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2cd0" w14:paraId="a602cd0" w:rsidRDefault="00451190" w:rsidP="000E1F39" w:rsidR="00451190" w:rsidRPr="00451190">
      <w:pPr>
        <w:jc w:val="center"/>
        <w15:collapsed w:val="false"/>
        <w:rPr>
          <w:rFonts w:cstheme="minorHAnsi" w:hAnsiTheme="minorHAnsi" w:asciiTheme="minorHAnsi"/>
          <w:b/>
          <w:sz w:val="28"/>
          <w:szCs w:val="28"/>
        </w:rPr>
      </w:pPr>
      <w:bookmarkStart w:name="_GoBack" w:id="0"/>
      <w:bookmarkEnd w:id="0"/>
      <w:r w:rsidRPr="00451190">
        <w:rPr>
          <w:rFonts w:cstheme="minorHAnsi" w:hAnsiTheme="minorHAnsi" w:asciiTheme="minorHAnsi"/>
          <w:b/>
          <w:sz w:val="28"/>
          <w:szCs w:val="28"/>
        </w:rPr>
        <w:t>CROMARK d.o.o. u stečaju</w:t>
      </w:r>
    </w:p>
    <w:p w:rsidRDefault="00451190" w:rsidP="000E1F39" w:rsidR="00451190" w:rsidRPr="00451190">
      <w:pPr>
        <w:jc w:val="center"/>
        <w:rPr>
          <w:rFonts w:cstheme="minorHAnsi" w:hAnsiTheme="minorHAnsi" w:asciiTheme="minorHAnsi"/>
          <w:b/>
          <w:sz w:val="28"/>
          <w:szCs w:val="28"/>
        </w:rPr>
      </w:pPr>
      <w:r w:rsidRPr="00451190">
        <w:rPr>
          <w:rFonts w:cstheme="minorHAnsi" w:hAnsiTheme="minorHAnsi" w:asciiTheme="minorHAnsi"/>
          <w:b/>
          <w:sz w:val="28"/>
          <w:szCs w:val="28"/>
        </w:rPr>
        <w:t>Zagreb – IV. Stara Pešćenica 1</w:t>
      </w:r>
    </w:p>
    <w:p w:rsidRDefault="00451190" w:rsidP="000E1F39" w:rsidR="00451190" w:rsidRPr="00451190">
      <w:pPr>
        <w:jc w:val="center"/>
        <w:rPr>
          <w:rFonts w:cstheme="minorHAnsi" w:hAnsiTheme="minorHAnsi" w:asciiTheme="minorHAnsi"/>
          <w:b/>
          <w:sz w:val="28"/>
          <w:szCs w:val="28"/>
        </w:rPr>
      </w:pPr>
      <w:r w:rsidRPr="00451190">
        <w:rPr>
          <w:rFonts w:cstheme="minorHAnsi" w:hAnsiTheme="minorHAnsi" w:asciiTheme="minorHAnsi"/>
          <w:b/>
          <w:sz w:val="28"/>
          <w:szCs w:val="28"/>
          <w:lang w:val="pl-PL"/>
        </w:rPr>
        <w:t>OIB 04980538323</w:t>
      </w: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__________________________________________________________________________________</w:t>
      </w: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451190" w:rsidP="00451190" w:rsidR="00451190">
      <w:pPr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 xml:space="preserve">Čavle, </w:t>
      </w:r>
      <w:r w:rsidR="009C0456">
        <w:rPr>
          <w:rFonts w:cstheme="minorHAnsi" w:hAnsiTheme="minorHAnsi" w:asciiTheme="minorHAnsi"/>
          <w:b/>
        </w:rPr>
        <w:t>5. veljače</w:t>
      </w:r>
      <w:r>
        <w:rPr>
          <w:rFonts w:cstheme="minorHAnsi" w:hAnsiTheme="minorHAnsi" w:asciiTheme="minorHAnsi"/>
          <w:b/>
        </w:rPr>
        <w:t xml:space="preserve"> 201</w:t>
      </w:r>
      <w:r w:rsidR="009C0456">
        <w:rPr>
          <w:rFonts w:cstheme="minorHAnsi" w:hAnsiTheme="minorHAnsi" w:asciiTheme="minorHAnsi"/>
          <w:b/>
        </w:rPr>
        <w:t>9</w:t>
      </w:r>
      <w:r>
        <w:rPr>
          <w:rFonts w:cstheme="minorHAnsi" w:hAnsiTheme="minorHAnsi" w:asciiTheme="minorHAnsi"/>
          <w:b/>
        </w:rPr>
        <w:t>. godine</w:t>
      </w: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TRGOVAČKI SUD U ZAGREBU</w:t>
      </w: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AMRUŠEVA 2/II</w:t>
      </w:r>
    </w:p>
    <w:p w:rsidRDefault="00451190" w:rsidP="00451190" w:rsidR="00451190">
      <w:pPr>
        <w:jc w:val="right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10 000 ZAGREB</w:t>
      </w: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451190" w:rsidP="000E1F39" w:rsidR="00451190">
      <w:pPr>
        <w:jc w:val="center"/>
        <w:rPr>
          <w:rFonts w:cstheme="minorHAnsi" w:hAnsiTheme="minorHAnsi" w:asciiTheme="minorHAnsi"/>
          <w:b/>
        </w:rPr>
      </w:pPr>
    </w:p>
    <w:p w:rsidRDefault="000E1F39" w:rsidP="000E1F39" w:rsidR="000E1F39" w:rsidRP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451190">
        <w:rPr>
          <w:rFonts w:cstheme="minorHAnsi" w:hAnsiTheme="minorHAnsi" w:asciiTheme="minorHAnsi"/>
          <w:b/>
          <w:sz w:val="24"/>
          <w:szCs w:val="24"/>
        </w:rPr>
        <w:t>Obrazac 20.</w:t>
      </w:r>
    </w:p>
    <w:p w:rsidRDefault="000E1F39" w:rsidP="000E1F39" w:rsid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451190">
        <w:rPr>
          <w:rFonts w:cstheme="minorHAnsi" w:hAnsiTheme="minorHAnsi" w:asciiTheme="minorHAnsi"/>
          <w:b/>
          <w:sz w:val="24"/>
          <w:szCs w:val="24"/>
        </w:rPr>
        <w:t xml:space="preserve">IZVJEŠĆE STEČAJNOGA UPRAVITELJA O TIJEKU </w:t>
      </w:r>
    </w:p>
    <w:p w:rsidRDefault="000E1F39" w:rsidP="00451190" w:rsidR="000E1F39" w:rsidRP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451190">
        <w:rPr>
          <w:rFonts w:cstheme="minorHAnsi" w:hAnsiTheme="minorHAnsi" w:asciiTheme="minorHAnsi"/>
          <w:b/>
          <w:sz w:val="24"/>
          <w:szCs w:val="24"/>
        </w:rPr>
        <w:t>STEČAJNOGA POSTUPKA</w:t>
      </w:r>
      <w:r w:rsidR="00451190">
        <w:rPr>
          <w:rFonts w:cstheme="minorHAnsi" w:hAnsiTheme="minorHAnsi" w:asciiTheme="minorHAnsi"/>
          <w:b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b/>
          <w:sz w:val="24"/>
          <w:szCs w:val="24"/>
        </w:rPr>
        <w:t>I STANJU STEČAJNE MASE</w:t>
      </w:r>
    </w:p>
    <w:p w:rsidRDefault="00451190" w:rsidP="000E1F39" w:rsidR="00451190" w:rsidRPr="00451190">
      <w:pPr>
        <w:jc w:val="center"/>
        <w:rPr>
          <w:rFonts w:cstheme="minorHAnsi" w:hAnsiTheme="minorHAnsi" w:asciiTheme="minorHAnsi"/>
          <w:b/>
          <w:sz w:val="24"/>
          <w:szCs w:val="24"/>
        </w:rPr>
      </w:pPr>
    </w:p>
    <w:p w:rsidRDefault="000E1F39" w:rsidP="000E1F39" w:rsidR="000E1F39" w:rsidRPr="00451190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0E1F39" w:rsidP="000E1F39" w:rsidR="000E1F39" w:rsidRPr="00F63EEB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Nadle</w:t>
      </w:r>
      <w:r w:rsidRPr="00451190">
        <w:rPr>
          <w:rFonts w:cstheme="minorHAnsi" w:hAnsiTheme="minorHAnsi" w:asciiTheme="minorHAnsi"/>
          <w:sz w:val="24"/>
          <w:szCs w:val="24"/>
        </w:rPr>
        <w:t>ž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ni</w:t>
      </w:r>
      <w:r w:rsidR="00E45571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 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trgova</w:t>
      </w:r>
      <w:r w:rsidRPr="00451190">
        <w:rPr>
          <w:rFonts w:cstheme="minorHAnsi" w:hAnsiTheme="minorHAnsi" w:asciiTheme="minorHAnsi"/>
          <w:sz w:val="24"/>
          <w:szCs w:val="24"/>
        </w:rPr>
        <w:t>č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="00E45571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sud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: </w:t>
      </w:r>
      <w:r w:rsidR="00E45571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Trgovački sud Zagreb</w:t>
      </w:r>
    </w:p>
    <w:p w:rsidRDefault="000E1F39" w:rsidP="000E1F39" w:rsidR="000E1F39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Poslovni broj spisa</w:t>
      </w:r>
      <w:r w:rsidR="00982605" w:rsidRPr="00451190">
        <w:rPr>
          <w:rFonts w:cstheme="minorHAnsi" w:hAnsiTheme="minorHAnsi" w:asciiTheme="minorHAnsi"/>
          <w:sz w:val="24"/>
          <w:szCs w:val="24"/>
          <w:lang w:val="pl-PL"/>
        </w:rPr>
        <w:t>: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982605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St-</w:t>
      </w:r>
      <w:r w:rsidR="002E0AF2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2200</w:t>
      </w:r>
      <w:r w:rsidR="00B4297E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/1</w:t>
      </w:r>
      <w:r w:rsidR="002E0AF2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7</w:t>
      </w:r>
    </w:p>
    <w:p w:rsidRDefault="000E1F39" w:rsidP="000E1F39" w:rsidR="00B4297E" w:rsidRPr="00F63EEB">
      <w:pPr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>Dužnik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: </w:t>
      </w:r>
      <w:bookmarkStart w:name="_Hlk529878975" w:id="1"/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CROMARK </w:t>
      </w:r>
      <w:r w:rsidR="001428E0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d.o.o.</w:t>
      </w:r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  <w:r w:rsidR="001428E0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u stečaju, </w:t>
      </w:r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Zagreb, IV Stara Pešćenica 1</w:t>
      </w:r>
      <w:r w:rsidR="002D5C51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,</w:t>
      </w:r>
      <w:r w:rsidR="00451190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  <w:r w:rsidR="00B4297E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OIB </w:t>
      </w:r>
      <w:r w:rsidR="002E0AF2"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04980538323</w:t>
      </w:r>
      <w:bookmarkEnd w:id="1"/>
    </w:p>
    <w:p w:rsidRDefault="00451190" w:rsidP="000E1F39" w:rsidR="00451190" w:rsidRPr="00451190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 w:rsidRPr="00451190">
      <w:pPr>
        <w:jc w:val="center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 w:rsidRPr="00451190">
      <w:pPr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I.  TIJEK STEČAJNOGA POSTUPKA </w:t>
      </w:r>
      <w:r w:rsid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DO DANA 1</w:t>
      </w:r>
      <w:r w:rsidR="009C0456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3</w:t>
      </w:r>
      <w:r w:rsid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. </w:t>
      </w:r>
      <w:r w:rsidR="00F85FBC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STUDENOG</w:t>
      </w:r>
      <w:r w:rsid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2018. </w:t>
      </w:r>
      <w:r w:rsidR="009C0456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DO 5. VELJAČE 2019. </w:t>
      </w:r>
      <w:r w:rsid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GODINE</w:t>
      </w:r>
      <w:r w:rsidR="00B4297E" w:rsidRPr="0045119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 </w:t>
      </w:r>
    </w:p>
    <w:p w:rsidRDefault="00C03842" w:rsidP="00C03842" w:rsidR="00C03842" w:rsidRPr="00451190">
      <w:pPr>
        <w:spacing w:after="0"/>
        <w:rPr>
          <w:rFonts w:cstheme="minorHAnsi" w:hAnsiTheme="minorHAnsi" w:asciiTheme="minorHAnsi"/>
          <w:sz w:val="24"/>
          <w:szCs w:val="24"/>
        </w:rPr>
      </w:pPr>
    </w:p>
    <w:p w:rsidRDefault="00C03842" w:rsidP="00451190" w:rsidR="00451190">
      <w:pPr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</w:rPr>
        <w:t>Rješenjem Trgovačkog suda Zagreb</w:t>
      </w:r>
      <w:r w:rsidR="00451190">
        <w:rPr>
          <w:rFonts w:cstheme="minorHAnsi" w:hAnsiTheme="minorHAnsi" w:asciiTheme="minorHAnsi"/>
          <w:sz w:val="24"/>
          <w:szCs w:val="24"/>
        </w:rPr>
        <w:t>, Posl.</w:t>
      </w:r>
      <w:r w:rsidRPr="00451190">
        <w:rPr>
          <w:rFonts w:cstheme="minorHAnsi" w:hAnsiTheme="minorHAnsi" w:asciiTheme="minorHAnsi"/>
          <w:sz w:val="24"/>
          <w:szCs w:val="24"/>
        </w:rPr>
        <w:t>br. St-2200/2017 od 06. studenoga 2017.</w:t>
      </w:r>
      <w:r w:rsidR="00451190">
        <w:rPr>
          <w:rFonts w:cstheme="minorHAnsi" w:hAnsiTheme="minorHAnsi" w:asciiTheme="minorHAnsi"/>
          <w:sz w:val="24"/>
          <w:szCs w:val="24"/>
        </w:rPr>
        <w:t xml:space="preserve"> godine </w:t>
      </w:r>
      <w:r w:rsidRPr="00451190">
        <w:rPr>
          <w:rFonts w:cstheme="minorHAnsi" w:hAnsiTheme="minorHAnsi" w:asciiTheme="minorHAnsi"/>
          <w:sz w:val="24"/>
          <w:szCs w:val="24"/>
        </w:rPr>
        <w:t>otvoren je stečajni postupak nad CROMARK d.o.o. Zagreb, IV Stara Pešćenica1</w:t>
      </w:r>
      <w:r w:rsidR="00451190">
        <w:rPr>
          <w:rFonts w:cstheme="minorHAnsi" w:hAnsiTheme="minorHAnsi" w:asciiTheme="minorHAnsi"/>
          <w:sz w:val="24"/>
          <w:szCs w:val="24"/>
        </w:rPr>
        <w:t xml:space="preserve">, </w:t>
      </w:r>
      <w:r w:rsidR="00451190" w:rsidRPr="00451190">
        <w:rPr>
          <w:rFonts w:cstheme="minorHAnsi" w:hAnsiTheme="minorHAnsi" w:asciiTheme="minorHAnsi"/>
          <w:sz w:val="24"/>
          <w:szCs w:val="24"/>
          <w:lang w:val="pl-PL"/>
        </w:rPr>
        <w:t>OIB 04980538323</w:t>
      </w:r>
      <w:r w:rsidR="00451190">
        <w:rPr>
          <w:rFonts w:cstheme="minorHAnsi" w:hAnsiTheme="minorHAnsi" w:asciiTheme="minorHAnsi"/>
          <w:sz w:val="24"/>
          <w:szCs w:val="24"/>
          <w:lang w:val="pl-PL"/>
        </w:rPr>
        <w:t>.</w:t>
      </w:r>
    </w:p>
    <w:p w:rsidRDefault="003E3A61" w:rsidP="00451190" w:rsidR="003E3A61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:rsidRDefault="00451190" w:rsidP="003E3A61" w:rsidR="00C03842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Za stečajnog upravitelja imenovana je Vesna </w:t>
      </w:r>
      <w:proofErr w:type="spellStart"/>
      <w:r>
        <w:rPr>
          <w:rFonts w:cstheme="minorHAnsi" w:hAnsiTheme="minorHAnsi" w:asciiTheme="minorHAnsi"/>
          <w:sz w:val="24"/>
          <w:szCs w:val="24"/>
        </w:rPr>
        <w:t>Kocbek</w:t>
      </w:r>
      <w:proofErr w:type="spellEnd"/>
      <w:r w:rsidR="005566C5">
        <w:rPr>
          <w:rFonts w:cstheme="minorHAnsi" w:hAnsiTheme="minorHAnsi" w:asciiTheme="minorHAnsi"/>
          <w:sz w:val="24"/>
          <w:szCs w:val="24"/>
        </w:rPr>
        <w:t xml:space="preserve"> iz Zagreba, Trg Nikole Zrinskog 17.</w:t>
      </w:r>
      <w:r w:rsidR="00C03842" w:rsidRPr="00451190">
        <w:rPr>
          <w:rFonts w:cstheme="minorHAnsi" w:hAnsiTheme="minorHAnsi" w:asciiTheme="minorHAnsi"/>
          <w:sz w:val="24"/>
          <w:szCs w:val="24"/>
        </w:rPr>
        <w:t xml:space="preserve"> Ispi</w:t>
      </w:r>
      <w:r w:rsidR="003971B7" w:rsidRPr="00451190">
        <w:rPr>
          <w:rFonts w:cstheme="minorHAnsi" w:hAnsiTheme="minorHAnsi" w:asciiTheme="minorHAnsi"/>
          <w:sz w:val="24"/>
          <w:szCs w:val="24"/>
        </w:rPr>
        <w:t>t</w:t>
      </w:r>
      <w:r w:rsidR="00C03842" w:rsidRPr="00451190">
        <w:rPr>
          <w:rFonts w:cstheme="minorHAnsi" w:hAnsiTheme="minorHAnsi" w:asciiTheme="minorHAnsi"/>
          <w:sz w:val="24"/>
          <w:szCs w:val="24"/>
        </w:rPr>
        <w:t>no i izvještajno ročište održano je dana 1</w:t>
      </w:r>
      <w:r w:rsidR="002E0AF2" w:rsidRPr="00451190">
        <w:rPr>
          <w:rFonts w:cstheme="minorHAnsi" w:hAnsiTheme="minorHAnsi" w:asciiTheme="minorHAnsi"/>
          <w:sz w:val="24"/>
          <w:szCs w:val="24"/>
        </w:rPr>
        <w:t>4</w:t>
      </w:r>
      <w:r w:rsidR="00C03842" w:rsidRPr="00451190">
        <w:rPr>
          <w:rFonts w:cstheme="minorHAnsi" w:hAnsiTheme="minorHAnsi" w:asciiTheme="minorHAnsi"/>
          <w:sz w:val="24"/>
          <w:szCs w:val="24"/>
        </w:rPr>
        <w:t>. ožujka 2018.</w:t>
      </w:r>
      <w:r w:rsidR="005566C5">
        <w:rPr>
          <w:rFonts w:cstheme="minorHAnsi" w:hAnsiTheme="minorHAnsi" w:asciiTheme="minorHAnsi"/>
          <w:sz w:val="24"/>
          <w:szCs w:val="24"/>
        </w:rPr>
        <w:t xml:space="preserve"> godine.</w:t>
      </w:r>
    </w:p>
    <w:p w:rsidRDefault="003E3A61" w:rsidP="00451190" w:rsidR="003E3A61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566C5" w:rsidP="00451190" w:rsidR="005566C5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Gđa. Vesna </w:t>
      </w:r>
      <w:proofErr w:type="spellStart"/>
      <w:r>
        <w:rPr>
          <w:rFonts w:cstheme="minorHAnsi" w:hAnsiTheme="minorHAnsi" w:asciiTheme="minorHAnsi"/>
          <w:sz w:val="24"/>
          <w:szCs w:val="24"/>
        </w:rPr>
        <w:t>Kocbek</w:t>
      </w:r>
      <w:proofErr w:type="spellEnd"/>
      <w:r>
        <w:rPr>
          <w:rFonts w:cstheme="minorHAnsi" w:hAnsiTheme="minorHAnsi" w:asciiTheme="minorHAnsi"/>
          <w:sz w:val="24"/>
          <w:szCs w:val="24"/>
        </w:rPr>
        <w:t xml:space="preserve"> preminula je dana 28. rujna 2018. godine. Trgovački sud u Zagrebu donio je dana 24. listopada 2018. godine Rješenje o razrješenju dosadašnje stečajne upraviteljice i imenovanju nov</w:t>
      </w:r>
      <w:r w:rsidR="005D5A91">
        <w:rPr>
          <w:rFonts w:cstheme="minorHAnsi" w:hAnsiTheme="minorHAnsi" w:asciiTheme="minorHAnsi"/>
          <w:sz w:val="24"/>
          <w:szCs w:val="24"/>
        </w:rPr>
        <w:t>e</w:t>
      </w:r>
      <w:r>
        <w:rPr>
          <w:rFonts w:cstheme="minorHAnsi" w:hAnsiTheme="minorHAnsi" w:asciiTheme="minorHAnsi"/>
          <w:sz w:val="24"/>
          <w:szCs w:val="24"/>
        </w:rPr>
        <w:t xml:space="preserve"> stečajne upravitelj</w:t>
      </w:r>
      <w:r w:rsidR="005D5A91">
        <w:rPr>
          <w:rFonts w:cstheme="minorHAnsi" w:hAnsiTheme="minorHAnsi" w:asciiTheme="minorHAnsi"/>
          <w:sz w:val="24"/>
          <w:szCs w:val="24"/>
        </w:rPr>
        <w:t>ice</w:t>
      </w:r>
      <w:r>
        <w:rPr>
          <w:rFonts w:cstheme="minorHAnsi" w:hAnsiTheme="minorHAnsi" w:asciiTheme="minorHAnsi"/>
          <w:sz w:val="24"/>
          <w:szCs w:val="24"/>
        </w:rPr>
        <w:t xml:space="preserve"> – Ane </w:t>
      </w:r>
      <w:proofErr w:type="spellStart"/>
      <w:r>
        <w:rPr>
          <w:rFonts w:cstheme="minorHAnsi" w:hAnsiTheme="minorHAnsi" w:asciiTheme="minorHAnsi"/>
          <w:sz w:val="24"/>
          <w:szCs w:val="24"/>
        </w:rPr>
        <w:t>Vičević</w:t>
      </w:r>
      <w:proofErr w:type="spellEnd"/>
      <w:r>
        <w:rPr>
          <w:rFonts w:cstheme="minorHAnsi" w:hAnsiTheme="minorHAnsi" w:asciiTheme="minorHAnsi"/>
          <w:sz w:val="24"/>
          <w:szCs w:val="24"/>
        </w:rPr>
        <w:t xml:space="preserve"> Gračanin iz </w:t>
      </w:r>
      <w:r w:rsidR="005D5A91">
        <w:rPr>
          <w:rFonts w:cstheme="minorHAnsi" w:hAnsiTheme="minorHAnsi" w:asciiTheme="minorHAnsi"/>
          <w:sz w:val="24"/>
          <w:szCs w:val="24"/>
        </w:rPr>
        <w:t>Č</w:t>
      </w:r>
      <w:r>
        <w:rPr>
          <w:rFonts w:cstheme="minorHAnsi" w:hAnsiTheme="minorHAnsi" w:asciiTheme="minorHAnsi"/>
          <w:sz w:val="24"/>
          <w:szCs w:val="24"/>
        </w:rPr>
        <w:t xml:space="preserve">avli, </w:t>
      </w:r>
      <w:proofErr w:type="spellStart"/>
      <w:r>
        <w:rPr>
          <w:rFonts w:cstheme="minorHAnsi" w:hAnsiTheme="minorHAnsi" w:asciiTheme="minorHAnsi"/>
          <w:sz w:val="24"/>
          <w:szCs w:val="24"/>
        </w:rPr>
        <w:t>Šušnjevac</w:t>
      </w:r>
      <w:proofErr w:type="spellEnd"/>
      <w:r>
        <w:rPr>
          <w:rFonts w:cstheme="minorHAnsi" w:hAnsiTheme="minorHAnsi" w:asciiTheme="minorHAnsi"/>
          <w:sz w:val="24"/>
          <w:szCs w:val="24"/>
        </w:rPr>
        <w:t xml:space="preserve"> 3, OIB: 75471893129. Rješenje je zaprimljeno dana 30. listopada 2018. godine.</w:t>
      </w:r>
    </w:p>
    <w:p w:rsidRDefault="003E3A61" w:rsidP="00451190" w:rsidR="003E3A61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3A2397" w:rsidP="00451190" w:rsidR="003A2397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Novoimenovana stečajna upraviteljica odmah je poduzela slijedeće radnje:</w:t>
      </w:r>
    </w:p>
    <w:p w:rsidRDefault="003A2397" w:rsidP="003A2397" w:rsidR="003A2397">
      <w:pPr>
        <w:pStyle w:val="Odlomakpopisa"/>
        <w:numPr>
          <w:ilvl w:val="0"/>
          <w:numId w:val="10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lastRenderedPageBreak/>
        <w:t xml:space="preserve">Uz dužno poštovanje prema preminuloj kolegici, obratila se njenoj obitelji sa molbom za suradnju oko preuzimanja predmeta (utvrđenih tražbina i drugih dokumenata, pečata, kartica iz banke </w:t>
      </w:r>
      <w:proofErr w:type="spellStart"/>
      <w:r>
        <w:rPr>
          <w:rFonts w:cstheme="minorHAnsi" w:hAnsiTheme="minorHAnsi" w:asciiTheme="minorHAnsi"/>
          <w:sz w:val="24"/>
          <w:szCs w:val="24"/>
        </w:rPr>
        <w:t>isl</w:t>
      </w:r>
      <w:proofErr w:type="spellEnd"/>
      <w:r>
        <w:rPr>
          <w:rFonts w:cstheme="minorHAnsi" w:hAnsiTheme="minorHAnsi" w:asciiTheme="minorHAnsi"/>
          <w:sz w:val="24"/>
          <w:szCs w:val="24"/>
        </w:rPr>
        <w:t xml:space="preserve">). Suprug Emil </w:t>
      </w:r>
      <w:proofErr w:type="spellStart"/>
      <w:r>
        <w:rPr>
          <w:rFonts w:cstheme="minorHAnsi" w:hAnsiTheme="minorHAnsi" w:asciiTheme="minorHAnsi"/>
          <w:sz w:val="24"/>
          <w:szCs w:val="24"/>
        </w:rPr>
        <w:t>Kocbek</w:t>
      </w:r>
      <w:proofErr w:type="spellEnd"/>
      <w:r>
        <w:rPr>
          <w:rFonts w:cstheme="minorHAnsi" w:hAnsiTheme="minorHAnsi" w:asciiTheme="minorHAnsi"/>
          <w:sz w:val="24"/>
          <w:szCs w:val="24"/>
        </w:rPr>
        <w:t xml:space="preserve"> vrlo me ljubazno primio, međutim isti mi nije imao što predati jer se ne snalazi u svim predmetima i spisima svoje supruge, nije siguran što mi smije dati i da</w:t>
      </w:r>
      <w:r w:rsidR="005D5A91">
        <w:rPr>
          <w:rFonts w:cstheme="minorHAnsi" w:hAnsiTheme="minorHAnsi" w:asciiTheme="minorHAnsi"/>
          <w:sz w:val="24"/>
          <w:szCs w:val="24"/>
        </w:rPr>
        <w:t xml:space="preserve"> </w:t>
      </w:r>
      <w:r>
        <w:rPr>
          <w:rFonts w:cstheme="minorHAnsi" w:hAnsiTheme="minorHAnsi" w:asciiTheme="minorHAnsi"/>
          <w:sz w:val="24"/>
          <w:szCs w:val="24"/>
        </w:rPr>
        <w:t>li je on ovlašten predati išta.</w:t>
      </w:r>
    </w:p>
    <w:p w:rsidRDefault="003A2397" w:rsidP="003A2397" w:rsidR="003A2397">
      <w:pPr>
        <w:pStyle w:val="Odlomakpopisa"/>
        <w:numPr>
          <w:ilvl w:val="0"/>
          <w:numId w:val="10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Putem Hrvatske odvjetničke komore saznala sam da je odvjetnički ured pokojne Vesne </w:t>
      </w:r>
      <w:proofErr w:type="spellStart"/>
      <w:r>
        <w:rPr>
          <w:rFonts w:cstheme="minorHAnsi" w:hAnsiTheme="minorHAnsi" w:asciiTheme="minorHAnsi"/>
          <w:sz w:val="24"/>
          <w:szCs w:val="24"/>
        </w:rPr>
        <w:t>Kocbek</w:t>
      </w:r>
      <w:proofErr w:type="spellEnd"/>
      <w:r>
        <w:rPr>
          <w:rFonts w:cstheme="minorHAnsi" w:hAnsiTheme="minorHAnsi" w:asciiTheme="minorHAnsi"/>
          <w:sz w:val="24"/>
          <w:szCs w:val="24"/>
        </w:rPr>
        <w:t xml:space="preserve"> preuzela Odvjetnica Sanja </w:t>
      </w:r>
      <w:proofErr w:type="spellStart"/>
      <w:r>
        <w:rPr>
          <w:rFonts w:cstheme="minorHAnsi" w:hAnsiTheme="minorHAnsi" w:asciiTheme="minorHAnsi"/>
          <w:sz w:val="24"/>
          <w:szCs w:val="24"/>
        </w:rPr>
        <w:t>Šelebaj</w:t>
      </w:r>
      <w:proofErr w:type="spellEnd"/>
      <w:r>
        <w:rPr>
          <w:rFonts w:cstheme="minorHAnsi" w:hAnsiTheme="minorHAnsi" w:asciiTheme="minorHAnsi"/>
          <w:sz w:val="24"/>
          <w:szCs w:val="24"/>
        </w:rPr>
        <w:t>-Miličević iz Zagreba, I. Brlić Mažuranić 20. I nju sam kontaktirala, međutim ista je preuzela odvjetničke predmete ali ne i stečajne, te se mora konzultirati sa Ministarstvom pravosuđa kako i na koji način predati stečajne predmete.</w:t>
      </w:r>
    </w:p>
    <w:p w:rsidRDefault="003E3A61" w:rsidP="003A2397" w:rsidR="003E3A61">
      <w:pPr>
        <w:pStyle w:val="Odlomakpopisa"/>
        <w:numPr>
          <w:ilvl w:val="0"/>
          <w:numId w:val="10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Slijedom iznesenog, novoimenovana stečajna upraviteljica je:</w:t>
      </w:r>
    </w:p>
    <w:p w:rsidRDefault="003E3A61" w:rsidP="003E3A61" w:rsidR="003A2397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 putem FINE provjerila gdje je i pod kojim IBANOM otvor račun društva, te preuzela sa dokumentima o imenovanju račun u Erste banci </w:t>
      </w:r>
    </w:p>
    <w:p w:rsidRDefault="003E3A61" w:rsidP="003E3A61" w:rsidR="003E3A61" w:rsidRPr="005D5A9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Dala izraditi pečat društva u stečaju na kojem stoji „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CROMARK  d.o.o. u stečaju, Zagreb, IV Stara Pešćenica 1, OIB 04980538323</w:t>
      </w:r>
      <w:r>
        <w:rPr>
          <w:rFonts w:cstheme="minorHAnsi" w:hAnsiTheme="minorHAnsi" w:asciiTheme="minorHAnsi"/>
          <w:sz w:val="24"/>
          <w:szCs w:val="24"/>
          <w:lang w:val="pl-PL"/>
        </w:rPr>
        <w:t>”</w:t>
      </w:r>
    </w:p>
    <w:p w:rsidRDefault="005D5A91" w:rsidP="003E3A61" w:rsidR="005D5A9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Sa portala e-stečaj preuzela sve podneske i rješenja koja su u ovom predmetu donošena odnosno predana od strane dosadašnje stečajne upraviteljice</w:t>
      </w:r>
    </w:p>
    <w:p w:rsidRDefault="005D5A91" w:rsidP="003E3A61" w:rsidR="005D5A9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Izvršila uvid u ovršne predmete</w:t>
      </w:r>
    </w:p>
    <w:p w:rsidRDefault="005D5A91" w:rsidP="003E3A61" w:rsidR="005D5A91" w:rsidRPr="003E3A6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Izvršila uvid u vlasničke listove</w:t>
      </w:r>
    </w:p>
    <w:p w:rsidRDefault="003E3A61" w:rsidP="003E3A61" w:rsidR="003E3A61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Uputila dopis bivšem </w:t>
      </w:r>
      <w:proofErr w:type="spellStart"/>
      <w:r>
        <w:rPr>
          <w:rFonts w:cstheme="minorHAnsi" w:hAnsiTheme="minorHAnsi" w:asciiTheme="minorHAnsi"/>
          <w:sz w:val="24"/>
          <w:szCs w:val="24"/>
        </w:rPr>
        <w:t>z.z</w:t>
      </w:r>
      <w:proofErr w:type="spellEnd"/>
      <w:r>
        <w:rPr>
          <w:rFonts w:cstheme="minorHAnsi" w:hAnsiTheme="minorHAnsi" w:asciiTheme="minorHAnsi"/>
          <w:sz w:val="24"/>
          <w:szCs w:val="24"/>
        </w:rPr>
        <w:t xml:space="preserve">. Brunu </w:t>
      </w:r>
      <w:proofErr w:type="spellStart"/>
      <w:r>
        <w:rPr>
          <w:rFonts w:cstheme="minorHAnsi" w:hAnsiTheme="minorHAnsi" w:asciiTheme="minorHAnsi"/>
          <w:sz w:val="24"/>
          <w:szCs w:val="24"/>
        </w:rPr>
        <w:t>Bebeku</w:t>
      </w:r>
      <w:proofErr w:type="spellEnd"/>
      <w:r>
        <w:rPr>
          <w:rFonts w:cstheme="minorHAnsi" w:hAnsiTheme="minorHAnsi" w:asciiTheme="minorHAnsi"/>
          <w:sz w:val="24"/>
          <w:szCs w:val="24"/>
        </w:rPr>
        <w:t xml:space="preserve"> iz Zagreba da pokretnine koje drži u svom posjedu a koje su procijenjene na iznos 1.500,00 kn + </w:t>
      </w:r>
      <w:proofErr w:type="spellStart"/>
      <w:r>
        <w:rPr>
          <w:rFonts w:cstheme="minorHAnsi" w:hAnsiTheme="minorHAnsi" w:asciiTheme="minorHAnsi"/>
          <w:sz w:val="24"/>
          <w:szCs w:val="24"/>
        </w:rPr>
        <w:t>pdv</w:t>
      </w:r>
      <w:proofErr w:type="spellEnd"/>
      <w:r>
        <w:rPr>
          <w:rFonts w:cstheme="minorHAnsi" w:hAnsiTheme="minorHAnsi" w:asciiTheme="minorHAnsi"/>
          <w:sz w:val="24"/>
          <w:szCs w:val="24"/>
        </w:rPr>
        <w:t xml:space="preserve"> ili otkupi od društva u stečaju ili ih preda stečajnoj upraviteljici u roku od 8 dana. </w:t>
      </w:r>
    </w:p>
    <w:p w:rsidRDefault="003E3A61" w:rsidP="003E3A61" w:rsidR="003E3A61" w:rsidRPr="003A2397">
      <w:pPr>
        <w:pStyle w:val="Odlomakpopisa"/>
        <w:numPr>
          <w:ilvl w:val="0"/>
          <w:numId w:val="11"/>
        </w:num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Obratila se podneskom Općinskom građanskom sudu u Zagrebu radi preuzimanja bez odgode ovršnih postupaka koji su u tijeku, a koji su objedinjeni u 1 ovršni postupak pod Posl.br Ovr-5043/2018.</w:t>
      </w:r>
    </w:p>
    <w:p w:rsidRDefault="005566C5" w:rsidP="00451190" w:rsidR="005566C5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C07932" w:rsidP="00451190" w:rsidR="00C07932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C07932" w:rsidP="00451190" w:rsidR="00C07932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451190" w:rsidR="000E1F39" w:rsidRPr="00F63EEB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F63EEB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II. STANJE STEČAJNE MASE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184153" w:rsidP="00184153" w:rsidR="00184153">
      <w:pPr>
        <w:pStyle w:val="Odlomakpopisa"/>
        <w:numPr>
          <w:ilvl w:val="0"/>
          <w:numId w:val="12"/>
        </w:num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NEKRETNINE</w:t>
      </w:r>
    </w:p>
    <w:p w:rsidRDefault="00184153" w:rsidP="00184153" w:rsidR="00184153" w:rsidRPr="00184153">
      <w:pPr>
        <w:pStyle w:val="Odlomakpopisa"/>
        <w:ind w:left="501"/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 xml:space="preserve">Sukladno </w:t>
      </w:r>
      <w:r w:rsidRPr="00451190">
        <w:rPr>
          <w:rFonts w:cstheme="minorHAnsi" w:hAnsiTheme="minorHAnsi" w:asciiTheme="minorHAnsi"/>
          <w:sz w:val="24"/>
          <w:szCs w:val="24"/>
        </w:rPr>
        <w:t>dobivenim podacima od Ministarstva financija, Porezne uprave, Područnog ureda Zagreb, Ispostave Pešćenica, društvo je posljednji godišnji financijski izvještaj predalo za 2014. godinu.</w:t>
      </w:r>
      <w:r>
        <w:rPr>
          <w:rFonts w:cstheme="minorHAnsi" w:hAnsiTheme="minorHAnsi" w:asciiTheme="minorHAnsi"/>
          <w:sz w:val="24"/>
          <w:szCs w:val="24"/>
        </w:rPr>
        <w:t xml:space="preserve"> S</w:t>
      </w:r>
      <w:r w:rsidRPr="00451190">
        <w:rPr>
          <w:rFonts w:cstheme="minorHAnsi" w:hAnsiTheme="minorHAnsi" w:asciiTheme="minorHAnsi"/>
          <w:sz w:val="24"/>
          <w:szCs w:val="24"/>
        </w:rPr>
        <w:t>tanje imovine prikazano sa 31.</w:t>
      </w:r>
      <w:r>
        <w:rPr>
          <w:rFonts w:cstheme="minorHAnsi" w:hAnsiTheme="minorHAnsi" w:asciiTheme="minorHAnsi"/>
          <w:sz w:val="24"/>
          <w:szCs w:val="24"/>
        </w:rPr>
        <w:t xml:space="preserve"> prosincem </w:t>
      </w:r>
      <w:r w:rsidRPr="00451190">
        <w:rPr>
          <w:rFonts w:cstheme="minorHAnsi" w:hAnsiTheme="minorHAnsi" w:asciiTheme="minorHAnsi"/>
          <w:sz w:val="24"/>
          <w:szCs w:val="24"/>
        </w:rPr>
        <w:t>2014.</w:t>
      </w:r>
      <w:r>
        <w:rPr>
          <w:rFonts w:cstheme="minorHAnsi" w:hAnsiTheme="minorHAnsi" w:asciiTheme="minorHAnsi"/>
          <w:sz w:val="24"/>
          <w:szCs w:val="24"/>
        </w:rPr>
        <w:t xml:space="preserve"> godine </w:t>
      </w:r>
      <w:r w:rsidRPr="00451190">
        <w:rPr>
          <w:rFonts w:cstheme="minorHAnsi" w:hAnsiTheme="minorHAnsi" w:asciiTheme="minorHAnsi"/>
          <w:sz w:val="24"/>
          <w:szCs w:val="24"/>
        </w:rPr>
        <w:t>pa do dana otvaranja stečajnog postupka</w:t>
      </w:r>
      <w:r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moglo se znatno izmijeniti</w:t>
      </w:r>
      <w:r>
        <w:rPr>
          <w:rFonts w:cstheme="minorHAnsi" w:hAnsiTheme="minorHAnsi" w:asciiTheme="minorHAnsi"/>
          <w:sz w:val="24"/>
          <w:szCs w:val="24"/>
        </w:rPr>
        <w:t xml:space="preserve">, a </w:t>
      </w:r>
      <w:r w:rsidRPr="00451190">
        <w:rPr>
          <w:rFonts w:cstheme="minorHAnsi" w:hAnsiTheme="minorHAnsi" w:asciiTheme="minorHAnsi"/>
          <w:sz w:val="24"/>
          <w:szCs w:val="24"/>
        </w:rPr>
        <w:t>za što se ne</w:t>
      </w:r>
      <w:r>
        <w:rPr>
          <w:rFonts w:cstheme="minorHAnsi" w:hAnsiTheme="minorHAnsi" w:asciiTheme="minorHAnsi"/>
          <w:sz w:val="24"/>
          <w:szCs w:val="24"/>
        </w:rPr>
        <w:t>ma</w:t>
      </w:r>
      <w:r w:rsidRPr="00451190">
        <w:rPr>
          <w:rFonts w:cstheme="minorHAnsi" w:hAnsiTheme="minorHAnsi" w:asciiTheme="minorHAnsi"/>
          <w:sz w:val="24"/>
          <w:szCs w:val="24"/>
        </w:rPr>
        <w:t xml:space="preserve"> raspol</w:t>
      </w:r>
      <w:r>
        <w:rPr>
          <w:rFonts w:cstheme="minorHAnsi" w:hAnsiTheme="minorHAnsi" w:asciiTheme="minorHAnsi"/>
          <w:sz w:val="24"/>
          <w:szCs w:val="24"/>
        </w:rPr>
        <w:t>o</w:t>
      </w:r>
      <w:r w:rsidRPr="00451190">
        <w:rPr>
          <w:rFonts w:cstheme="minorHAnsi" w:hAnsiTheme="minorHAnsi" w:asciiTheme="minorHAnsi"/>
          <w:sz w:val="24"/>
          <w:szCs w:val="24"/>
        </w:rPr>
        <w:t>ž</w:t>
      </w:r>
      <w:r>
        <w:rPr>
          <w:rFonts w:cstheme="minorHAnsi" w:hAnsiTheme="minorHAnsi" w:asciiTheme="minorHAnsi"/>
          <w:sz w:val="24"/>
          <w:szCs w:val="24"/>
        </w:rPr>
        <w:t>ive</w:t>
      </w:r>
      <w:r w:rsidRPr="00451190">
        <w:rPr>
          <w:rFonts w:cstheme="minorHAnsi" w:hAnsiTheme="minorHAnsi" w:asciiTheme="minorHAnsi"/>
          <w:sz w:val="24"/>
          <w:szCs w:val="24"/>
        </w:rPr>
        <w:t xml:space="preserve"> dokumentacij</w:t>
      </w:r>
      <w:r>
        <w:rPr>
          <w:rFonts w:cstheme="minorHAnsi" w:hAnsiTheme="minorHAnsi" w:asciiTheme="minorHAnsi"/>
          <w:sz w:val="24"/>
          <w:szCs w:val="24"/>
        </w:rPr>
        <w:t>e</w:t>
      </w:r>
      <w:r w:rsidRPr="00451190">
        <w:rPr>
          <w:rFonts w:cstheme="minorHAnsi" w:hAnsiTheme="minorHAnsi" w:asciiTheme="minorHAnsi"/>
          <w:sz w:val="24"/>
          <w:szCs w:val="24"/>
        </w:rPr>
        <w:t>.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>Kao što je navedeno u izvješću za izvještajno ročište bivši zakonski zastupnik društva kao jedinu dokumentaciju kojom raspolaže predao je otvorene stavke; potraživanja od kupaca (konto 1200) , dobavljači zaliha (konto 2200), dobavljači iz inozemstva (konto 2100), konto kartice 21302, primljeni predujmovi</w:t>
      </w:r>
      <w:r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>(konto 2241), kratkoročne obveze( konto 2397), skladišnu listu</w:t>
      </w:r>
      <w:r>
        <w:rPr>
          <w:rFonts w:cstheme="minorHAnsi" w:hAnsiTheme="minorHAnsi" w:asciiTheme="minorHAnsi"/>
          <w:sz w:val="24"/>
          <w:szCs w:val="24"/>
        </w:rPr>
        <w:t xml:space="preserve"> i</w:t>
      </w:r>
      <w:r w:rsidRPr="00451190">
        <w:rPr>
          <w:rFonts w:cstheme="minorHAnsi" w:hAnsiTheme="minorHAnsi" w:asciiTheme="minorHAnsi"/>
          <w:sz w:val="24"/>
          <w:szCs w:val="24"/>
        </w:rPr>
        <w:t xml:space="preserve"> popis opreme.</w:t>
      </w:r>
    </w:p>
    <w:p w:rsidRDefault="00F63EEB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F63EEB" w:rsidP="00F63EEB" w:rsidR="00F63EEB" w:rsidRPr="00556B57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>Iz tako raspoložive dokumentacije proizlazi da imovinu stečajnog dužnika čine:</w:t>
      </w:r>
    </w:p>
    <w:p w:rsidRDefault="00F63EEB" w:rsidP="00F63EEB" w:rsidR="00F63EEB" w:rsidRPr="00451190">
      <w:pPr>
        <w:numPr>
          <w:ilvl w:val="0"/>
          <w:numId w:val="5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lastRenderedPageBreak/>
        <w:t>ETAŽNO VLASNIŠTVO (E-46)</w:t>
      </w:r>
      <w:r w:rsidRPr="00451190">
        <w:rPr>
          <w:rFonts w:cstheme="minorHAnsi" w:hAnsiTheme="minorHAnsi" w:asciiTheme="minorHAnsi"/>
          <w:sz w:val="24"/>
          <w:szCs w:val="24"/>
        </w:rPr>
        <w:t xml:space="preserve">, </w:t>
      </w:r>
      <w:r w:rsidR="00184153"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 xml:space="preserve">46. suvlasnički dio; 1,67/100 dijela  z.k.č.br. 2033/17 kuća, Stara Pešćenica IV broj 3 , ukupne površine 145,7 </w:t>
      </w:r>
      <w:proofErr w:type="spellStart"/>
      <w:r w:rsidRPr="00451190">
        <w:rPr>
          <w:rFonts w:cstheme="minorHAnsi" w:hAnsiTheme="minorHAnsi" w:asciiTheme="minorHAnsi"/>
          <w:sz w:val="24"/>
          <w:szCs w:val="24"/>
        </w:rPr>
        <w:t>čhv</w:t>
      </w:r>
      <w:proofErr w:type="spellEnd"/>
      <w:r w:rsidRPr="00451190">
        <w:rPr>
          <w:rFonts w:cstheme="minorHAnsi" w:hAnsiTheme="minorHAnsi" w:asciiTheme="minorHAnsi"/>
          <w:sz w:val="24"/>
          <w:szCs w:val="24"/>
        </w:rPr>
        <w:t xml:space="preserve"> odnosno 524 m2, upisano u z.k.ul. 24747 k.o. Grad Zagreb, povezano s vlasništvom posebnog dijela nekretnine Lokala L 4 u prizemlju površine 50,49 m</w:t>
      </w:r>
      <w:r>
        <w:rPr>
          <w:rFonts w:cstheme="minorHAnsi" w:hAnsiTheme="minorHAnsi" w:asciiTheme="minorHAnsi"/>
          <w:sz w:val="24"/>
          <w:szCs w:val="24"/>
        </w:rPr>
        <w:t>2</w:t>
      </w:r>
      <w:r w:rsidRPr="00451190">
        <w:rPr>
          <w:rFonts w:cstheme="minorHAnsi" w:hAnsiTheme="minorHAnsi" w:asciiTheme="minorHAnsi"/>
          <w:sz w:val="24"/>
          <w:szCs w:val="24"/>
        </w:rPr>
        <w:t xml:space="preserve"> u nacrtu označeno oznakom broj 4.</w:t>
      </w:r>
    </w:p>
    <w:p w:rsidRDefault="00F63EEB" w:rsidP="00F63EEB" w:rsidR="00F63EEB" w:rsidRPr="00451190">
      <w:pPr>
        <w:ind w:left="1080"/>
        <w:jc w:val="both"/>
        <w:rPr>
          <w:rFonts w:cstheme="minorHAnsi" w:hAnsiTheme="minorHAnsi" w:asciiTheme="minorHAnsi"/>
          <w:sz w:val="24"/>
          <w:szCs w:val="24"/>
        </w:rPr>
      </w:pPr>
    </w:p>
    <w:p w:rsidRDefault="00F63EEB" w:rsidP="00F63EEB" w:rsidR="00F63EEB" w:rsidRPr="00451190">
      <w:pPr>
        <w:numPr>
          <w:ilvl w:val="0"/>
          <w:numId w:val="5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ETAŽNO VLASNIŠTVO (E-19),</w:t>
      </w:r>
      <w:r w:rsidR="00184153"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 xml:space="preserve">19. suvlasnički dio ;130/10000 dijela z.k.č.br. 2033/5 kuća br.1 i dvorište Stara Pešćenica br. IV , ukupne površine 115,4 </w:t>
      </w:r>
      <w:proofErr w:type="spellStart"/>
      <w:r w:rsidRPr="00451190">
        <w:rPr>
          <w:rFonts w:cstheme="minorHAnsi" w:hAnsiTheme="minorHAnsi" w:asciiTheme="minorHAnsi"/>
          <w:sz w:val="24"/>
          <w:szCs w:val="24"/>
        </w:rPr>
        <w:t>čhv</w:t>
      </w:r>
      <w:proofErr w:type="spellEnd"/>
      <w:r w:rsidRPr="00451190">
        <w:rPr>
          <w:rFonts w:cstheme="minorHAnsi" w:hAnsiTheme="minorHAnsi" w:asciiTheme="minorHAnsi"/>
          <w:sz w:val="24"/>
          <w:szCs w:val="24"/>
        </w:rPr>
        <w:t xml:space="preserve"> odnosno 415 m2, upisano u z.k.ul. 19720 k.o. Grad Zagreb, povezano s vlasništvom posebnog dijela nekretnine - Garaža G18 u prizemlju , površine 31,72 m</w:t>
      </w:r>
      <w:r>
        <w:rPr>
          <w:rFonts w:cstheme="minorHAnsi" w:hAnsiTheme="minorHAnsi" w:asciiTheme="minorHAnsi"/>
          <w:sz w:val="24"/>
          <w:szCs w:val="24"/>
        </w:rPr>
        <w:t>2</w:t>
      </w:r>
      <w:r w:rsidRPr="00451190">
        <w:rPr>
          <w:rFonts w:cstheme="minorHAnsi" w:hAnsiTheme="minorHAnsi" w:asciiTheme="minorHAnsi"/>
          <w:sz w:val="24"/>
          <w:szCs w:val="24"/>
        </w:rPr>
        <w:t xml:space="preserve"> u nacrtu o </w:t>
      </w:r>
      <w:proofErr w:type="spellStart"/>
      <w:r w:rsidRPr="00451190">
        <w:rPr>
          <w:rFonts w:cstheme="minorHAnsi" w:hAnsiTheme="minorHAnsi" w:asciiTheme="minorHAnsi"/>
          <w:sz w:val="24"/>
          <w:szCs w:val="24"/>
        </w:rPr>
        <w:t>etažiranju</w:t>
      </w:r>
      <w:proofErr w:type="spellEnd"/>
      <w:r w:rsidRPr="00451190">
        <w:rPr>
          <w:rFonts w:cstheme="minorHAnsi" w:hAnsiTheme="minorHAnsi" w:asciiTheme="minorHAnsi"/>
          <w:sz w:val="24"/>
          <w:szCs w:val="24"/>
        </w:rPr>
        <w:t xml:space="preserve"> označeno ljubičastom bojom.</w:t>
      </w: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CA0C4C" w:rsidP="006B27FD" w:rsidR="00CA0C4C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Obavijest o </w:t>
      </w:r>
      <w:proofErr w:type="spellStart"/>
      <w:r w:rsidRPr="00451190">
        <w:rPr>
          <w:rFonts w:cstheme="minorHAnsi" w:hAnsiTheme="minorHAnsi" w:asciiTheme="minorHAnsi"/>
          <w:sz w:val="24"/>
          <w:szCs w:val="24"/>
        </w:rPr>
        <w:t>razlučnom</w:t>
      </w:r>
      <w:proofErr w:type="spellEnd"/>
      <w:r w:rsidRPr="00451190">
        <w:rPr>
          <w:rFonts w:cstheme="minorHAnsi" w:hAnsiTheme="minorHAnsi" w:asciiTheme="minorHAnsi"/>
          <w:sz w:val="24"/>
          <w:szCs w:val="24"/>
        </w:rPr>
        <w:t xml:space="preserve"> pravu na gore  navedenim nekretninama podnijeli su</w:t>
      </w:r>
      <w:r w:rsidR="006B27FD">
        <w:rPr>
          <w:rFonts w:cstheme="minorHAnsi" w:hAnsiTheme="minorHAnsi" w:asciiTheme="minorHAnsi"/>
          <w:sz w:val="24"/>
          <w:szCs w:val="24"/>
        </w:rPr>
        <w:t>:</w:t>
      </w:r>
    </w:p>
    <w:p w:rsidRDefault="00CA0C4C" w:rsidP="00451190" w:rsidR="00CA0C4C" w:rsidRPr="00451190">
      <w:pPr>
        <w:ind w:firstLine="720"/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</w:p>
    <w:p w:rsidRDefault="00CA0C4C" w:rsidP="00451190" w:rsidR="00CA0C4C" w:rsidRPr="00451190">
      <w:pPr>
        <w:numPr>
          <w:ilvl w:val="0"/>
          <w:numId w:val="9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TLM Alumium d.d. u stečaju</w:t>
      </w:r>
      <w:r w:rsidRPr="00451190">
        <w:rPr>
          <w:rFonts w:cstheme="minorHAnsi" w:hAnsiTheme="minorHAnsi" w:asciiTheme="minorHAnsi"/>
          <w:sz w:val="24"/>
          <w:szCs w:val="24"/>
        </w:rPr>
        <w:t xml:space="preserve">, Šibenik, Ulica Narodnog preporoda 12, iznosa tražbine osigurane razlučnim pravom od </w:t>
      </w: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752.171,60 Kn</w:t>
      </w:r>
      <w:r w:rsidRPr="00451190">
        <w:rPr>
          <w:rFonts w:cstheme="minorHAnsi" w:hAnsiTheme="minorHAnsi" w:asciiTheme="minorHAnsi"/>
          <w:sz w:val="24"/>
          <w:szCs w:val="24"/>
        </w:rPr>
        <w:t xml:space="preserve"> na nekretnini označenoj pod 1.a</w:t>
      </w:r>
    </w:p>
    <w:p w:rsidRDefault="00CA0C4C" w:rsidP="00451190" w:rsidR="00CA0C4C" w:rsidRPr="00451190">
      <w:pPr>
        <w:ind w:left="1080"/>
        <w:jc w:val="both"/>
        <w:rPr>
          <w:rFonts w:cstheme="minorHAnsi" w:hAnsiTheme="minorHAnsi" w:asciiTheme="minorHAnsi"/>
          <w:sz w:val="24"/>
          <w:szCs w:val="24"/>
        </w:rPr>
      </w:pPr>
    </w:p>
    <w:p w:rsidRDefault="00CA0C4C" w:rsidP="00451190" w:rsidR="00CA0C4C" w:rsidRPr="00451190">
      <w:pPr>
        <w:numPr>
          <w:ilvl w:val="0"/>
          <w:numId w:val="9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JUB d.o.o. Samobor</w:t>
      </w:r>
      <w:r w:rsidRPr="00451190">
        <w:rPr>
          <w:rFonts w:cstheme="minorHAnsi" w:hAnsiTheme="minorHAnsi" w:asciiTheme="minorHAnsi"/>
          <w:sz w:val="24"/>
          <w:szCs w:val="24"/>
        </w:rPr>
        <w:t xml:space="preserve">, Ul. Hrvatskih branitelja 11, iznosa tražbine osigurane </w:t>
      </w:r>
      <w:proofErr w:type="spellStart"/>
      <w:r w:rsidRPr="00451190">
        <w:rPr>
          <w:rFonts w:cstheme="minorHAnsi" w:hAnsiTheme="minorHAnsi" w:asciiTheme="minorHAnsi"/>
          <w:sz w:val="24"/>
          <w:szCs w:val="24"/>
        </w:rPr>
        <w:t>razlučnim</w:t>
      </w:r>
      <w:proofErr w:type="spellEnd"/>
      <w:r w:rsidR="006B27FD">
        <w:rPr>
          <w:rFonts w:cstheme="minorHAnsi" w:hAnsiTheme="minorHAnsi" w:asciiTheme="minorHAnsi"/>
          <w:sz w:val="24"/>
          <w:szCs w:val="24"/>
        </w:rPr>
        <w:t xml:space="preserve"> pravom od </w:t>
      </w: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1.722.661,71 Kn</w:t>
      </w:r>
      <w:r w:rsidRPr="00451190">
        <w:rPr>
          <w:rFonts w:cstheme="minorHAnsi" w:hAnsiTheme="minorHAnsi" w:asciiTheme="minorHAnsi"/>
          <w:sz w:val="24"/>
          <w:szCs w:val="24"/>
        </w:rPr>
        <w:t xml:space="preserve"> na nekretninama označenim pod 1a i1 b.</w:t>
      </w:r>
    </w:p>
    <w:p w:rsidRDefault="00CA0C4C" w:rsidP="00451190" w:rsidR="00CA0C4C" w:rsidRPr="00451190">
      <w:pPr>
        <w:pStyle w:val="Odlomakpopisa"/>
        <w:jc w:val="both"/>
        <w:rPr>
          <w:rFonts w:cstheme="minorHAnsi" w:hAnsiTheme="minorHAnsi" w:asciiTheme="minorHAnsi"/>
          <w:sz w:val="24"/>
          <w:szCs w:val="24"/>
        </w:rPr>
      </w:pPr>
    </w:p>
    <w:p w:rsidRDefault="00CA0C4C" w:rsidP="00451190" w:rsidR="00CA0C4C" w:rsidRPr="00451190">
      <w:pPr>
        <w:numPr>
          <w:ilvl w:val="0"/>
          <w:numId w:val="9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CHROMOS-SVJETLOST d.o.o. Lužani</w:t>
      </w:r>
      <w:r w:rsidRPr="00451190">
        <w:rPr>
          <w:rFonts w:cstheme="minorHAnsi" w:hAnsiTheme="minorHAnsi" w:asciiTheme="minorHAnsi"/>
          <w:sz w:val="24"/>
          <w:szCs w:val="24"/>
        </w:rPr>
        <w:t xml:space="preserve">, Mijata Stojanovića 13, iznosa tražbine osigurane </w:t>
      </w:r>
      <w:proofErr w:type="spellStart"/>
      <w:r w:rsidRPr="00451190">
        <w:rPr>
          <w:rFonts w:cstheme="minorHAnsi" w:hAnsiTheme="minorHAnsi" w:asciiTheme="minorHAnsi"/>
          <w:sz w:val="24"/>
          <w:szCs w:val="24"/>
        </w:rPr>
        <w:t>razlučnim</w:t>
      </w:r>
      <w:proofErr w:type="spellEnd"/>
      <w:r w:rsidRPr="00451190">
        <w:rPr>
          <w:rFonts w:cstheme="minorHAnsi" w:hAnsiTheme="minorHAnsi" w:asciiTheme="minorHAnsi"/>
          <w:sz w:val="24"/>
          <w:szCs w:val="24"/>
        </w:rPr>
        <w:t xml:space="preserve"> pravom</w:t>
      </w:r>
      <w:r w:rsidR="006B27FD">
        <w:rPr>
          <w:rFonts w:cstheme="minorHAnsi" w:hAnsiTheme="minorHAnsi" w:asciiTheme="minorHAnsi"/>
          <w:sz w:val="24"/>
          <w:szCs w:val="24"/>
        </w:rPr>
        <w:t xml:space="preserve"> od</w:t>
      </w:r>
      <w:r w:rsidRPr="00451190">
        <w:rPr>
          <w:rFonts w:cstheme="minorHAnsi" w:hAnsiTheme="minorHAnsi" w:asciiTheme="minorHAnsi"/>
          <w:sz w:val="24"/>
          <w:szCs w:val="24"/>
        </w:rPr>
        <w:t xml:space="preserve"> </w:t>
      </w:r>
      <w:r w:rsidRPr="006B27FD">
        <w:rPr>
          <w:rFonts w:cstheme="minorHAnsi" w:hAnsiTheme="minorHAnsi" w:asciiTheme="minorHAnsi"/>
          <w:b/>
          <w:i/>
          <w:sz w:val="24"/>
          <w:szCs w:val="24"/>
          <w:u w:val="single"/>
        </w:rPr>
        <w:t>67.074,85 Kn</w:t>
      </w:r>
      <w:r w:rsidRPr="00451190">
        <w:rPr>
          <w:rFonts w:cstheme="minorHAnsi" w:hAnsiTheme="minorHAnsi" w:asciiTheme="minorHAnsi"/>
          <w:sz w:val="24"/>
          <w:szCs w:val="24"/>
        </w:rPr>
        <w:t xml:space="preserve"> na nekretninama označenim pod 1a i 1b</w:t>
      </w:r>
    </w:p>
    <w:p w:rsidRDefault="00CA0C4C" w:rsidP="00451190" w:rsidR="00CA0C4C" w:rsidRPr="00451190">
      <w:pPr>
        <w:ind w:left="1080"/>
        <w:jc w:val="both"/>
        <w:rPr>
          <w:rFonts w:cstheme="minorHAnsi" w:hAnsiTheme="minorHAnsi" w:asciiTheme="minorHAnsi"/>
          <w:sz w:val="24"/>
          <w:szCs w:val="24"/>
        </w:rPr>
      </w:pPr>
    </w:p>
    <w:p w:rsidRDefault="002F5876" w:rsidP="006B27FD" w:rsidR="002F5876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Navedeni razlučni vjerovnici prije otvaranja stečajnog postupka radi namirenja svojih tražbina pokrenuli su ovršne postupke na navedenim nekretninama stečajnog dužnika, a koji se vodio na Općinskom građanskom sudu Zagreb pod br. Ovr-3021/2012.  </w:t>
      </w:r>
    </w:p>
    <w:p w:rsidRDefault="002F5876" w:rsidP="006B27FD" w:rsidR="00B95275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Općinski građanski sud Zagreb  donio je rješenje </w:t>
      </w:r>
      <w:r w:rsidR="00F85FBC">
        <w:rPr>
          <w:rFonts w:cstheme="minorHAnsi" w:hAnsiTheme="minorHAnsi" w:asciiTheme="minorHAnsi"/>
          <w:sz w:val="24"/>
          <w:szCs w:val="24"/>
        </w:rPr>
        <w:t>Posl.</w:t>
      </w:r>
      <w:r w:rsidRPr="00451190">
        <w:rPr>
          <w:rFonts w:cstheme="minorHAnsi" w:hAnsiTheme="minorHAnsi" w:asciiTheme="minorHAnsi"/>
          <w:sz w:val="24"/>
          <w:szCs w:val="24"/>
        </w:rPr>
        <w:t>br. Ovr-3021/2012 dana 29. studenoga 2017.</w:t>
      </w:r>
      <w:r w:rsidR="006B27FD">
        <w:rPr>
          <w:rFonts w:cstheme="minorHAnsi" w:hAnsiTheme="minorHAnsi" w:asciiTheme="minorHAnsi"/>
          <w:sz w:val="24"/>
          <w:szCs w:val="24"/>
        </w:rPr>
        <w:t xml:space="preserve"> godine</w:t>
      </w:r>
      <w:r w:rsidRPr="00451190">
        <w:rPr>
          <w:rFonts w:cstheme="minorHAnsi" w:hAnsiTheme="minorHAnsi" w:asciiTheme="minorHAnsi"/>
          <w:sz w:val="24"/>
          <w:szCs w:val="24"/>
        </w:rPr>
        <w:t xml:space="preserve"> kojim se utvrđuje prekid ovršnog postupka,  oglašava</w:t>
      </w:r>
      <w:r w:rsidR="00065E8D" w:rsidRPr="00451190">
        <w:rPr>
          <w:rFonts w:cstheme="minorHAnsi" w:hAnsiTheme="minorHAnsi" w:asciiTheme="minorHAnsi"/>
          <w:sz w:val="24"/>
          <w:szCs w:val="24"/>
        </w:rPr>
        <w:t xml:space="preserve"> se </w:t>
      </w:r>
      <w:r w:rsidRPr="00451190">
        <w:rPr>
          <w:rFonts w:cstheme="minorHAnsi" w:hAnsiTheme="minorHAnsi" w:asciiTheme="minorHAnsi"/>
          <w:sz w:val="24"/>
          <w:szCs w:val="24"/>
        </w:rPr>
        <w:t xml:space="preserve"> stvarno nenadležnim</w:t>
      </w:r>
      <w:r w:rsidR="00B95275" w:rsidRPr="00451190">
        <w:rPr>
          <w:rFonts w:cstheme="minorHAnsi" w:hAnsiTheme="minorHAnsi" w:asciiTheme="minorHAnsi"/>
          <w:sz w:val="24"/>
          <w:szCs w:val="24"/>
        </w:rPr>
        <w:t xml:space="preserve"> za postupanje u ovom predmetu i nakon pravomoćnosti rješenja predmet </w:t>
      </w:r>
      <w:r w:rsidR="007E38E0" w:rsidRPr="00451190">
        <w:rPr>
          <w:rFonts w:cstheme="minorHAnsi" w:hAnsiTheme="minorHAnsi" w:asciiTheme="minorHAnsi"/>
          <w:sz w:val="24"/>
          <w:szCs w:val="24"/>
        </w:rPr>
        <w:t xml:space="preserve">je </w:t>
      </w:r>
      <w:r w:rsidR="00B95275" w:rsidRPr="00451190">
        <w:rPr>
          <w:rFonts w:cstheme="minorHAnsi" w:hAnsiTheme="minorHAnsi" w:asciiTheme="minorHAnsi"/>
          <w:sz w:val="24"/>
          <w:szCs w:val="24"/>
        </w:rPr>
        <w:t>ustupio  Trgovačkom sudu Zagreb, kao stvarno nadležnom sudu za daljnju provedbu ovrhe.</w:t>
      </w:r>
      <w:r w:rsidR="003C7DFD" w:rsidRPr="00451190">
        <w:rPr>
          <w:rFonts w:cstheme="minorHAnsi" w:hAnsiTheme="minorHAnsi" w:asciiTheme="minorHAnsi"/>
          <w:sz w:val="24"/>
          <w:szCs w:val="24"/>
        </w:rPr>
        <w:t xml:space="preserve"> </w:t>
      </w:r>
    </w:p>
    <w:p w:rsidRDefault="00B95275" w:rsidP="006B27FD" w:rsidR="00083BC8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Trgovački sud Zagreb dopisom </w:t>
      </w:r>
      <w:r w:rsidR="00F85FBC">
        <w:rPr>
          <w:rFonts w:cstheme="minorHAnsi" w:hAnsiTheme="minorHAnsi" w:asciiTheme="minorHAnsi"/>
          <w:sz w:val="24"/>
          <w:szCs w:val="24"/>
        </w:rPr>
        <w:t>Posl.</w:t>
      </w:r>
      <w:r w:rsidRPr="00451190">
        <w:rPr>
          <w:rFonts w:cstheme="minorHAnsi" w:hAnsiTheme="minorHAnsi" w:asciiTheme="minorHAnsi"/>
          <w:sz w:val="24"/>
          <w:szCs w:val="24"/>
        </w:rPr>
        <w:t>br. Ovr-38/2018 od 25. travnja 2018.</w:t>
      </w:r>
      <w:r w:rsidR="006B27FD">
        <w:rPr>
          <w:rFonts w:cstheme="minorHAnsi" w:hAnsiTheme="minorHAnsi" w:asciiTheme="minorHAnsi"/>
          <w:sz w:val="24"/>
          <w:szCs w:val="24"/>
        </w:rPr>
        <w:t xml:space="preserve"> godine</w:t>
      </w:r>
      <w:r w:rsidRPr="00451190">
        <w:rPr>
          <w:rFonts w:cstheme="minorHAnsi" w:hAnsiTheme="minorHAnsi" w:asciiTheme="minorHAnsi"/>
          <w:sz w:val="24"/>
          <w:szCs w:val="24"/>
        </w:rPr>
        <w:t xml:space="preserve"> upućenim Vrhovnom sudu Republike Hrvatske izazavo je sukob nadležnosti smatrajući da je za odlučivanje u ovom predmetu nadležan Općinski građanski sud Zagreb.</w:t>
      </w:r>
    </w:p>
    <w:p w:rsidRDefault="006B27FD" w:rsidP="006B27FD" w:rsidR="006B27FD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Trgovački sud Zagreb u predmetu  </w:t>
      </w:r>
      <w:r w:rsidR="00F85FBC">
        <w:rPr>
          <w:rFonts w:cstheme="minorHAnsi" w:hAnsiTheme="minorHAnsi" w:asciiTheme="minorHAnsi"/>
          <w:sz w:val="24"/>
          <w:szCs w:val="24"/>
          <w:lang w:val="pl-PL"/>
        </w:rPr>
        <w:t>Posl.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br. Ovr-38 /2018  dostavio je predmet  Vrhovnom sudu Republike Hrvatske radi odlučivanja o sukobu stvarne nadležnosti temeljem čl. 22.st.1. i čl. 23.st.2 Zakona o parničnom postupku, i to iz razloga što je ovršni postupak na gore navedenim nekretninama koji se vodio na Općinskom građanskom sudu Zagreb pod </w:t>
      </w:r>
      <w:r>
        <w:rPr>
          <w:rFonts w:cstheme="minorHAnsi" w:hAnsiTheme="minorHAnsi" w:asciiTheme="minorHAnsi"/>
          <w:sz w:val="24"/>
          <w:szCs w:val="24"/>
          <w:lang w:val="pl-PL"/>
        </w:rPr>
        <w:t>Posl.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br. Ovr-3021/2012 započet prije stupanja na snagu Stečajnog zakona, pa da se stoga sukladno odredbi čl. 441.st.2. Stečajnog zakona,</w:t>
      </w:r>
      <w:r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odredbe čl. 168.st.5.-8 Stečajnog zakona ne primjenjuju na postupke u tijeku, iz čega proizlazi da je  u ovom ovršnom predmetu stvarno nadležan Općinski građanski sud u Zagrebu, a ne Trgovački sud u Zagrebu.</w:t>
      </w:r>
    </w:p>
    <w:p w:rsidRDefault="006B27FD" w:rsidP="006B27FD" w:rsidR="006B27FD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lastRenderedPageBreak/>
        <w:t xml:space="preserve">Dana 12. lipnja 2018. godine Vrhovni sud je donio Rješenje kojim rješava sukom nadležnosti te predmet vratio Općinskom građanskom sudu u </w:t>
      </w:r>
      <w:r w:rsidR="00184153">
        <w:rPr>
          <w:rFonts w:cstheme="minorHAnsi" w:hAnsiTheme="minorHAnsi" w:asciiTheme="minorHAnsi"/>
          <w:sz w:val="24"/>
          <w:szCs w:val="24"/>
          <w:lang w:val="pl-PL"/>
        </w:rPr>
        <w:t>Z</w:t>
      </w:r>
      <w:r>
        <w:rPr>
          <w:rFonts w:cstheme="minorHAnsi" w:hAnsiTheme="minorHAnsi" w:asciiTheme="minorHAnsi"/>
          <w:sz w:val="24"/>
          <w:szCs w:val="24"/>
          <w:lang w:val="pl-PL"/>
        </w:rPr>
        <w:t>agrebu</w:t>
      </w:r>
      <w:r w:rsidR="00184153">
        <w:rPr>
          <w:rFonts w:cstheme="minorHAnsi" w:hAnsiTheme="minorHAnsi" w:asciiTheme="minorHAnsi"/>
          <w:sz w:val="24"/>
          <w:szCs w:val="24"/>
          <w:lang w:val="pl-PL"/>
        </w:rPr>
        <w:t>. Svi ovršni postupci tako su spojeni u jedinstveni postupak koji se vodi pod Posl.br. Ovr-5043/2018.</w:t>
      </w:r>
    </w:p>
    <w:p w:rsidRDefault="004F35B0" w:rsidP="006B27FD" w:rsidR="004F35B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F35B0" w:rsidP="006B27FD" w:rsidR="004F35B0" w:rsidRPr="004F35B0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bookmarkStart w:name="_Hlk536706017" w:id="2"/>
      <w:r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bookmarkEnd w:id="2"/>
    <w:p w:rsidRDefault="00184153" w:rsidP="006B27FD" w:rsidR="00184153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Novoimenovana stečajna upraviteljica je bez odgode podnijela podnesak kojim prezima ovršni postupak i istovremeno požuruje postupak na način da se što prije poduzme slijedeća radnja u postupku.</w:t>
      </w:r>
    </w:p>
    <w:p w:rsidRDefault="00D63CF7" w:rsidP="006B27FD" w:rsidR="00D63CF7" w:rsidRPr="00556B57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Nadalje, Gdja Marija Smilčić je dostavila ponudu za kupnju:</w:t>
      </w:r>
    </w:p>
    <w:p w:rsidRDefault="00D63CF7" w:rsidP="00D63CF7" w:rsidR="00D63CF7">
      <w:pPr>
        <w:spacing w:after="0"/>
        <w:ind w:left="1080"/>
        <w:jc w:val="both"/>
        <w:rPr>
          <w:rFonts w:cstheme="minorHAnsi" w:hAnsiTheme="minorHAnsi" w:asciiTheme="minorHAnsi"/>
          <w:sz w:val="24"/>
          <w:szCs w:val="24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ETAŽNO VLASNIŠTVO (E-19),</w:t>
      </w:r>
      <w:r>
        <w:rPr>
          <w:rFonts w:cstheme="minorHAnsi" w:hAnsiTheme="minorHAnsi" w:asciiTheme="minorHAnsi"/>
          <w:sz w:val="24"/>
          <w:szCs w:val="24"/>
        </w:rPr>
        <w:t xml:space="preserve"> </w:t>
      </w:r>
      <w:r w:rsidRPr="00451190">
        <w:rPr>
          <w:rFonts w:cstheme="minorHAnsi" w:hAnsiTheme="minorHAnsi" w:asciiTheme="minorHAnsi"/>
          <w:sz w:val="24"/>
          <w:szCs w:val="24"/>
        </w:rPr>
        <w:t xml:space="preserve">19. suvlasnički dio ;130/10000 dijela z.k.č.br. 2033/5 kuća br.1 i dvorište Stara Pešćenica br. IV , ukupne površine 115,4 </w:t>
      </w:r>
      <w:proofErr w:type="spellStart"/>
      <w:r w:rsidRPr="00451190">
        <w:rPr>
          <w:rFonts w:cstheme="minorHAnsi" w:hAnsiTheme="minorHAnsi" w:asciiTheme="minorHAnsi"/>
          <w:sz w:val="24"/>
          <w:szCs w:val="24"/>
        </w:rPr>
        <w:t>čhv</w:t>
      </w:r>
      <w:proofErr w:type="spellEnd"/>
      <w:r w:rsidRPr="00451190">
        <w:rPr>
          <w:rFonts w:cstheme="minorHAnsi" w:hAnsiTheme="minorHAnsi" w:asciiTheme="minorHAnsi"/>
          <w:sz w:val="24"/>
          <w:szCs w:val="24"/>
        </w:rPr>
        <w:t xml:space="preserve"> odnosno 415 m2, upisano u z.k.ul. 19720 k.o. Grad Zagreb, povezano s vlasništvom posebnog dijela nekretnine - Garaža G18 u prizemlju , površine 31,72 m</w:t>
      </w:r>
      <w:r>
        <w:rPr>
          <w:rFonts w:cstheme="minorHAnsi" w:hAnsiTheme="minorHAnsi" w:asciiTheme="minorHAnsi"/>
          <w:sz w:val="24"/>
          <w:szCs w:val="24"/>
        </w:rPr>
        <w:t>2</w:t>
      </w:r>
      <w:r w:rsidRPr="00451190">
        <w:rPr>
          <w:rFonts w:cstheme="minorHAnsi" w:hAnsiTheme="minorHAnsi" w:asciiTheme="minorHAnsi"/>
          <w:sz w:val="24"/>
          <w:szCs w:val="24"/>
        </w:rPr>
        <w:t xml:space="preserve"> u nacrtu o </w:t>
      </w:r>
      <w:proofErr w:type="spellStart"/>
      <w:r w:rsidRPr="00451190">
        <w:rPr>
          <w:rFonts w:cstheme="minorHAnsi" w:hAnsiTheme="minorHAnsi" w:asciiTheme="minorHAnsi"/>
          <w:sz w:val="24"/>
          <w:szCs w:val="24"/>
        </w:rPr>
        <w:t>etažiranju</w:t>
      </w:r>
      <w:proofErr w:type="spellEnd"/>
      <w:r w:rsidRPr="00451190">
        <w:rPr>
          <w:rFonts w:cstheme="minorHAnsi" w:hAnsiTheme="minorHAnsi" w:asciiTheme="minorHAnsi"/>
          <w:sz w:val="24"/>
          <w:szCs w:val="24"/>
        </w:rPr>
        <w:t xml:space="preserve"> označeno ljubičastom bojom</w:t>
      </w:r>
    </w:p>
    <w:p w:rsidRDefault="00D63CF7" w:rsidP="00D63CF7" w:rsidR="00D63CF7" w:rsidRPr="00451190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Po cijeni od 4.102,08 kn/m2 odnosno ukupno 130.117,97 kn. Budući da na nekretnini već postoje upisana </w:t>
      </w:r>
      <w:proofErr w:type="spellStart"/>
      <w:r>
        <w:rPr>
          <w:rFonts w:cstheme="minorHAnsi" w:hAnsiTheme="minorHAnsi" w:asciiTheme="minorHAnsi"/>
          <w:b/>
          <w:i/>
          <w:sz w:val="24"/>
          <w:szCs w:val="24"/>
          <w:u w:val="single"/>
        </w:rPr>
        <w:t>razlučna</w:t>
      </w:r>
      <w:proofErr w:type="spellEnd"/>
      <w:r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 prava, ovakva ponuda je valjana u</w:t>
      </w:r>
      <w:r w:rsidR="004F35B0">
        <w:rPr>
          <w:rFonts w:cstheme="minorHAnsi" w:hAnsiTheme="minorHAnsi" w:asciiTheme="minorHAnsi"/>
          <w:b/>
          <w:i/>
          <w:sz w:val="24"/>
          <w:szCs w:val="24"/>
          <w:u w:val="single"/>
        </w:rPr>
        <w:t>ko</w:t>
      </w:r>
      <w:r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liko se s istom slože oba </w:t>
      </w:r>
      <w:proofErr w:type="spellStart"/>
      <w:r>
        <w:rPr>
          <w:rFonts w:cstheme="minorHAnsi" w:hAnsiTheme="minorHAnsi" w:asciiTheme="minorHAnsi"/>
          <w:b/>
          <w:i/>
          <w:sz w:val="24"/>
          <w:szCs w:val="24"/>
          <w:u w:val="single"/>
        </w:rPr>
        <w:t>razlučna</w:t>
      </w:r>
      <w:proofErr w:type="spellEnd"/>
      <w:r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 vjerovnika i zaključe Nagodbu pred ovršnim sudom. U ovom trenu, imamo suglasnost JUB d.o.o. Samobor</w:t>
      </w:r>
      <w:r w:rsidR="004F35B0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, ali ne i Chromos-svjetlost d.o.o. </w:t>
      </w:r>
      <w:proofErr w:type="spellStart"/>
      <w:r w:rsidR="004F35B0">
        <w:rPr>
          <w:rFonts w:cstheme="minorHAnsi" w:hAnsiTheme="minorHAnsi" w:asciiTheme="minorHAnsi"/>
          <w:b/>
          <w:i/>
          <w:sz w:val="24"/>
          <w:szCs w:val="24"/>
          <w:u w:val="single"/>
        </w:rPr>
        <w:t>Lužani</w:t>
      </w:r>
      <w:proofErr w:type="spellEnd"/>
      <w:r w:rsidR="004F35B0">
        <w:rPr>
          <w:rFonts w:cstheme="minorHAnsi" w:hAnsiTheme="minorHAnsi" w:asciiTheme="minorHAnsi"/>
          <w:b/>
          <w:i/>
          <w:sz w:val="24"/>
          <w:szCs w:val="24"/>
          <w:u w:val="single"/>
        </w:rPr>
        <w:t>.</w:t>
      </w:r>
    </w:p>
    <w:p w:rsidRDefault="00521E07" w:rsidP="00184153" w:rsidR="00521E07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D5A91" w:rsidP="00184153" w:rsidR="005D5A91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184153" w:rsidP="00184153" w:rsidR="00184153">
      <w:pPr>
        <w:pStyle w:val="Odlomakpopisa"/>
        <w:numPr>
          <w:ilvl w:val="0"/>
          <w:numId w:val="12"/>
        </w:num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r w:rsidRPr="00184153">
        <w:rPr>
          <w:rFonts w:cstheme="minorHAnsi" w:hAnsiTheme="minorHAnsi" w:asciiTheme="minorHAnsi"/>
          <w:b/>
          <w:i/>
          <w:sz w:val="24"/>
          <w:szCs w:val="24"/>
          <w:u w:val="single"/>
        </w:rPr>
        <w:t>POKRETNINE</w:t>
      </w:r>
    </w:p>
    <w:p w:rsidRDefault="00184153" w:rsidP="00184153" w:rsidR="00184153" w:rsidRPr="00184153">
      <w:pPr>
        <w:pStyle w:val="Odlomakpopisa"/>
        <w:ind w:left="501"/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</w:p>
    <w:p w:rsidRDefault="00073224" w:rsidP="00451190" w:rsidR="00073224" w:rsidRPr="00451190">
      <w:pPr>
        <w:jc w:val="both"/>
        <w:rPr>
          <w:rFonts w:cstheme="minorHAnsi" w:hAnsiTheme="minorHAnsi" w:asciiTheme="minorHAnsi"/>
          <w:sz w:val="24"/>
          <w:szCs w:val="24"/>
        </w:rPr>
      </w:pPr>
      <w:r w:rsidRPr="00451190">
        <w:rPr>
          <w:rFonts w:cstheme="minorHAnsi" w:hAnsiTheme="minorHAnsi" w:asciiTheme="minorHAnsi"/>
          <w:sz w:val="24"/>
          <w:szCs w:val="24"/>
        </w:rPr>
        <w:t xml:space="preserve">Pokretnine stečajnog dužnika čini uredski inventar i oprema, a čija  vrijednost  </w:t>
      </w:r>
      <w:r w:rsidR="00163769" w:rsidRPr="00451190">
        <w:rPr>
          <w:rFonts w:cstheme="minorHAnsi" w:hAnsiTheme="minorHAnsi" w:asciiTheme="minorHAnsi"/>
          <w:sz w:val="24"/>
          <w:szCs w:val="24"/>
        </w:rPr>
        <w:t xml:space="preserve">je </w:t>
      </w:r>
      <w:r w:rsidRPr="00451190">
        <w:rPr>
          <w:rFonts w:cstheme="minorHAnsi" w:hAnsiTheme="minorHAnsi" w:asciiTheme="minorHAnsi"/>
          <w:sz w:val="24"/>
          <w:szCs w:val="24"/>
        </w:rPr>
        <w:t>procijenjena po ovlaštenom sudskom vještaku</w:t>
      </w:r>
      <w:r w:rsidR="00184153">
        <w:rPr>
          <w:rFonts w:cstheme="minorHAnsi" w:hAnsiTheme="minorHAnsi" w:asciiTheme="minorHAnsi"/>
          <w:sz w:val="24"/>
          <w:szCs w:val="24"/>
        </w:rPr>
        <w:t xml:space="preserve"> na slijedeći način:</w:t>
      </w:r>
    </w:p>
    <w:p w:rsidRDefault="00561144" w:rsidP="00451190" w:rsidR="00561144">
      <w:pPr>
        <w:jc w:val="both"/>
        <w:rPr>
          <w:rFonts w:cstheme="minorHAnsi" w:hAnsiTheme="minorHAnsi" w:asciiTheme="minorHAnsi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59"/>
        <w:gridCol w:w="3685"/>
        <w:gridCol w:w="1701"/>
        <w:gridCol w:w="2943"/>
      </w:tblGrid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r.br.</w:t>
            </w:r>
          </w:p>
        </w:tc>
        <w:tc>
          <w:tcPr>
            <w:tcW w:type="dxa" w:w="3685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naziv</w:t>
            </w:r>
          </w:p>
        </w:tc>
        <w:tc>
          <w:tcPr>
            <w:tcW w:type="dxa" w:w="1701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Količina (kom)</w:t>
            </w:r>
          </w:p>
        </w:tc>
        <w:tc>
          <w:tcPr>
            <w:tcW w:type="dxa" w:w="2943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Jedinična procijenjena vrijednost</w:t>
            </w:r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3685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radni stol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260,00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</w:t>
            </w:r>
          </w:p>
        </w:tc>
        <w:tc>
          <w:tcPr>
            <w:tcW w:type="dxa" w:w="3685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ormarić sa ladicama 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 80,00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>fotelja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6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 60,00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fotelja s naslonom    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120,00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5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>komoda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200,00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6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regalna komoda        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240,00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7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ormar za registratore   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160,00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8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k</w:t>
            </w: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uhinjski gornji elementi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80,00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9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hladnjak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280,00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10</w:t>
            </w:r>
          </w:p>
        </w:tc>
        <w:tc>
          <w:tcPr>
            <w:tcW w:type="dxa" w:w="3685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ž</w:t>
            </w:r>
            <w:r w:rsidRPr="00451190">
              <w:rPr>
                <w:rFonts w:cstheme="minorHAnsi" w:hAnsiTheme="minorHAnsi" w:asciiTheme="minorHAnsi"/>
                <w:sz w:val="24"/>
                <w:szCs w:val="24"/>
              </w:rPr>
              <w:t xml:space="preserve">ičani stolni komplet                </w:t>
            </w:r>
          </w:p>
        </w:tc>
        <w:tc>
          <w:tcPr>
            <w:tcW w:type="dxa" w:w="1701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</w:t>
            </w:r>
          </w:p>
        </w:tc>
        <w:tc>
          <w:tcPr>
            <w:tcW w:type="dxa" w:w="2943"/>
          </w:tcPr>
          <w:p w:rsidRDefault="0016527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    8,00 + </w:t>
            </w:r>
            <w:proofErr w:type="spellStart"/>
            <w:r>
              <w:rPr>
                <w:rFonts w:cstheme="minorHAnsi" w:hAnsiTheme="minorHAnsi" w:asciiTheme="minorHAnsi"/>
                <w:sz w:val="24"/>
                <w:szCs w:val="24"/>
              </w:rPr>
              <w:t>pdv</w:t>
            </w:r>
            <w:proofErr w:type="spellEnd"/>
          </w:p>
        </w:tc>
      </w:tr>
      <w:tr w:rsidTr="00184153" w:rsidR="00184153">
        <w:tc>
          <w:tcPr>
            <w:tcW w:type="dxa" w:w="959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dxa" w:w="3685"/>
          </w:tcPr>
          <w:p w:rsidRDefault="00165273" w:rsidP="00451190" w:rsidR="00184153" w:rsidRPr="00165273">
            <w:pPr>
              <w:jc w:val="both"/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  <w:t>UKUPNO</w:t>
            </w:r>
          </w:p>
        </w:tc>
        <w:tc>
          <w:tcPr>
            <w:tcW w:type="dxa" w:w="1701"/>
          </w:tcPr>
          <w:p w:rsidRDefault="00184153" w:rsidP="00451190" w:rsidR="00184153">
            <w:pPr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dxa" w:w="2943"/>
          </w:tcPr>
          <w:p w:rsidRDefault="00165273" w:rsidP="00451190" w:rsidR="00184153" w:rsidRPr="00165273">
            <w:pPr>
              <w:jc w:val="both"/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  <w:t xml:space="preserve">2.612,00 kn + </w:t>
            </w:r>
            <w:proofErr w:type="spellStart"/>
            <w:r w:rsidRPr="00165273">
              <w:rPr>
                <w:rFonts w:cstheme="minorHAnsi" w:hAnsiTheme="minorHAnsi" w:asciiTheme="minorHAnsi"/>
                <w:b/>
                <w:i/>
                <w:sz w:val="24"/>
                <w:szCs w:val="24"/>
                <w:u w:val="single"/>
              </w:rPr>
              <w:t>pdv</w:t>
            </w:r>
            <w:proofErr w:type="spellEnd"/>
          </w:p>
        </w:tc>
      </w:tr>
    </w:tbl>
    <w:p w:rsidRDefault="00184153" w:rsidP="00451190" w:rsidR="00184153" w:rsidRPr="0045119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561144" w:rsidP="00451190" w:rsidR="00561144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F63EEB" w:rsidP="00F63EEB" w:rsidR="00F63EEB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lastRenderedPageBreak/>
        <w:t>Sukladno odluci Skupštine vjerovnika od 14. ožujka 2018. objavljen je prvi oglas  prikupljanjem pisanih ponuda za prodaju pokretnina stečajnog dužnika  na web stranicama VTS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-a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, po početnoj cijeni u visini procijenjene vrijednosti po sudskom vješatku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.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M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>eđutim nije bilo zainteresiranih kupaca.</w:t>
      </w:r>
    </w:p>
    <w:p w:rsidRDefault="00165273" w:rsidP="00F63EEB" w:rsidR="00F63EEB">
      <w:pPr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S</w:t>
      </w:r>
      <w:r w:rsidR="00F63EEB" w:rsidRPr="00451190">
        <w:rPr>
          <w:rFonts w:cstheme="minorHAnsi" w:hAnsiTheme="minorHAnsi" w:asciiTheme="minorHAnsi"/>
          <w:sz w:val="24"/>
          <w:szCs w:val="24"/>
        </w:rPr>
        <w:t>ukladno odluci Skupštine vjerovnika</w:t>
      </w:r>
      <w:r>
        <w:rPr>
          <w:rFonts w:cstheme="minorHAnsi" w:hAnsiTheme="minorHAnsi" w:asciiTheme="minorHAnsi"/>
          <w:sz w:val="24"/>
          <w:szCs w:val="24"/>
        </w:rPr>
        <w:t>,</w:t>
      </w:r>
      <w:r w:rsidR="00F63EEB" w:rsidRPr="00451190">
        <w:rPr>
          <w:rFonts w:cstheme="minorHAnsi" w:hAnsiTheme="minorHAnsi" w:asciiTheme="minorHAnsi"/>
          <w:sz w:val="24"/>
          <w:szCs w:val="24"/>
        </w:rPr>
        <w:t xml:space="preserve">  objavljen je drugi oglas  prikupljanjem pisanih ponuda  za prodaju pokretnina stečajnog dužnika na </w:t>
      </w:r>
      <w:r w:rsidR="00F63EEB" w:rsidRPr="00451190">
        <w:rPr>
          <w:rFonts w:cstheme="minorHAnsi" w:hAnsiTheme="minorHAnsi" w:asciiTheme="minorHAnsi"/>
          <w:sz w:val="24"/>
          <w:szCs w:val="24"/>
          <w:lang w:val="pl-PL"/>
        </w:rPr>
        <w:t>web stranicama VTS</w:t>
      </w:r>
      <w:r w:rsidR="00F63EEB" w:rsidRPr="00451190">
        <w:rPr>
          <w:rFonts w:cstheme="minorHAnsi" w:hAnsiTheme="minorHAnsi" w:asciiTheme="minorHAnsi"/>
          <w:sz w:val="24"/>
          <w:szCs w:val="24"/>
        </w:rPr>
        <w:t>, po početnoj cijeni u visini procijenjene vrijednosti pokretnina  umanjene za 20%</w:t>
      </w:r>
      <w:r>
        <w:rPr>
          <w:rFonts w:cstheme="minorHAnsi" w:hAnsiTheme="minorHAnsi" w:asciiTheme="minorHAnsi"/>
          <w:sz w:val="24"/>
          <w:szCs w:val="24"/>
        </w:rPr>
        <w:t>. M</w:t>
      </w:r>
      <w:r w:rsidR="00F63EEB" w:rsidRPr="00451190">
        <w:rPr>
          <w:rFonts w:cstheme="minorHAnsi" w:hAnsiTheme="minorHAnsi" w:asciiTheme="minorHAnsi"/>
          <w:sz w:val="24"/>
          <w:szCs w:val="24"/>
        </w:rPr>
        <w:t>eđutim</w:t>
      </w:r>
      <w:r>
        <w:rPr>
          <w:rFonts w:cstheme="minorHAnsi" w:hAnsiTheme="minorHAnsi" w:asciiTheme="minorHAnsi"/>
          <w:sz w:val="24"/>
          <w:szCs w:val="24"/>
        </w:rPr>
        <w:t>,</w:t>
      </w:r>
      <w:r w:rsidR="00F63EEB" w:rsidRPr="00451190">
        <w:rPr>
          <w:rFonts w:cstheme="minorHAnsi" w:hAnsiTheme="minorHAnsi" w:asciiTheme="minorHAnsi"/>
          <w:sz w:val="24"/>
          <w:szCs w:val="24"/>
        </w:rPr>
        <w:t xml:space="preserve"> niti po tom oglasu nije bilo zainteresiranih kupaca.</w:t>
      </w:r>
    </w:p>
    <w:p w:rsidRDefault="004F35B0" w:rsidP="00F63EEB" w:rsidR="004F35B0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4F35B0" w:rsidP="00F63EEB" w:rsidR="004F35B0" w:rsidRPr="004F35B0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Default="009C0456" w:rsidP="00F63EEB" w:rsidR="009C0456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  <w:proofErr w:type="spellStart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>Novoimenova</w:t>
      </w:r>
      <w:proofErr w:type="spellEnd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 stečajna upraviteljica je objavila i treći oglas za dodatnih 20% nižu cijenu, odnosno za 2.000,00 kn + </w:t>
      </w:r>
      <w:proofErr w:type="spellStart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>pdv</w:t>
      </w:r>
      <w:proofErr w:type="spellEnd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, ukupno 2.500,00 kn. Javio se potencijalni kupac u vidu Gosp. Roberta </w:t>
      </w:r>
      <w:proofErr w:type="spellStart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>Ulovca</w:t>
      </w:r>
      <w:proofErr w:type="spellEnd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. Međutim, dosadašnji </w:t>
      </w:r>
      <w:proofErr w:type="spellStart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>z.z</w:t>
      </w:r>
      <w:proofErr w:type="spellEnd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. Bruno </w:t>
      </w:r>
      <w:proofErr w:type="spellStart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>Bebek</w:t>
      </w:r>
      <w:proofErr w:type="spellEnd"/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 istome u roku nije</w:t>
      </w:r>
      <w:r w:rsidR="00556B57"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 omogućio pristup</w:t>
      </w: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 namještaj</w:t>
      </w:r>
      <w:r w:rsidR="00556B57"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>u</w:t>
      </w: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 pa je kupac odustao.</w:t>
      </w:r>
      <w:r w:rsidR="00556B57">
        <w:rPr>
          <w:rFonts w:cstheme="minorHAnsi" w:hAnsiTheme="minorHAnsi" w:asciiTheme="minorHAnsi"/>
          <w:b/>
          <w:i/>
          <w:sz w:val="24"/>
          <w:szCs w:val="24"/>
          <w:u w:val="single"/>
        </w:rPr>
        <w:t xml:space="preserve"> </w:t>
      </w:r>
    </w:p>
    <w:p w:rsidRDefault="004F35B0" w:rsidP="00F63EEB" w:rsidR="004F35B0" w:rsidRPr="00556B57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</w:rPr>
      </w:pPr>
    </w:p>
    <w:p w:rsidRDefault="00165273" w:rsidP="00556B57" w:rsidR="000B4299" w:rsidRPr="00556B57">
      <w:pPr>
        <w:pStyle w:val="Odlomakpopisa"/>
        <w:numPr>
          <w:ilvl w:val="0"/>
          <w:numId w:val="12"/>
        </w:numPr>
        <w:jc w:val="both"/>
        <w:rPr>
          <w:rFonts w:cstheme="minorHAnsi" w:hAnsiTheme="minorHAnsi" w:asciiTheme="minorHAnsi"/>
          <w:sz w:val="24"/>
          <w:szCs w:val="24"/>
        </w:rPr>
      </w:pPr>
      <w:r w:rsidRPr="00556B57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NOVČANA SREDSTVA NA RAČUNU</w:t>
      </w:r>
    </w:p>
    <w:p w:rsidRDefault="00165273" w:rsidP="00451190" w:rsidR="00165273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F35B0" w:rsidP="00451190" w:rsidR="004F35B0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Default="00556B57" w:rsidP="00451190" w:rsidR="00556B57" w:rsidRPr="004F35B0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 xml:space="preserve">Društvo 4 Tech d.o.o. kojeg je z.z. upravo Bruno Bebek, bivši z.z. stečajnog dužnika iskoristilo je situaciju u kojoj se mijenja stečajni upravitelji i sve do kraja prosinca 2018. godine nije odgovaralo niti na pozive ni na dopise poslane preporučenom poštom d ase jave novoj stečajnoj upraviteljici. Kada smo napokon stupili u kontakt, gops. Bruno Bebek je izjavio da je njegova nova firma napustila prostor s danom 1. listopada 2018. godine i da su o tome obavijestili Gdju Vesnu Kocbek. S toga, do dana 30. </w:t>
      </w:r>
      <w:r w:rsidR="004F35B0"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r</w:t>
      </w:r>
      <w:r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ujna dužni su pokriti sve troškove zakupa prostora i režija. Uvidom u poslovni račun utvrđeno je da su zadnji zakup platili početkom srpnja, pretpostavljam račun izdan u lipnju. Dakle, u najmanju ruku duguju 3 x zakup po 2.500,00 kn ukupno 7.500,00 kn + režije</w:t>
      </w:r>
      <w:r w:rsidR="00D63CF7"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.</w:t>
      </w:r>
    </w:p>
    <w:p w:rsidRDefault="00D63CF7" w:rsidP="00451190" w:rsidR="00D63CF7" w:rsidRPr="004F35B0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Gosp. Bruno bebek sada zavlači već mjeseca dan apričama da on mora provjeriti u svom knjigovodstvu što sve duguje, da nije siguran, d amu nije jasno za koje mjesece mu ja šaljem opomene i sl.</w:t>
      </w:r>
    </w:p>
    <w:p w:rsidRDefault="00D63CF7" w:rsidP="00451190" w:rsidR="00D63CF7" w:rsidRPr="004F35B0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Stoga, će stečajna upraviteljica pokrenuti postupak prisilne naplate.</w:t>
      </w:r>
    </w:p>
    <w:p w:rsidRDefault="00D63CF7" w:rsidP="00451190" w:rsidR="00D63CF7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116F27" w:rsidP="00451190" w:rsidR="00116F27" w:rsidRPr="000249A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Stanje na </w:t>
      </w:r>
      <w:r w:rsidR="00913230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žiro računu </w:t>
      </w:r>
      <w:r w:rsidR="00165273">
        <w:rPr>
          <w:rFonts w:cstheme="minorHAnsi" w:hAnsiTheme="minorHAnsi" w:asciiTheme="minorHAnsi"/>
          <w:sz w:val="24"/>
          <w:szCs w:val="24"/>
          <w:lang w:val="pl-PL"/>
        </w:rPr>
        <w:t>društva u stečaju iznosi</w:t>
      </w:r>
      <w:r w:rsidR="000249A0">
        <w:rPr>
          <w:rFonts w:cstheme="minorHAnsi" w:hAnsiTheme="minorHAnsi" w:asciiTheme="minorHAnsi"/>
          <w:sz w:val="24"/>
          <w:szCs w:val="24"/>
          <w:lang w:val="pl-PL"/>
        </w:rPr>
        <w:t xml:space="preserve"> nešto manje od 2.000,00 kn</w:t>
      </w:r>
      <w:r w:rsidR="000249A0" w:rsidRPr="000249A0">
        <w:rPr>
          <w:rFonts w:cstheme="minorHAnsi" w:hAnsiTheme="minorHAnsi" w:asciiTheme="minorHAnsi"/>
          <w:sz w:val="24"/>
          <w:szCs w:val="24"/>
          <w:lang w:val="pl-PL"/>
        </w:rPr>
        <w:t>,  a što je dovoljeno za podnijeti prijedlog za ovrhu.</w:t>
      </w:r>
    </w:p>
    <w:p w:rsidRDefault="000E1F39" w:rsidP="00451190" w:rsidR="000E1F39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 w:rsidRPr="00451190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451190" w:rsidR="000E1F39" w:rsidRPr="005D5A91">
      <w:pPr>
        <w:jc w:val="both"/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</w:pPr>
      <w:r w:rsidRPr="005D5A91">
        <w:rPr>
          <w:rFonts w:cstheme="minorHAnsi" w:hAnsiTheme="minorHAnsi" w:asciiTheme="minorHAnsi"/>
          <w:b/>
          <w:i/>
          <w:sz w:val="24"/>
          <w:szCs w:val="24"/>
          <w:u w:val="single"/>
          <w:lang w:val="pl-PL"/>
        </w:rPr>
        <w:t>III. RADNJE KOJE ĆE SE PODUZETI U NAREDNOM RAZDOBLJU</w:t>
      </w:r>
    </w:p>
    <w:p w:rsidRDefault="00521E07" w:rsidP="00451190" w:rsidR="00521E07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CA04CF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>Nastavlja se</w:t>
      </w:r>
      <w:r w:rsidR="00521E07"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prodaja pokretnina stečajnog dužnika sukladno odluci Skupštine vjerovnika od 14. ožujka 2018.</w:t>
      </w:r>
    </w:p>
    <w:p w:rsidRDefault="005D5A91" w:rsidP="00451190" w:rsidR="005D5A91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lastRenderedPageBreak/>
        <w:t>Stečajna upraviteljica je preuzela ovršni postupak Posl.br. Ovr-5043/2018, a u koji su objedinjeni svi raniji ovršni postupci na nekretninama koje čine stečajnu masu i požurnicima i podnescima će utjecati na žurnost u postupku prodaje nekretnina.</w:t>
      </w:r>
    </w:p>
    <w:p w:rsidRDefault="009C0456" w:rsidP="00451190" w:rsidR="009C0456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>Stečajna upraviteljica podnijet će prijedlog za ovrhu protiv društva 4 Tech d.o.o. kojeg je z.z. upravo Bruno Bebek, bivši z.z. stečajnog dužnika, a radi nastalog duga za zakup poslovnog prostora i neplaćenih režija.</w:t>
      </w:r>
    </w:p>
    <w:p w:rsidRDefault="000E1F39" w:rsidP="00451190" w:rsidR="000E1F39" w:rsidRPr="00451190">
      <w:pPr>
        <w:ind w:left="36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5D5A91" w:rsidP="00451190" w:rsidR="005D5A91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5D5A91" w:rsidR="000E1F39" w:rsidRPr="00451190">
      <w:pPr>
        <w:jc w:val="right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="009C027B"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  <w:t>Stečajn</w:t>
      </w:r>
      <w:r w:rsidR="005D5A91">
        <w:rPr>
          <w:rFonts w:cstheme="minorHAnsi" w:hAnsiTheme="minorHAnsi" w:asciiTheme="minorHAnsi"/>
          <w:sz w:val="24"/>
          <w:szCs w:val="24"/>
          <w:lang w:val="pl-PL"/>
        </w:rPr>
        <w:t>a</w:t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 xml:space="preserve"> upravitelj</w:t>
      </w:r>
      <w:r w:rsidR="005D5A91">
        <w:rPr>
          <w:rFonts w:cstheme="minorHAnsi" w:hAnsiTheme="minorHAnsi" w:asciiTheme="minorHAnsi"/>
          <w:sz w:val="24"/>
          <w:szCs w:val="24"/>
          <w:lang w:val="pl-PL"/>
        </w:rPr>
        <w:t>ica:</w:t>
      </w:r>
    </w:p>
    <w:p w:rsidRDefault="000E1F39" w:rsidP="005D5A91" w:rsidR="000E1F39" w:rsidRPr="00451190">
      <w:pPr>
        <w:jc w:val="right"/>
        <w:rPr>
          <w:rFonts w:cstheme="minorHAnsi" w:hAnsiTheme="minorHAnsi" w:asciiTheme="minorHAnsi"/>
          <w:sz w:val="24"/>
          <w:szCs w:val="24"/>
          <w:lang w:val="pl-PL"/>
        </w:rPr>
      </w:pP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451190">
        <w:rPr>
          <w:rFonts w:cstheme="minorHAnsi" w:hAnsiTheme="minorHAnsi" w:asciiTheme="minorHAnsi"/>
          <w:sz w:val="24"/>
          <w:szCs w:val="24"/>
          <w:lang w:val="pl-PL"/>
        </w:rPr>
        <w:tab/>
      </w:r>
      <w:r w:rsidR="005D5A91">
        <w:rPr>
          <w:rFonts w:cstheme="minorHAnsi" w:hAnsiTheme="minorHAnsi" w:asciiTheme="minorHAnsi"/>
          <w:sz w:val="24"/>
          <w:szCs w:val="24"/>
          <w:lang w:val="pl-PL"/>
        </w:rPr>
        <w:t>Ana Vičević Gračanin</w:t>
      </w:r>
    </w:p>
    <w:p w:rsidRDefault="00C61F72" w:rsidP="00451190" w:rsidR="00C61F72" w:rsidRPr="00451190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sectPr w:rsidSect="00DA50A0" w:rsidR="00C61F72" w:rsidRPr="004511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C453C"/>
    <w:multiLevelType w:val="hybridMultilevel"/>
    <w:tmpl w:val="B50617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83647"/>
    <w:multiLevelType w:val="hybridMultilevel"/>
    <w:tmpl w:val="ED5C810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455E1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DE46C8B"/>
    <w:multiLevelType w:val="hybridMultilevel"/>
    <w:tmpl w:val="4B1604F6"/>
    <w:lvl w:tplc="2F8A4B82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54D2636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8553306"/>
    <w:multiLevelType w:val="hybridMultilevel"/>
    <w:tmpl w:val="DE9A32E8"/>
    <w:lvl w:tplc="041A0017" w:ilvl="0">
      <w:start w:val="1"/>
      <w:numFmt w:val="lowerLetter"/>
      <w:lvlText w:val="%1)"/>
      <w:lvlJc w:val="left"/>
      <w:pPr>
        <w:ind w:hanging="360" w:left="50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1"/>
      </w:pPr>
    </w:lvl>
    <w:lvl w:tentative="true" w:tplc="041A001B" w:ilvl="2">
      <w:start w:val="1"/>
      <w:numFmt w:val="lowerRoman"/>
      <w:lvlText w:val="%3."/>
      <w:lvlJc w:val="right"/>
      <w:pPr>
        <w:ind w:hanging="180" w:left="1941"/>
      </w:pPr>
    </w:lvl>
    <w:lvl w:tentative="true" w:tplc="041A000F" w:ilvl="3">
      <w:start w:val="1"/>
      <w:numFmt w:val="decimal"/>
      <w:lvlText w:val="%4."/>
      <w:lvlJc w:val="left"/>
      <w:pPr>
        <w:ind w:hanging="360" w:left="2661"/>
      </w:pPr>
    </w:lvl>
    <w:lvl w:tentative="true" w:tplc="041A0019" w:ilvl="4">
      <w:start w:val="1"/>
      <w:numFmt w:val="lowerLetter"/>
      <w:lvlText w:val="%5."/>
      <w:lvlJc w:val="left"/>
      <w:pPr>
        <w:ind w:hanging="360" w:left="3381"/>
      </w:pPr>
    </w:lvl>
    <w:lvl w:tentative="true" w:tplc="041A001B" w:ilvl="5">
      <w:start w:val="1"/>
      <w:numFmt w:val="lowerRoman"/>
      <w:lvlText w:val="%6."/>
      <w:lvlJc w:val="right"/>
      <w:pPr>
        <w:ind w:hanging="180" w:left="4101"/>
      </w:pPr>
    </w:lvl>
    <w:lvl w:tentative="true" w:tplc="041A000F" w:ilvl="6">
      <w:start w:val="1"/>
      <w:numFmt w:val="decimal"/>
      <w:lvlText w:val="%7."/>
      <w:lvlJc w:val="left"/>
      <w:pPr>
        <w:ind w:hanging="360" w:left="4821"/>
      </w:pPr>
    </w:lvl>
    <w:lvl w:tentative="true" w:tplc="041A0019" w:ilvl="7">
      <w:start w:val="1"/>
      <w:numFmt w:val="lowerLetter"/>
      <w:lvlText w:val="%8."/>
      <w:lvlJc w:val="left"/>
      <w:pPr>
        <w:ind w:hanging="360" w:left="5541"/>
      </w:pPr>
    </w:lvl>
    <w:lvl w:tentative="true" w:tplc="041A001B" w:ilvl="8">
      <w:start w:val="1"/>
      <w:numFmt w:val="lowerRoman"/>
      <w:lvlText w:val="%9."/>
      <w:lvlJc w:val="right"/>
      <w:pPr>
        <w:ind w:hanging="180" w:left="6261"/>
      </w:pPr>
    </w:lvl>
  </w:abstractNum>
  <w:abstractNum w:abstractNumId="6">
    <w:nsid w:val="4FBA468F"/>
    <w:multiLevelType w:val="hybridMultilevel"/>
    <w:tmpl w:val="5F7204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60172077"/>
    <w:multiLevelType w:val="hybridMultilevel"/>
    <w:tmpl w:val="92F2C6CE"/>
    <w:lvl w:tplc="ECAAEBB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90413A0"/>
    <w:multiLevelType w:val="hybridMultilevel"/>
    <w:tmpl w:val="CC5EE07A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22F3AA9"/>
    <w:multiLevelType w:val="hybridMultilevel"/>
    <w:tmpl w:val="72A233F6"/>
    <w:lvl w:tplc="CC2EA0D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D445E31"/>
    <w:multiLevelType w:val="hybridMultilevel"/>
    <w:tmpl w:val="4724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5E60A8"/>
    <w:multiLevelType w:val="hybridMultilevel"/>
    <w:tmpl w:val="0E0C531E"/>
    <w:lvl w:tplc="5DC6E8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10"/>
  </w:num>
  <w:num w:numId="10">
    <w:abstractNumId w:val="1"/>
  </w:num>
  <w:num w:numId="11">
    <w:abstractNumId w:val="8"/>
  </w:num>
  <w:num w:numId="12">
    <w:abstractNumId w:val="5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4731"/>
    <w:rsid w:val="000249A0"/>
    <w:rsid w:val="00042FD2"/>
    <w:rsid w:val="00065E8D"/>
    <w:rsid w:val="00073224"/>
    <w:rsid w:val="00083BC8"/>
    <w:rsid w:val="000A301B"/>
    <w:rsid w:val="000B4299"/>
    <w:rsid w:val="000E1F39"/>
    <w:rsid w:val="00116F27"/>
    <w:rsid w:val="00122C14"/>
    <w:rsid w:val="00137682"/>
    <w:rsid w:val="001428E0"/>
    <w:rsid w:val="00163769"/>
    <w:rsid w:val="00165273"/>
    <w:rsid w:val="0018162A"/>
    <w:rsid w:val="001821D9"/>
    <w:rsid w:val="001837DB"/>
    <w:rsid w:val="00184153"/>
    <w:rsid w:val="00191E2F"/>
    <w:rsid w:val="00194C8A"/>
    <w:rsid w:val="001A69E3"/>
    <w:rsid w:val="00244F7E"/>
    <w:rsid w:val="002D5C51"/>
    <w:rsid w:val="002E0AF2"/>
    <w:rsid w:val="002F25B6"/>
    <w:rsid w:val="002F5876"/>
    <w:rsid w:val="003138A7"/>
    <w:rsid w:val="00364065"/>
    <w:rsid w:val="003729B0"/>
    <w:rsid w:val="00375D6F"/>
    <w:rsid w:val="00396EDB"/>
    <w:rsid w:val="003971B7"/>
    <w:rsid w:val="003A2397"/>
    <w:rsid w:val="003C7DFD"/>
    <w:rsid w:val="003E3A61"/>
    <w:rsid w:val="004112C1"/>
    <w:rsid w:val="00451190"/>
    <w:rsid w:val="0048173E"/>
    <w:rsid w:val="0048385B"/>
    <w:rsid w:val="004A12AD"/>
    <w:rsid w:val="004B28E3"/>
    <w:rsid w:val="004D3391"/>
    <w:rsid w:val="004D4802"/>
    <w:rsid w:val="004F0BA6"/>
    <w:rsid w:val="004F35B0"/>
    <w:rsid w:val="00506BB2"/>
    <w:rsid w:val="005132E8"/>
    <w:rsid w:val="00521E07"/>
    <w:rsid w:val="00540B45"/>
    <w:rsid w:val="005516DA"/>
    <w:rsid w:val="005566C5"/>
    <w:rsid w:val="00556B57"/>
    <w:rsid w:val="00561144"/>
    <w:rsid w:val="005D538A"/>
    <w:rsid w:val="005D5A91"/>
    <w:rsid w:val="005F20C5"/>
    <w:rsid w:val="005F2E1D"/>
    <w:rsid w:val="00603179"/>
    <w:rsid w:val="006058DF"/>
    <w:rsid w:val="0061789F"/>
    <w:rsid w:val="006255B6"/>
    <w:rsid w:val="006420E7"/>
    <w:rsid w:val="006439E8"/>
    <w:rsid w:val="00646DD5"/>
    <w:rsid w:val="00671261"/>
    <w:rsid w:val="00681C8E"/>
    <w:rsid w:val="006B27FD"/>
    <w:rsid w:val="0071544C"/>
    <w:rsid w:val="00715F39"/>
    <w:rsid w:val="00716990"/>
    <w:rsid w:val="00723B0F"/>
    <w:rsid w:val="00726F21"/>
    <w:rsid w:val="00736FC1"/>
    <w:rsid w:val="007A1AFE"/>
    <w:rsid w:val="007B6D65"/>
    <w:rsid w:val="007C4907"/>
    <w:rsid w:val="007D63E0"/>
    <w:rsid w:val="007E38E0"/>
    <w:rsid w:val="008512FB"/>
    <w:rsid w:val="008728AD"/>
    <w:rsid w:val="00880D87"/>
    <w:rsid w:val="00886043"/>
    <w:rsid w:val="008A593F"/>
    <w:rsid w:val="008E23AE"/>
    <w:rsid w:val="008F4736"/>
    <w:rsid w:val="00912339"/>
    <w:rsid w:val="00913230"/>
    <w:rsid w:val="009209CF"/>
    <w:rsid w:val="009525E8"/>
    <w:rsid w:val="00962A3D"/>
    <w:rsid w:val="00973E6A"/>
    <w:rsid w:val="00982605"/>
    <w:rsid w:val="00997070"/>
    <w:rsid w:val="009C027B"/>
    <w:rsid w:val="009C0456"/>
    <w:rsid w:val="009C17B8"/>
    <w:rsid w:val="009E0C84"/>
    <w:rsid w:val="009F10FE"/>
    <w:rsid w:val="00A04514"/>
    <w:rsid w:val="00A16AC0"/>
    <w:rsid w:val="00A938C7"/>
    <w:rsid w:val="00AA2308"/>
    <w:rsid w:val="00AD6185"/>
    <w:rsid w:val="00AE1BB9"/>
    <w:rsid w:val="00B310D2"/>
    <w:rsid w:val="00B4297E"/>
    <w:rsid w:val="00B52916"/>
    <w:rsid w:val="00B63FDD"/>
    <w:rsid w:val="00B70401"/>
    <w:rsid w:val="00B95275"/>
    <w:rsid w:val="00C027F4"/>
    <w:rsid w:val="00C03842"/>
    <w:rsid w:val="00C05F5D"/>
    <w:rsid w:val="00C07932"/>
    <w:rsid w:val="00C31AC7"/>
    <w:rsid w:val="00C616D5"/>
    <w:rsid w:val="00C61F72"/>
    <w:rsid w:val="00C8112B"/>
    <w:rsid w:val="00CA04CF"/>
    <w:rsid w:val="00CA0C4C"/>
    <w:rsid w:val="00CA2EBF"/>
    <w:rsid w:val="00CC322E"/>
    <w:rsid w:val="00D151B7"/>
    <w:rsid w:val="00D30EB8"/>
    <w:rsid w:val="00D63CF7"/>
    <w:rsid w:val="00D7170D"/>
    <w:rsid w:val="00D73126"/>
    <w:rsid w:val="00D933E8"/>
    <w:rsid w:val="00D974C5"/>
    <w:rsid w:val="00DA443F"/>
    <w:rsid w:val="00DA50A0"/>
    <w:rsid w:val="00DB4EEB"/>
    <w:rsid w:val="00DD6B9F"/>
    <w:rsid w:val="00DF74B6"/>
    <w:rsid w:val="00E22684"/>
    <w:rsid w:val="00E45571"/>
    <w:rsid w:val="00E60907"/>
    <w:rsid w:val="00E668C4"/>
    <w:rsid w:val="00E96E50"/>
    <w:rsid w:val="00EE13C2"/>
    <w:rsid w:val="00EF65F2"/>
    <w:rsid w:val="00F37EFC"/>
    <w:rsid w:val="00F63EEB"/>
    <w:rsid w:val="00F85FBC"/>
    <w:rsid w:val="00F90077"/>
    <w:rsid w:val="00FA3097"/>
    <w:rsid w:val="00FB669B"/>
    <w:rsid w:val="00FC1F46"/>
    <w:rsid w:val="00FC75D5"/>
    <w:rsid w:val="00FD7653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  <w:style w:styleId="Reetkatablice" w:type="table">
    <w:name w:val="Table Grid"/>
    <w:basedOn w:val="Obinatablica"/>
    <w:uiPriority w:val="59"/>
    <w:unhideWhenUsed/>
    <w:rsid w:val="0018415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3B0F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5F2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5F2"/>
    <w:rPr>
      <w:rFonts w:cstheme="minorHAnsi" w:hAnsiTheme="minorHAnsi" w:asciiTheme="minorHAnsi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5F2"/>
    <w:rPr>
      <w:rFonts w:cstheme="minorHAnsi" w:hAnsiTheme="minorHAnsi" w:asciiTheme="minorHAnsi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5F2"/>
    <w:rPr>
      <w:rFonts w:cstheme="minorHAnsi" w:hAnsiTheme="minorHAnsi" w:asciiTheme="minorHAnsi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  <w:style w:styleId="Reetkatablice" w:type="table">
    <w:name w:val="Table Grid"/>
    <w:basedOn w:val="Obinatablica"/>
    <w:uiPriority w:val="59"/>
    <w:unhideWhenUsed/>
    <w:rsid w:val="0018415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B0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5F2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5F2"/>
    <w:rPr>
      <w:rFonts w:asciiTheme="minorHAnsi" w:cstheme="minorHAnsi" w:hAnsiTheme="minorHAnsi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5F2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5F2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D3B1C-AA52-4CEE-8FDE-EE7FD48C2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1697</properties:Words>
  <properties:Characters>9587</properties:Characters>
  <properties:Lines>254</properties:Lines>
  <properties:Paragraphs>114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2019-01-31T12:52:00Z</dcterms:created>
  <dc:creator>ADMINIBM</dc:creator>
  <cp:lastModifiedBy>Monika Grbac</cp:lastModifiedBy>
  <cp:lastPrinted>2019-01-31T13:05:00Z</cp:lastPrinted>
  <dcterms:modified xmlns:xsi="http://www.w3.org/2001/XMLSchema-instance" xsi:type="dcterms:W3CDTF">2019-02-08T12:41:00Z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St-2200/2017-51 / Podnesak - Izvješće stečajnog upravitelja (Izvještaj 6.02.2019..docx)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