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e91a" w14:paraId="551e91a" w:rsidRDefault="005752C9" w:rsidP="005752C9" w:rsidR="005752C9" w:rsidRPr="005752C9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752C9">
        <w:rPr>
          <w:rFonts w:cs="Times New Roman" w:eastAsia="Times New Roman"/>
          <w:lang w:eastAsia="hr-HR"/>
        </w:rPr>
        <w:tab/>
      </w:r>
      <w:r w:rsidRPr="005752C9">
        <w:rPr>
          <w:rFonts w:cs="Times New Roman" w:eastAsia="Times New Roman"/>
          <w:lang w:eastAsia="hr-HR"/>
        </w:rPr>
        <w:tab/>
      </w:r>
      <w:r w:rsidRPr="005752C9">
        <w:rPr>
          <w:rFonts w:cs="Times New Roman" w:eastAsia="Times New Roman"/>
          <w:lang w:eastAsia="hr-HR"/>
        </w:rPr>
        <w:tab/>
      </w:r>
      <w:r w:rsidRPr="005752C9">
        <w:rPr>
          <w:rFonts w:cs="Times New Roman" w:eastAsia="Times New Roman"/>
          <w:lang w:eastAsia="hr-HR"/>
        </w:rPr>
        <w:tab/>
      </w:r>
      <w:r w:rsidRPr="005752C9">
        <w:rPr>
          <w:rFonts w:cs="Times New Roman" w:eastAsia="Times New Roman"/>
          <w:lang w:eastAsia="hr-HR"/>
        </w:rPr>
        <w:tab/>
      </w:r>
      <w:r w:rsidRPr="005752C9">
        <w:rPr>
          <w:rFonts w:cs="Times New Roman" w:eastAsia="Times New Roman"/>
          <w:lang w:eastAsia="hr-HR"/>
        </w:rPr>
        <w:tab/>
      </w:r>
      <w:r w:rsidRPr="005752C9">
        <w:rPr>
          <w:rFonts w:cs="Times New Roman" w:eastAsia="Times New Roman"/>
          <w:lang w:eastAsia="hr-HR"/>
        </w:rPr>
        <w:tab/>
      </w:r>
      <w:r w:rsidRPr="005752C9">
        <w:rPr>
          <w:rFonts w:cs="Times New Roman" w:eastAsia="Times New Roman"/>
          <w:lang w:eastAsia="hr-HR"/>
        </w:rPr>
        <w:tab/>
      </w:r>
      <w:r w:rsidRPr="005752C9">
        <w:rPr>
          <w:rFonts w:cs="Times New Roman" w:eastAsia="Times New Roman"/>
          <w:lang w:eastAsia="hr-HR"/>
        </w:rPr>
        <w:tab/>
      </w:r>
      <w:r w:rsidRPr="005752C9">
        <w:rPr>
          <w:rFonts w:cs="Times New Roman" w:eastAsia="Times New Roman"/>
          <w:lang w:eastAsia="hr-HR"/>
        </w:rPr>
        <w:tab/>
      </w:r>
    </w:p>
    <w:p w:rsidRDefault="005752C9" w:rsidP="005752C9" w:rsidR="005752C9" w:rsidRPr="005752C9">
      <w:pPr>
        <w:spacing w:after="0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b/>
          <w:lang w:eastAsia="hr-HR"/>
        </w:rPr>
        <w:t xml:space="preserve">      </w:t>
      </w:r>
      <w:r w:rsidRPr="005752C9">
        <w:rPr>
          <w:rFonts w:cs="Times New Roman" w:eastAsia="Times New Roman"/>
          <w:lang w:eastAsia="hr-HR"/>
        </w:rPr>
        <w:t>REPUBLIKA HRVATSKA</w:t>
      </w:r>
    </w:p>
    <w:p w:rsidRDefault="005752C9" w:rsidP="005752C9" w:rsidR="005752C9" w:rsidRPr="005752C9">
      <w:pPr>
        <w:spacing w:after="0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spacing w:after="0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 xml:space="preserve"> TRGOVAČKI SUD U ZAGREBU</w:t>
      </w:r>
    </w:p>
    <w:p w:rsidRDefault="005752C9" w:rsidP="005752C9" w:rsidR="005752C9" w:rsidRPr="005752C9">
      <w:pPr>
        <w:spacing w:after="0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 xml:space="preserve">         STALNA SLUŽBA</w:t>
      </w:r>
    </w:p>
    <w:p w:rsidRDefault="005752C9" w:rsidP="005752C9" w:rsidR="005752C9" w:rsidRPr="005752C9">
      <w:pPr>
        <w:spacing w:after="0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>Karlovac, Ljudevita Šestića 4</w:t>
      </w:r>
    </w:p>
    <w:p w:rsidRDefault="005752C9" w:rsidP="005752C9" w:rsidR="005752C9" w:rsidRPr="005752C9">
      <w:pPr>
        <w:spacing w:after="0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spacing w:after="0"/>
        <w:jc w:val="center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>U  I M E   R E P U B L I K E   H R V A T S K E</w:t>
      </w:r>
    </w:p>
    <w:p w:rsidRDefault="005752C9" w:rsidP="005752C9" w:rsidR="005752C9" w:rsidRPr="005752C9">
      <w:pPr>
        <w:spacing w:after="0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ab/>
        <w:t>R J E Š E N J E</w:t>
      </w:r>
    </w:p>
    <w:p w:rsidRDefault="005752C9" w:rsidP="005752C9" w:rsidR="005752C9" w:rsidRPr="005752C9">
      <w:pPr>
        <w:spacing w:after="0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spacing w:after="0"/>
        <w:jc w:val="both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zahtjeva FINANCIJSKE AGENCIJE, Regionalni centar Zagreb, Zagreb, Trg svibanjskih žrtava 1995. 1, OIB: 85821130368, za provedbu skraćenog stečajnog postupka nad dužnikom ZLATNA DOB-Udruga za osiguranje i provođenje života treće dobi na dostojanstven i kvalitetan način, Zagreb, Božidara Magovca 16c, OIB: 06902063429, dana 15. ožujka 2016. godine</w:t>
      </w:r>
    </w:p>
    <w:p w:rsidRDefault="005752C9" w:rsidP="005752C9" w:rsidR="005752C9" w:rsidRPr="005752C9">
      <w:pPr>
        <w:spacing w:after="0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752C9" w:rsidP="005752C9" w:rsidR="005752C9" w:rsidRPr="005752C9">
      <w:pPr>
        <w:spacing w:after="0"/>
        <w:jc w:val="center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>r i j e š i o   j e</w:t>
      </w:r>
    </w:p>
    <w:p w:rsidRDefault="005752C9" w:rsidP="005752C9" w:rsidR="005752C9" w:rsidRPr="005752C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752C9" w:rsidP="005752C9" w:rsidR="005752C9" w:rsidRPr="005752C9">
      <w:pPr>
        <w:spacing w:after="0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>Obustavlja se skraćeni stečajni postupak nad dužnikom ZLATNA DOB-Udruga za osiguranje i provođenje života treće dobi na dostojanstven i kvalitetan način, Zagreb, Božidara Magovca 16c, OIB: 06902063429.</w:t>
      </w:r>
    </w:p>
    <w:p w:rsidRDefault="005752C9" w:rsidP="005752C9" w:rsidR="005752C9" w:rsidRPr="005752C9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5752C9" w:rsidP="005752C9" w:rsidR="005752C9" w:rsidRPr="005752C9">
      <w:pPr>
        <w:spacing w:after="0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spacing w:after="0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spacing w:after="0"/>
        <w:jc w:val="center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>Obrazloženje</w:t>
      </w:r>
    </w:p>
    <w:p w:rsidRDefault="005752C9" w:rsidP="005752C9" w:rsidR="005752C9" w:rsidRPr="005752C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752C9" w:rsidP="005752C9" w:rsidR="005752C9" w:rsidRPr="005752C9">
      <w:pPr>
        <w:spacing w:after="0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spacing w:after="0"/>
        <w:jc w:val="both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ab/>
        <w:t>Financijska agencija je temeljem odredbe čl. 444. st. 1. Stečajnog zakona ( Narodne novine broj 71/15, dalje:SZ) dana 8. siječnja 2016. godine podnijela zahtjev za provedbu skraćenog stečajnog postupka nad dužnikom ZLATNA DOB-Udruga za osiguranje i provođenje života treće dobi na dostojanstven i kvalitetan način, Zagreb, Božidara Magovca 16c, OIB: 06902063429.</w:t>
      </w:r>
    </w:p>
    <w:p w:rsidRDefault="005752C9" w:rsidP="005752C9" w:rsidR="005752C9" w:rsidRPr="005752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spacing w:after="0"/>
        <w:jc w:val="both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ab/>
        <w:t xml:space="preserve">Sud je oglasom od 26. siječnja 2016. godine pozvao dužnikove vjerovnike da predlože otvaranje stečajnog postupka, te je pozvao osobe ovlaštene za zastupanje po  zakonu da u roku od 15 dana od dana objave oglasa podnesu sudu javnobilježnički ovjerovljen popis imovine i obveza na propisanom obrascu. </w:t>
      </w:r>
    </w:p>
    <w:p w:rsidRDefault="005752C9" w:rsidP="005752C9" w:rsidR="005752C9" w:rsidRPr="005752C9">
      <w:pPr>
        <w:spacing w:after="0"/>
        <w:jc w:val="both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ab/>
      </w:r>
    </w:p>
    <w:p w:rsidRDefault="005752C9" w:rsidP="005752C9" w:rsidR="005752C9" w:rsidRPr="005752C9">
      <w:pPr>
        <w:spacing w:after="0"/>
        <w:jc w:val="both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ab/>
        <w:t xml:space="preserve">Dužnik je podneskom od 22. veljače 2016. godine obavijestio sud da je vlasnik nekretnine upisane u z.k.ul. 3408 k.o. Ivanić Grad. </w:t>
      </w:r>
    </w:p>
    <w:p w:rsidRDefault="005752C9" w:rsidP="005752C9" w:rsidR="005752C9" w:rsidRPr="005752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spacing w:after="0"/>
        <w:jc w:val="both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ab/>
      </w:r>
      <w:r w:rsidRPr="005752C9">
        <w:rPr>
          <w:rFonts w:cs="Times New Roman" w:eastAsia="Times New Roman"/>
          <w:lang w:eastAsia="hr-HR"/>
        </w:rPr>
        <w:tab/>
      </w:r>
    </w:p>
    <w:p w:rsidRDefault="005752C9" w:rsidP="005752C9" w:rsidR="005752C9" w:rsidRPr="005752C9">
      <w:pPr>
        <w:spacing w:after="0"/>
        <w:jc w:val="both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ab/>
        <w:t>Temeljem čl. 433. SZ-a određeno je da ako nisu ispunjene pretpostavke za istodobno otvaranje i zaključenje stečajnog postupka u smislu odredbe čl. 431. toga zakona, sud će obustaviti skraćeni stečajni postupak i odgovarajućom primjenom općih odredbi stečajnog postupka toga zakona donijeti rješenje o pokretanju prethodnog postupka, odnosno otvaranju stečajnog postupka.</w:t>
      </w:r>
    </w:p>
    <w:p w:rsidRDefault="005752C9" w:rsidP="005752C9" w:rsidR="005752C9" w:rsidRPr="005752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spacing w:after="0"/>
        <w:jc w:val="both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ab/>
        <w:t>Slijedom navedenog, a temeljem čl. 433. SZ-a riješeno je kao u izreci, s time da će sud, po pravomoćnosti ovog rješenja, odgovarajućom primjenom općih odredbi stečajnog postupka propisanih Stečajnim zakonom donijeti rješenje o pokretanju prethodnog postupka odnosno otvaranju stečajnog postupka.</w:t>
      </w:r>
    </w:p>
    <w:p w:rsidRDefault="005752C9" w:rsidP="005752C9" w:rsidR="005752C9" w:rsidRPr="005752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spacing w:after="0"/>
        <w:jc w:val="center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>U Karlovcu 15. ožujka 2016. godine</w:t>
      </w:r>
    </w:p>
    <w:p w:rsidRDefault="005752C9" w:rsidP="005752C9" w:rsidR="005752C9" w:rsidRPr="005752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 xml:space="preserve">                         Stečajni sudac:</w:t>
      </w:r>
    </w:p>
    <w:p w:rsidRDefault="005752C9" w:rsidP="005752C9" w:rsidR="005752C9" w:rsidRPr="005752C9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 xml:space="preserve">                   </w:t>
      </w:r>
      <w:r>
        <w:rPr>
          <w:rFonts w:cs="Times New Roman" w:eastAsia="Times New Roman"/>
          <w:lang w:eastAsia="hr-HR"/>
        </w:rPr>
        <w:t xml:space="preserve">  </w:t>
      </w:r>
      <w:r w:rsidRPr="005752C9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Jadranka Mađeruh</w:t>
      </w:r>
    </w:p>
    <w:p w:rsidRDefault="005752C9" w:rsidP="005752C9" w:rsidR="005752C9" w:rsidRPr="005752C9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spacing w:after="0"/>
        <w:jc w:val="both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>UPUTA O PRAVNOM LIJEKU:</w:t>
      </w:r>
    </w:p>
    <w:p w:rsidRDefault="005752C9" w:rsidP="005752C9" w:rsidR="005752C9" w:rsidRPr="005752C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5752C9" w:rsidP="005752C9" w:rsidR="005752C9" w:rsidRPr="005752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52C9" w:rsidP="005752C9" w:rsidR="005752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52C9" w:rsidP="005752C9" w:rsidR="005752C9" w:rsidRPr="005752C9">
      <w:pPr>
        <w:spacing w:after="0"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>Dna:</w:t>
      </w:r>
    </w:p>
    <w:p w:rsidRDefault="005752C9" w:rsidP="005752C9" w:rsidR="005752C9" w:rsidRPr="005752C9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>Podnositelju zahtjeva</w:t>
      </w:r>
    </w:p>
    <w:p w:rsidRDefault="005752C9" w:rsidP="005752C9" w:rsidR="005752C9" w:rsidRPr="005752C9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>dužniku</w:t>
      </w:r>
    </w:p>
    <w:p w:rsidRDefault="005752C9" w:rsidP="005752C9" w:rsidR="005752C9" w:rsidRPr="005752C9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5752C9">
        <w:rPr>
          <w:rFonts w:cs="Times New Roman" w:eastAsia="Times New Roman"/>
          <w:lang w:eastAsia="hr-HR"/>
        </w:rPr>
        <w:t>e-oglasna ploča suda</w:t>
      </w:r>
    </w:p>
    <w:p w:rsidRDefault="005752C9" w:rsidP="005752C9" w:rsidR="005752C9" w:rsidRPr="005752C9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4958577"/>
      <w:docPartObj>
        <w:docPartGallery w:val="Page Numbers (Top of Page)"/>
        <w:docPartUnique/>
      </w:docPartObj>
    </w:sdtPr>
    <w:sdtContent>
      <w:p w:rsidRDefault="005752C9" w:rsidR="005752C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752C9" w:rsidR="008333A9">
    <w:pPr>
      <w:pStyle w:val="Zaglavlje"/>
    </w:pPr>
    <w:r>
      <w:t>1 St-213/16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2C9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0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St-213/2016-11</izvorni_sadrzaj>
    <derivirana_varijabla naziv="DomainObject.Oznaka_1">St-213/2016-11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DOB-udruga za osiguranje i provođenje života treće dobi na dostojanstven i kvalitetan način zastupanog po punomoćniku Dragutin Vujić</izvorni_sadrzaj>
    <derivirana_varijabla naziv="DomainObject.Predmet.ProtustrankaFormated_1">  ZLATNA DOB-udruga za osiguranje i provođenje života treće dobi na dostojanstven i kvalitetan način zastupanog po punomoćniku Dragutin Vujić</derivirana_varijabla>
  </DomainObject.Predmet.ProtustrankaFormated>
  <DomainObject.Predmet.ProtustrankaFormatedOIB>
    <izvorni_sadrzaj>  ZLATNA DOB-udruga za osiguranje i provođenje života treće dobi na dostojanstven i kvalitetan način, OIB 06902063429 zastupanog po punomoćniku Dragutin Vujić</izvorni_sadrzaj>
    <derivirana_varijabla naziv="DomainObject.Predmet.ProtustrankaFormatedOIB_1">  ZLATNA DOB-udruga za osiguranje i provođenje života treće dobi na dostojanstven i kvalitetan način, OIB 06902063429 zastupanog po punomoćniku Dragutin Vujić</derivirana_varijabla>
  </DomainObject.Predmet.ProtustrankaFormatedOIB>
  <DomainObject.Predmet.ProtustrankaFormatedWithAdress>
    <izvorni_sadrzaj> ZLATNA DOB-udruga za osiguranje i provođenje života treće dobi na dostojanstven i kvalitetan način, Božidara Magovca 16 c, 10000 Zagreb zastupanog po punomoćniku Dragutin Vujić</izvorni_sadrzaj>
    <derivirana_varijabla naziv="DomainObject.Predmet.ProtustrankaFormatedWithAdress_1"> ZLATNA DOB-udruga za osiguranje i provođenje života treće dobi na dostojanstven i kvalitetan način, Božidara Magovca 16 c, 10000 Zagreb zastupanog po punomoćniku Dragutin Vujić</derivirana_varijabla>
  </DomainObject.Predmet.ProtustrankaFormatedWithAdress>
  <DomainObject.Predmet.ProtustrankaFormatedWithAdressOIB>
    <izvorni_sadrzaj> ZLATNA DOB-udruga za osiguranje i provođenje života treće dobi na dostojanstven i kvalitetan način, OIB 06902063429, Božidara Magovca 16 c, 10000 Zagreb zastupanog po punomoćniku Dragutin Vujić</izvorni_sadrzaj>
    <derivirana_varijabla naziv="DomainObject.Predmet.ProtustrankaFormatedWithAdressOIB_1"> ZLATNA DOB-udruga za osiguranje i provođenje života treće dobi na dostojanstven i kvalitetan način, OIB 06902063429, Božidara Magovca 16 c, 10000 Zagreb zastupanog po punomoćniku Dragutin Vujić</derivirana_varijabla>
  </DomainObject.Predmet.ProtustrankaFormatedWithAdressOIB>
  <DomainObject.Predmet.ProtustrankaWithAdress>
    <izvorni_sadrzaj>ZLATNA DOB-udruga za osiguranje i provođenje života treće dobi na dostojanstven i kvalitetan način Božidara Magovca 16 c, 10000 Zagreb</izvorni_sadrzaj>
    <derivirana_varijabla naziv="DomainObject.Predmet.ProtustrankaWithAdress_1">ZLATNA DOB-udruga za osiguranje i provođenje života treće dobi na dostojanstven i kvalitetan način Božidara Magovca 16 c, 10000 Zagreb</derivirana_varijabla>
  </DomainObject.Predmet.ProtustrankaWithAdress>
  <DomainObject.Predmet.ProtustrankaWithAdressOIB>
    <izvorni_sadrzaj>ZLATNA DOB-udruga za osiguranje i provođenje života treće dobi na dostojanstven i kvalitetan način, OIB 06902063429, Božidara Magovca 16 c, 10000 Zagreb</izvorni_sadrzaj>
    <derivirana_varijabla naziv="DomainObject.Predmet.ProtustrankaWithAdressOIB_1">ZLATNA DOB-udruga za osiguranje i provođenje života treće dobi na dostojanstven i kvalitetan način, OIB 06902063429, Božidara Magovca 16 c, 10000 Zagreb</derivirana_varijabla>
  </DomainObject.Predmet.ProtustrankaWithAdressOIB>
  <DomainObject.Predmet.ProtustrankaNazivFormated>
    <izvorni_sadrzaj>ZLATNA DOB-udruga za osiguranje i provođenje života treće dobi na dostojanstven i kvalitetan način</izvorni_sadrzaj>
    <derivirana_varijabla naziv="DomainObject.Predmet.ProtustrankaNazivFormated_1">ZLATNA DOB-udruga za osiguranje i provođenje života treće dobi na dostojanstven i kvalitetan način</derivirana_varijabla>
  </DomainObject.Predmet.ProtustrankaNazivFormated>
  <DomainObject.Predmet.ProtustrankaNazivFormatedOIB>
    <izvorni_sadrzaj>ZLATNA DOB-udruga za osiguranje i provođenje života treće dobi na dostojanstven i kvalitetan način, OIB 06902063429</izvorni_sadrzaj>
    <derivirana_varijabla naziv="DomainObject.Predmet.ProtustrankaNazivFormatedOIB_1">ZLATNA DOB-udruga za osiguranje i provođenje života treće dobi na dostojanstven i kvalitetan način, OIB 06902063429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DOB-udruga za osiguranje i provođenje života treće dobi na dostojanstven i kvalitetan način zastupanog po punomoćniku Dragutin Vujić</item>
    </izvorni_sadrzaj>
    <derivirana_varijabla naziv="DomainObject.Predmet.ProtuStrankaListFormated_1">
      <item>ZLATNA DOB-udruga za osiguranje i provođenje života treće dobi na dostojanstven i kvalitetan način zastupanog po punomoćniku Dragutin Vujić</item>
    </derivirana_varijabla>
  </DomainObject.Predmet.ProtuStrankaListFormated>
  <DomainObject.Predmet.ProtuStrankaListFormatedOIB>
    <izvorni_sadrzaj>
      <item>ZLATNA DOB-udruga za osiguranje i provođenje života treće dobi na dostojanstven i kvalitetan način, OIB 06902063429 zastupanog po punomoćniku Dragutin Vujić</item>
    </izvorni_sadrzaj>
    <derivirana_varijabla naziv="DomainObject.Predmet.ProtuStrankaListFormatedOIB_1">
      <item>ZLATNA DOB-udruga za osiguranje i provođenje života treće dobi na dostojanstven i kvalitetan način, OIB 06902063429 zastupanog po punomoćniku Dragutin Vujić</item>
    </derivirana_varijabla>
  </DomainObject.Predmet.ProtuStrankaListFormatedOIB>
  <DomainObject.Predmet.ProtuStrankaListFormatedWithAdress>
    <izvorni_sadrzaj>
      <item>ZLATNA DOB-udruga za osiguranje i provođenje života treće dobi na dostojanstven i kvalitetan način, Božidara Magovca 16 c, 10000 Zagreb zastupanog po punomoćniku Dragutin Vujić</item>
    </izvorni_sadrzaj>
    <derivirana_varijabla naziv="DomainObject.Predmet.ProtuStrankaListFormatedWithAdress_1">
      <item>ZLATNA DOB-udruga za osiguranje i provođenje života treće dobi na dostojanstven i kvalitetan način, Božidara Magovca 16 c, 10000 Zagreb zastupanog po punomoćniku Dragutin Vujić</item>
    </derivirana_varijabla>
  </DomainObject.Predmet.ProtuStrankaListFormatedWithAdress>
  <DomainObject.Predmet.ProtuStrankaListFormatedWithAdressOIB>
    <izvorni_sadrzaj>
      <item>ZLATNA DOB-udruga za osiguranje i provođenje života treće dobi na dostojanstven i kvalitetan način, OIB 06902063429, Božidara Magovca 16 c, 10000 Zagreb zastupanog po punomoćniku Dragutin Vujić</item>
    </izvorni_sadrzaj>
    <derivirana_varijabla naziv="DomainObject.Predmet.ProtuStrankaListFormatedWithAdressOIB_1">
      <item>ZLATNA DOB-udruga za osiguranje i provođenje života treće dobi na dostojanstven i kvalitetan način, OIB 06902063429, Božidara Magovca 16 c, 10000 Zagreb zastupanog po punomoćniku Dragutin Vujić</item>
    </derivirana_varijabla>
  </DomainObject.Predmet.ProtuStrankaListFormatedWithAdressOIB>
  <DomainObject.Predmet.ProtuStrankaListNazivFormated>
    <izvorni_sadrzaj>
      <item>ZLATNA DOB-udruga za osiguranje i provođenje života treće dobi na dostojanstven i kvalitetan način</item>
    </izvorni_sadrzaj>
    <derivirana_varijabla naziv="DomainObject.Predmet.ProtuStrankaListNazivFormated_1">
      <item>ZLATNA DOB-udruga za osiguranje i provođenje života treće dobi na dostojanstven i kvalitetan način</item>
    </derivirana_varijabla>
  </DomainObject.Predmet.ProtuStrankaListNazivFormated>
  <DomainObject.Predmet.ProtuStrankaListNazivFormatedOIB>
    <izvorni_sadrzaj>
      <item>ZLATNA DOB-udruga za osiguranje i provođenje života treće dobi na dostojanstven i kvalitetan način, OIB 06902063429</item>
    </izvorni_sadrzaj>
    <derivirana_varijabla naziv="DomainObject.Predmet.ProtuStrankaListNazivFormatedOIB_1">
      <item>ZLATNA DOB-udruga za osiguranje i provođenje života treće dobi na dostojanstven i kvalitetan način, OIB 06902063429</item>
    </derivirana_varijabla>
  </DomainObject.Predmet.ProtuStrankaListNazivFormatedOIB>
  <DomainObject.Predmet.OstaliListFormated>
    <izvorni_sadrzaj>
      <item>Dragutin Vujić punomoćnik sudionika u postupku ZLATNA DOB-udruga za osiguranje i provođenje života treće dobi na dostojanstven i kvalitetan način</item>
    </izvorni_sadrzaj>
    <derivirana_varijabla naziv="DomainObject.Predmet.OstaliListFormated_1">
      <item>Dragutin Vujić punomoćnik sudionika u postupku ZLATNA DOB-udruga za osiguranje i provođenje života treće dobi na dostojanstven i kvalitetan način</item>
    </derivirana_varijabla>
  </DomainObject.Predmet.OstaliListFormated>
  <DomainObject.Predmet.OstaliListFormatedOIB>
    <izvorni_sadrzaj>
      <item>Dragutin Vujić punomoćnik sudionika u postupku ZLATNA DOB-udruga za osiguranje i provođenje života treće dobi na dostojanstven i kvalitetan način</item>
    </izvorni_sadrzaj>
    <derivirana_varijabla naziv="DomainObject.Predmet.OstaliListFormatedOIB_1">
      <item>Dragutin Vujić punomoćnik sudionika u postupku ZLATNA DOB-udruga za osiguranje i provođenje života treće dobi na dostojanstven i kvalitetan način</item>
    </derivirana_varijabla>
  </DomainObject.Predmet.OstaliListFormatedOIB>
  <DomainObject.Predmet.OstaliListFormatedWithAdress>
    <izvorni_sadrzaj>
      <item>Dragutin Vujić, Božidara Magovca 16c, 10000 Zagreb punomoćnik sudionika u postupku ZLATNA DOB-udruga za osiguranje i provođenje života treće dobi na dostojanstven i kvalitetan način</item>
    </izvorni_sadrzaj>
    <derivirana_varijabla naziv="DomainObject.Predmet.OstaliListFormatedWithAdress_1">
      <item>Dragutin Vujić, Božidara Magovca 16c, 10000 Zagreb punomoćnik sudionika u postupku ZLATNA DOB-udruga za osiguranje i provođenje života treće dobi na dostojanstven i kvalitetan način</item>
    </derivirana_varijabla>
  </DomainObject.Predmet.OstaliListFormatedWithAdress>
  <DomainObject.Predmet.OstaliListFormatedWithAdressOIB>
    <izvorni_sadrzaj>
      <item>Dragutin Vujić, Božidara Magovca 16c, 10000 Zagreb punomoćnik sudionika u postupku ZLATNA DOB-udruga za osiguranje i provođenje života treće dobi na dostojanstven i kvalitetan način</item>
    </izvorni_sadrzaj>
    <derivirana_varijabla naziv="DomainObject.Predmet.OstaliListFormatedWithAdressOIB_1">
      <item>Dragutin Vujić, Božidara Magovca 16c, 10000 Zagreb punomoćnik sudionika u postupku ZLATNA DOB-udruga za osiguranje i provođenje života treće dobi na dostojanstven i kvalitetan način</item>
    </derivirana_varijabla>
  </DomainObject.Predmet.OstaliListFormatedWithAdressOIB>
  <DomainObject.Predmet.OstaliListNazivFormated>
    <izvorni_sadrzaj>
      <item>Dragutin Vujić</item>
    </izvorni_sadrzaj>
    <derivirana_varijabla naziv="DomainObject.Predmet.OstaliListNazivFormated_1">
      <item>Dragutin Vujić</item>
    </derivirana_varijabla>
  </DomainObject.Predmet.OstaliListNazivFormated>
  <DomainObject.Predmet.OstaliListNazivFormatedOIB>
    <izvorni_sadrzaj>
      <item>Dragutin Vujić</item>
    </izvorni_sadrzaj>
    <derivirana_varijabla naziv="DomainObject.Predmet.OstaliListNazivFormatedOIB_1">
      <item>Dragutin Vujić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St-213/2016-11</izvorni_sadrzaj>
    <derivirana_varijabla naziv="DomainObject.PoslovniBrojDokumenta_1">St-213/2016-11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DOB-udruga za osiguranje i provođenje života treće dobi na dostojanstven i kvalitetan način</izvorni_sadrzaj>
    <derivirana_varijabla naziv="DomainObject.Predmet.ProtustrankaIDrugi_1">ZLATNA DOB-udruga za osiguranje i provođenje života treće dobi na dostojanstven i kvalitetan način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DOB-udruga za osiguranje i provođenje života treće dobi na dostojanstven i kvalitetan način, OIB 06902063429, Božidara Magovca 16 c, 10000 Zagreb</izvorni_sadrzaj>
    <derivirana_varijabla naziv="DomainObject.Predmet.ProtustrankaIDrugiAdressOIB_1">ZLATNA DOB-udruga za osiguranje i provođenje života treće dobi na dostojanstven i kvalitetan način, OIB 06902063429, Božidara Magovca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DOB-udruga za osiguranje i provođenje života treće dobi na dostojanstven i kvalitetan način</item>
      <item>Dragutin Vujić</item>
    </izvorni_sadrzaj>
    <derivirana_varijabla naziv="DomainObject.Predmet.SudioniciListNaziv_1">
      <item>FINA Regionalni centar Zagreb</item>
      <item>ZLATNA DOB-udruga za osiguranje i provođenje života treće dobi na dostojanstven i kvalitetan način</item>
      <item>Dragutin Vujić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DOB-udruga za osiguranje i provođenje života treće dobi na dostojanstven i kvalitetan način, OIB 06902063429, Božidara Magovca 16 c,10000 Zagreb</item>
      <item>Dragutin Vujić, Božidara Magovca 16c,10000 Zagreb</item>
    </izvorni_sadrzaj>
    <derivirana_varijabla naziv="DomainObject.Predmet.SudioniciListAdressOIB_1">
      <item>FINA Regionalni centar Zagreb, OIB 85821130368, Trg svibanjskih žrtava 1995. 1,10000 Zagreb</item>
      <item>ZLATNA DOB-udruga za osiguranje i provođenje života treće dobi na dostojanstven i kvalitetan način, OIB 06902063429, Božidara Magovca 16 c,10000 Zagreb</item>
      <item>Dragutin Vujić, Božidara Magovca 16c,10000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8077D-0D2D-4478-A5EB-CC186A11C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2291</properties:Characters>
  <properties:Lines>80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2016-03-15T13:51:00Z</cp:lastPrinted>
  <dcterms:modified xmlns:xsi="http://www.w3.org/2001/XMLSchema-instance" xsi:type="dcterms:W3CDTF">2016-03-15T13:51:00Z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St-213/2016-11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