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7f10e" w14:paraId="7f7f10e" w:rsidRDefault="008E62B7" w:rsidP="00BE0AF6" w:rsidR="00FF0D4C" w:rsidRPr="00BE0AF6">
      <w:pPr>
        <w:pStyle w:val="Tijeloteksta"/>
        <w:ind w:firstLine="720" w:left="5760"/>
        <w:jc w:val="both"/>
        <w:outlineLvl w:val="0"/>
        <w15:collapsed w:val="false"/>
        <w:rPr>
          <w:rFonts w:cs="Times New Roman" w:hAnsi="Times New Roman" w:ascii="Times New Roman"/>
          <w:b/>
          <w:sz w:val="24"/>
        </w:rPr>
      </w:pPr>
      <w:bookmarkStart w:name="_GoBack" w:id="0"/>
      <w:bookmarkEnd w:id="0"/>
      <w:r w:rsidRPr="00BE0AF6">
        <w:rPr>
          <w:rFonts w:cs="Times New Roman" w:hAnsi="Times New Roman" w:ascii="Times New Roman"/>
          <w:sz w:val="24"/>
        </w:rPr>
        <w:t>8 St-118/11</w:t>
      </w:r>
      <w:r w:rsidR="00D14D45" w:rsidRPr="00BE0AF6">
        <w:rPr>
          <w:rFonts w:cs="Times New Roman" w:hAnsi="Times New Roman" w:ascii="Times New Roman"/>
          <w:sz w:val="24"/>
        </w:rPr>
        <w:t>-</w:t>
      </w:r>
      <w:r w:rsidRPr="00BE0AF6">
        <w:rPr>
          <w:rFonts w:cs="Times New Roman" w:hAnsi="Times New Roman" w:ascii="Times New Roman"/>
          <w:sz w:val="24"/>
        </w:rPr>
        <w:t>132</w:t>
      </w:r>
    </w:p>
    <w:p w:rsidRDefault="00FF0D4C" w:rsidP="00832E83" w:rsidR="00FF0D4C">
      <w:pPr>
        <w:jc w:val="center"/>
      </w:pPr>
    </w:p>
    <w:p w:rsidRDefault="00BE0AF6" w:rsidP="00832E83" w:rsidR="00BE0AF6">
      <w:pPr>
        <w:jc w:val="center"/>
      </w:pPr>
    </w:p>
    <w:p w:rsidRDefault="00BE0AF6" w:rsidP="00832E83" w:rsidR="00BE0AF6" w:rsidRPr="00BE0AF6">
      <w:pPr>
        <w:jc w:val="center"/>
      </w:pPr>
    </w:p>
    <w:p w:rsidRDefault="00847BBD" w:rsidP="00832E83" w:rsidR="00832E83" w:rsidRPr="00207849">
      <w:pPr>
        <w:jc w:val="center"/>
      </w:pPr>
      <w:r w:rsidRPr="00207849">
        <w:t>R E P U B L I K A  H R V A T S K A</w:t>
      </w:r>
      <w:r w:rsidR="00FF0D4C" w:rsidRPr="00207849">
        <w:t xml:space="preserve"> </w:t>
      </w:r>
    </w:p>
    <w:p w:rsidRDefault="00FF0D4C" w:rsidP="00832E83" w:rsidR="00FF0D4C" w:rsidRPr="00207849">
      <w:pPr>
        <w:jc w:val="center"/>
      </w:pPr>
    </w:p>
    <w:p w:rsidRDefault="00832E83" w:rsidP="00832E83" w:rsidR="00832E83" w:rsidRPr="00207849">
      <w:pPr>
        <w:jc w:val="center"/>
      </w:pPr>
      <w:r w:rsidRPr="00207849">
        <w:t xml:space="preserve">R J E Š E NJ E  </w:t>
      </w:r>
    </w:p>
    <w:p w:rsidRDefault="00F23C2C" w:rsidP="00F23C2C" w:rsidR="008E62B7">
      <w:pPr>
        <w:jc w:val="both"/>
      </w:pPr>
      <w:r w:rsidRPr="00F23C2C">
        <w:t xml:space="preserve">         </w:t>
      </w:r>
      <w:r w:rsidR="008E62B7" w:rsidRPr="008E62B7">
        <w:t xml:space="preserve">         </w:t>
      </w:r>
    </w:p>
    <w:p w:rsidRDefault="008E62B7" w:rsidP="008E62B7" w:rsidR="00F23C2C">
      <w:pPr>
        <w:ind w:firstLine="720"/>
        <w:jc w:val="both"/>
      </w:pPr>
      <w:r w:rsidRPr="008E62B7">
        <w:t xml:space="preserve"> Trgovački sud u Rijeci, po stečajnoj sutkinji Emi Brdovčak, u stečajnom postupku nad dužnikom KOMGRAD d.o.o. u stečaju Donji Lapac, Radnička 4, temeljem odredbe čl. 164. Stečajnog zakona ("Narodne novine" broj 44/96, 29/99, 129/00, 123/03, 82/06, 116/10, 25/12 i 133/12; dalje: SZ),  12. listopada 2015.  </w:t>
      </w:r>
      <w:r w:rsidR="00F23C2C" w:rsidRPr="00F23C2C">
        <w:t xml:space="preserve">   </w:t>
      </w:r>
    </w:p>
    <w:p w:rsidRDefault="00832E83" w:rsidP="00F23C2C" w:rsidR="00832E83" w:rsidRPr="00F23C2C">
      <w:pPr>
        <w:jc w:val="both"/>
      </w:pPr>
      <w:r w:rsidRPr="00F23C2C">
        <w:tab/>
      </w:r>
    </w:p>
    <w:p w:rsidRDefault="00832E83" w:rsidP="00832E83" w:rsidR="00832E83" w:rsidRPr="00207849">
      <w:pPr>
        <w:jc w:val="center"/>
      </w:pPr>
      <w:r w:rsidRPr="00207849">
        <w:t>r i j e š i o    j e</w:t>
      </w:r>
    </w:p>
    <w:p w:rsidRDefault="00832E83" w:rsidP="00832E83" w:rsidR="00832E83" w:rsidRPr="00207849">
      <w:pPr>
        <w:jc w:val="both"/>
      </w:pPr>
    </w:p>
    <w:p w:rsidRDefault="008E62B7" w:rsidP="00832E83" w:rsidR="008E62B7">
      <w:pPr>
        <w:ind w:left="705"/>
        <w:jc w:val="both"/>
      </w:pPr>
      <w:r>
        <w:t xml:space="preserve">Nekretnine u vlasništvu stečajnog dužnika prodavati će se na slijedeći način: </w:t>
      </w:r>
    </w:p>
    <w:p w:rsidRDefault="008E62B7" w:rsidP="008E62B7" w:rsidR="008E62B7">
      <w:pPr>
        <w:jc w:val="both"/>
      </w:pPr>
    </w:p>
    <w:p w:rsidRDefault="008E62B7" w:rsidP="008E62B7" w:rsidR="008E62B7">
      <w:pPr>
        <w:ind w:left="705"/>
        <w:jc w:val="both"/>
      </w:pPr>
      <w:r>
        <w:t xml:space="preserve">nekretnine stečajnog dužnika upisane u zemljišnim knjigama Općinskog suda u Gospiću, Stalna služba u Donjem Lapcu i to: </w:t>
      </w:r>
    </w:p>
    <w:p w:rsidRDefault="008E62B7" w:rsidP="008E62B7" w:rsidR="008E62B7">
      <w:pPr>
        <w:ind w:left="705"/>
        <w:jc w:val="both"/>
      </w:pPr>
    </w:p>
    <w:p w:rsidRDefault="008E62B7" w:rsidP="008E62B7" w:rsidR="008E62B7">
      <w:pPr>
        <w:ind w:left="705"/>
        <w:jc w:val="both"/>
      </w:pPr>
      <w:r>
        <w:t xml:space="preserve">a) - u zbirci pologa isprava br. kat. pl. 296, Zp-62/07, Zp-73/07, Zp-106/09, K.o. Boričevac: k.č. 103, livada Mjesna Rudina, površine 2 a i 41 m2, </w:t>
      </w:r>
    </w:p>
    <w:p w:rsidRDefault="008E62B7" w:rsidP="008E62B7" w:rsidR="008E62B7">
      <w:pPr>
        <w:ind w:left="705"/>
        <w:jc w:val="both"/>
      </w:pPr>
      <w:r>
        <w:t>-</w:t>
      </w:r>
      <w:r>
        <w:tab/>
        <w:t xml:space="preserve">k.č. 104 livada Mjesna Rudina površine 13 a i 0,2 m2, </w:t>
      </w:r>
    </w:p>
    <w:p w:rsidRDefault="008E62B7" w:rsidP="008E62B7" w:rsidR="008E62B7">
      <w:pPr>
        <w:ind w:left="705"/>
        <w:jc w:val="both"/>
      </w:pPr>
      <w:r>
        <w:t>-</w:t>
      </w:r>
      <w:r>
        <w:tab/>
        <w:t xml:space="preserve">k.č. 105 livada Mjesna Rudina površine 11 a i 55 m2, </w:t>
      </w:r>
    </w:p>
    <w:p w:rsidRDefault="008E62B7" w:rsidP="008E62B7" w:rsidR="008E62B7">
      <w:pPr>
        <w:ind w:left="705"/>
        <w:jc w:val="both"/>
      </w:pPr>
      <w:r>
        <w:t>-</w:t>
      </w:r>
      <w:r>
        <w:tab/>
        <w:t xml:space="preserve">k.č. 106 livada Mjesna Rudina površine 2 a i 99 m2, </w:t>
      </w:r>
    </w:p>
    <w:p w:rsidRDefault="008E62B7" w:rsidP="008E62B7" w:rsidR="008E62B7">
      <w:pPr>
        <w:ind w:left="705"/>
        <w:jc w:val="both"/>
      </w:pPr>
      <w:r>
        <w:t>-</w:t>
      </w:r>
      <w:r>
        <w:tab/>
        <w:t>k.č. 111 zgrada Mjesna Rudina površine 11 m 2, zgrada Mjesna Rudina površine 14 a i 28 m2, livada Mjesna Rudina površine 21 a i 44 m2, zgrada Mjesna Rudina površine 22 m2, zgrada Mjesna Rudina površine 22 m2, zgrada Mjesna Rudina površine 2 a i 73 m2, zgrada Mjesna Rudina površine 32 m2, ind.dvor. Mjesna Rudina površine 64 a i 67 m2, livada Mjesna Rudina površine 86 a i 0,3 m2 (koje nekretnine u naravi predstavljaju klaonicu) prodavati će se kao cjelina,</w:t>
      </w:r>
    </w:p>
    <w:p w:rsidRDefault="008E62B7" w:rsidP="008E62B7" w:rsidR="008E62B7">
      <w:pPr>
        <w:ind w:left="705"/>
        <w:jc w:val="both"/>
      </w:pPr>
    </w:p>
    <w:p w:rsidRDefault="008E62B7" w:rsidP="008E62B7" w:rsidR="008E62B7">
      <w:pPr>
        <w:ind w:left="705"/>
        <w:jc w:val="both"/>
      </w:pPr>
      <w:r>
        <w:t>b) nekretnina stečajnog dužnika upisana</w:t>
      </w:r>
      <w:r w:rsidRPr="008E62B7">
        <w:t xml:space="preserve"> u zemljišnim knjigama Općinskog suda u Gospiću, Stalna služba u Donjem Lapcu i to k.č.</w:t>
      </w:r>
      <w:r>
        <w:t>br.</w:t>
      </w:r>
      <w:r w:rsidRPr="008E62B7">
        <w:t xml:space="preserve"> 223 farma dv. Mjesna Rudina površine 4 ha, 75 a i 59 m2</w:t>
      </w:r>
      <w:r>
        <w:t xml:space="preserve"> (koja nekretnina u naravi predstavlja</w:t>
      </w:r>
      <w:r w:rsidR="0097119D">
        <w:t xml:space="preserve"> farmu</w:t>
      </w:r>
      <w:r>
        <w:t>)</w:t>
      </w:r>
      <w:r w:rsidRPr="008E62B7">
        <w:t xml:space="preserve">, </w:t>
      </w:r>
      <w:r>
        <w:t xml:space="preserve">prodavati će se kao cjelina </w:t>
      </w:r>
      <w:r w:rsidRPr="008E62B7">
        <w:t>zajedno s pokretnom imovinom povezanom s tom nekretninom</w:t>
      </w:r>
      <w:r>
        <w:t>,</w:t>
      </w:r>
    </w:p>
    <w:p w:rsidRDefault="008E62B7" w:rsidP="008E62B7" w:rsidR="008E62B7">
      <w:pPr>
        <w:ind w:left="705"/>
        <w:jc w:val="both"/>
      </w:pPr>
    </w:p>
    <w:p w:rsidRDefault="008E62B7" w:rsidP="008E62B7" w:rsidR="008E62B7">
      <w:pPr>
        <w:ind w:left="705"/>
        <w:jc w:val="both"/>
      </w:pPr>
      <w:r>
        <w:t xml:space="preserve">c) </w:t>
      </w:r>
      <w:r w:rsidRPr="008E62B7">
        <w:t>nekretnine stečajnog dužnika upisane u zemljišnim knjigama Općinskog suda u Gospiću, Stalna služba u Donjem Lapcu i to</w:t>
      </w:r>
      <w:r>
        <w:t xml:space="preserve">: </w:t>
      </w:r>
    </w:p>
    <w:p w:rsidRDefault="008E62B7" w:rsidP="008E62B7" w:rsidR="008E62B7">
      <w:pPr>
        <w:ind w:left="705"/>
        <w:jc w:val="both"/>
      </w:pPr>
      <w:r>
        <w:t xml:space="preserve">- u zbirci pologa isprava br. kat. pl. 1109, Zp-93/07, Zp-95/07, Zp-106/09: </w:t>
      </w:r>
    </w:p>
    <w:p w:rsidRDefault="008E62B7" w:rsidP="008E62B7" w:rsidR="008E62B7">
      <w:pPr>
        <w:ind w:left="705"/>
        <w:jc w:val="both"/>
      </w:pPr>
      <w:r>
        <w:t xml:space="preserve"> - k.č. 518/8 kuća i dvorište Linija površine 97 m2, </w:t>
      </w:r>
    </w:p>
    <w:p w:rsidRDefault="008E62B7" w:rsidP="008E62B7" w:rsidR="008E62B7">
      <w:pPr>
        <w:ind w:left="705"/>
        <w:jc w:val="both"/>
      </w:pPr>
      <w:r>
        <w:t xml:space="preserve">- k.č. 523/7 kuća i dvorište Gornja Linija površine 2 a i 0,9 m2, </w:t>
      </w:r>
    </w:p>
    <w:p w:rsidRDefault="008E62B7" w:rsidP="008E62B7" w:rsidR="008E62B7">
      <w:pPr>
        <w:ind w:left="705"/>
        <w:jc w:val="both"/>
      </w:pPr>
      <w:r>
        <w:t xml:space="preserve">- k.č. 524/7 dvorište Gornja Linija površine 94 m2, </w:t>
      </w:r>
    </w:p>
    <w:p w:rsidRDefault="008E62B7" w:rsidP="008E62B7" w:rsidR="008E62B7">
      <w:pPr>
        <w:ind w:left="705"/>
        <w:jc w:val="both"/>
      </w:pPr>
      <w:r>
        <w:t xml:space="preserve">- k.č. 534/2 nepl. nepoznato 24 a i 96 m2 i </w:t>
      </w:r>
    </w:p>
    <w:p w:rsidRDefault="008E62B7" w:rsidP="008E62B7" w:rsidR="008E62B7">
      <w:pPr>
        <w:ind w:left="705"/>
        <w:jc w:val="both"/>
      </w:pPr>
      <w:r>
        <w:lastRenderedPageBreak/>
        <w:t xml:space="preserve">- k.č. 535/2 nepl. nepoznato 24 a i 28 m2, </w:t>
      </w:r>
      <w:r w:rsidR="0097119D">
        <w:t xml:space="preserve">(koje nekretnine u naravi predstavljaju siranu) </w:t>
      </w:r>
      <w:r>
        <w:t>prodavati će se kao cjelina zajedno s pokretnom imovinom povezanom s tom nekretninom</w:t>
      </w:r>
      <w:r w:rsidR="0097119D">
        <w:t xml:space="preserve">. </w:t>
      </w:r>
      <w:r>
        <w:t xml:space="preserve">     </w:t>
      </w:r>
    </w:p>
    <w:p w:rsidRDefault="008E62B7" w:rsidP="008E62B7" w:rsidR="008E62B7">
      <w:pPr>
        <w:ind w:left="705"/>
        <w:jc w:val="both"/>
      </w:pPr>
    </w:p>
    <w:p w:rsidRDefault="00832E83" w:rsidP="00832E83" w:rsidR="00832E83" w:rsidRPr="00903C04">
      <w:pPr>
        <w:jc w:val="center"/>
      </w:pPr>
      <w:r w:rsidRPr="00903C04">
        <w:t>Obrazloženje</w:t>
      </w:r>
    </w:p>
    <w:p w:rsidRDefault="00832E83" w:rsidP="00832E83" w:rsidR="00832E83" w:rsidRPr="00903C04">
      <w:pPr>
        <w:jc w:val="both"/>
      </w:pPr>
    </w:p>
    <w:p w:rsidRDefault="00832E83" w:rsidP="00832E83" w:rsidR="0097119D">
      <w:pPr>
        <w:jc w:val="both"/>
      </w:pPr>
      <w:r>
        <w:tab/>
        <w:t>R</w:t>
      </w:r>
      <w:r w:rsidR="003A3AB8">
        <w:t xml:space="preserve">ješenjem ovog suda </w:t>
      </w:r>
      <w:r w:rsidR="00DF3B4A">
        <w:t xml:space="preserve">poslovni </w:t>
      </w:r>
      <w:r w:rsidR="003A3AB8">
        <w:t>broj</w:t>
      </w:r>
      <w:r w:rsidR="00316293">
        <w:t xml:space="preserve"> St-</w:t>
      </w:r>
      <w:r w:rsidR="0097119D">
        <w:t xml:space="preserve">118/11-66 od 3. </w:t>
      </w:r>
      <w:r w:rsidR="00A11B28">
        <w:t>v</w:t>
      </w:r>
      <w:r w:rsidR="0097119D">
        <w:t xml:space="preserve">eljače 2014. </w:t>
      </w:r>
      <w:r w:rsidR="00A11B28">
        <w:t>o</w:t>
      </w:r>
      <w:r w:rsidR="0097119D">
        <w:t xml:space="preserve">dređena je prodaja u izreci označenih nekretnina u stečajnom postupku te je zaključkom o prodaji od 16. </w:t>
      </w:r>
      <w:r w:rsidR="00A11B28">
        <w:t>s</w:t>
      </w:r>
      <w:r w:rsidR="0097119D">
        <w:t xml:space="preserve">vibnja 2014. </w:t>
      </w:r>
      <w:r w:rsidR="00A11B28">
        <w:t>u</w:t>
      </w:r>
      <w:r w:rsidR="0097119D">
        <w:t xml:space="preserve">tvrđena vrijednost tih nekretnina (bez pripadajućih pokretnina) u iznosu od 17.950.885,15 kn. </w:t>
      </w:r>
    </w:p>
    <w:p w:rsidRDefault="0097119D" w:rsidP="00832E83" w:rsidR="0097119D">
      <w:pPr>
        <w:jc w:val="both"/>
      </w:pPr>
    </w:p>
    <w:p w:rsidRDefault="0097119D" w:rsidP="0097119D" w:rsidR="0097119D">
      <w:pPr>
        <w:ind w:firstLine="720"/>
        <w:jc w:val="both"/>
      </w:pPr>
      <w:r>
        <w:t xml:space="preserve">Nakon što se nekretnine u stečajnom </w:t>
      </w:r>
      <w:r w:rsidR="00A11B28">
        <w:t>postupku nisu prodale ni nakon osam</w:t>
      </w:r>
      <w:r>
        <w:t xml:space="preserve"> održanih ročišta za prodaju, stečajni upravitelj predložio je da se predmetne nekretnine prodaju pojedinačno na način da se posebno prodaju nekretnine koje predstavljaju siranu, posebno nekretnine koje predstavljaju klaonicu i posebno nekretnine koje predstavljaju farmu za tov krava, a s obzirom na to da se navedene nekretnine ne nalaze na istoj lokaciji, nisu fizički povezane te uvažavajući okolnost da svaka od tih nekretnina predstavlja zasebnu uporabnu cjelinu. Stečajni upravitelj predložio je i da se pokretna imovina povezana sa svakom nekretninom posebno, prodaje zajedno s tom nekretninom. </w:t>
      </w:r>
    </w:p>
    <w:p w:rsidRDefault="0097119D" w:rsidP="00832E83" w:rsidR="0097119D">
      <w:pPr>
        <w:jc w:val="both"/>
      </w:pPr>
    </w:p>
    <w:p w:rsidRDefault="0097119D" w:rsidP="0097119D" w:rsidR="0097119D">
      <w:pPr>
        <w:ind w:firstLine="720"/>
        <w:jc w:val="both"/>
      </w:pPr>
      <w:r>
        <w:t xml:space="preserve">Radi donošenja odluke o daljnjem načinu i uvjetima prodaje, održana je skupština vjerovnika 7. listopada 2015. te je rješenje kojim se saziva skupština sa određenim dnevnim redom, objavljeno na e-oglasnoj ploči 11. </w:t>
      </w:r>
      <w:r w:rsidR="00A11B28">
        <w:t>r</w:t>
      </w:r>
      <w:r>
        <w:t xml:space="preserve">ujna 2015. </w:t>
      </w:r>
    </w:p>
    <w:p w:rsidRDefault="0097119D" w:rsidP="00832E83" w:rsidR="0097119D">
      <w:pPr>
        <w:jc w:val="both"/>
      </w:pPr>
    </w:p>
    <w:p w:rsidRDefault="009D24CF" w:rsidP="00A11B28" w:rsidR="009D24CF">
      <w:pPr>
        <w:ind w:firstLine="720"/>
        <w:jc w:val="both"/>
      </w:pPr>
      <w:r>
        <w:t xml:space="preserve">Na skupštinu vjerovnika održanu 7. </w:t>
      </w:r>
      <w:r w:rsidR="00A11B28">
        <w:t>l</w:t>
      </w:r>
      <w:r>
        <w:t xml:space="preserve">istopada 2015., pristupio je </w:t>
      </w:r>
      <w:r w:rsidR="00A11B28">
        <w:t>vjerovnik</w:t>
      </w:r>
      <w:r>
        <w:t xml:space="preserve"> Hrvatska banka za obnovu i razvitak koji je prihvatio prijedlog stečajnog upravitelja o načinu prodaje nekretnina stečajnog dužnika, zajedno s pripadajućim pokretninama. </w:t>
      </w:r>
    </w:p>
    <w:p w:rsidRDefault="009D24CF" w:rsidP="00832E83" w:rsidR="009D24CF">
      <w:pPr>
        <w:jc w:val="both"/>
      </w:pPr>
    </w:p>
    <w:p w:rsidRDefault="009D24CF" w:rsidP="00A11B28" w:rsidR="009D24CF">
      <w:pPr>
        <w:ind w:firstLine="720"/>
        <w:jc w:val="both"/>
      </w:pPr>
      <w:r>
        <w:t xml:space="preserve">Slijedom navedenog, primjenom odredbe čl. 158. </w:t>
      </w:r>
      <w:r w:rsidR="00A11B28">
        <w:t>s</w:t>
      </w:r>
      <w:r>
        <w:t>t. 5.</w:t>
      </w:r>
      <w:r w:rsidR="00A11B28">
        <w:t xml:space="preserve"> u vezi s čl. 164. SZ-a, riješeno je kao u izreci. </w:t>
      </w:r>
      <w:r>
        <w:t xml:space="preserve"> </w:t>
      </w:r>
    </w:p>
    <w:p w:rsidRDefault="00832E83" w:rsidP="00A11B28" w:rsidR="00832E83" w:rsidRPr="00903C04">
      <w:pPr>
        <w:jc w:val="both"/>
      </w:pPr>
    </w:p>
    <w:p w:rsidRDefault="00D14D45" w:rsidP="00832E83" w:rsidR="00832E83" w:rsidRPr="00903C04">
      <w:pPr>
        <w:jc w:val="center"/>
      </w:pPr>
      <w:r>
        <w:t>U Rijeci</w:t>
      </w:r>
      <w:r w:rsidR="00832E83" w:rsidRPr="00903C04">
        <w:rPr>
          <w:b/>
        </w:rPr>
        <w:t xml:space="preserve"> </w:t>
      </w:r>
      <w:r w:rsidR="00A11B28">
        <w:t>12. listopada</w:t>
      </w:r>
      <w:r>
        <w:t xml:space="preserve"> 2015</w:t>
      </w:r>
      <w:r w:rsidR="003A3AB8">
        <w:t>.</w:t>
      </w:r>
    </w:p>
    <w:p w:rsidRDefault="00832E83" w:rsidP="00832E83" w:rsidR="00832E83" w:rsidRPr="00903C04">
      <w:pPr>
        <w:jc w:val="both"/>
      </w:pPr>
      <w:r>
        <w:t xml:space="preserve"> </w:t>
      </w:r>
    </w:p>
    <w:p w:rsidRDefault="00207849" w:rsidP="00207849" w:rsidR="00207849">
      <w:pPr>
        <w:ind w:left="3600"/>
        <w:jc w:val="center"/>
      </w:pPr>
    </w:p>
    <w:p w:rsidRDefault="006D658A" w:rsidP="00207849" w:rsidR="00832E83">
      <w:pPr>
        <w:ind w:left="3600"/>
        <w:jc w:val="center"/>
      </w:pPr>
      <w:r>
        <w:t>S</w:t>
      </w:r>
      <w:r w:rsidR="00207849">
        <w:t>tečajna sutkinja</w:t>
      </w:r>
    </w:p>
    <w:p w:rsidRDefault="006D658A" w:rsidP="00207849" w:rsidR="003A3AB8" w:rsidRPr="00903C04">
      <w:pPr>
        <w:ind w:left="3600"/>
        <w:jc w:val="center"/>
      </w:pPr>
      <w:r>
        <w:t>Ema Brdovčak</w:t>
      </w:r>
    </w:p>
    <w:p w:rsidRDefault="00832E83" w:rsidP="00832E83" w:rsidR="00832E83" w:rsidRPr="00903C04">
      <w:pPr>
        <w:jc w:val="both"/>
      </w:pPr>
      <w:r w:rsidRPr="00903C04">
        <w:t xml:space="preserve">                                                                                                       </w:t>
      </w:r>
      <w:r w:rsidR="003A3AB8">
        <w:tab/>
        <w:t xml:space="preserve"> </w:t>
      </w:r>
    </w:p>
    <w:p w:rsidRDefault="00832E83" w:rsidP="00832E83" w:rsidR="00832E83" w:rsidRPr="00903C04">
      <w:pPr>
        <w:jc w:val="both"/>
      </w:pPr>
    </w:p>
    <w:p w:rsidRDefault="00832E83" w:rsidP="00832E83" w:rsidR="00832E83" w:rsidRPr="00903C04">
      <w:pPr>
        <w:jc w:val="both"/>
        <w:rPr>
          <w:b/>
        </w:rPr>
      </w:pPr>
    </w:p>
    <w:p w:rsidRDefault="00832E83" w:rsidP="00832E83" w:rsidR="00832E83" w:rsidRPr="00903C04">
      <w:pPr>
        <w:jc w:val="both"/>
      </w:pPr>
      <w:r w:rsidRPr="00903C04">
        <w:t>UPUTA O PRAVNOM LIJEKU:</w:t>
      </w:r>
    </w:p>
    <w:p w:rsidRDefault="00832E83" w:rsidP="00832E83" w:rsidR="00832E83" w:rsidRPr="00903C04">
      <w:pPr>
        <w:jc w:val="both"/>
      </w:pPr>
      <w:r w:rsidRPr="00903C04">
        <w:t xml:space="preserve">Protiv ovog rješenja </w:t>
      </w:r>
      <w:r w:rsidR="00884C28">
        <w:t xml:space="preserve">stečajni upravitelj i razlučni vjerovnici mogu podnijeti žalbu. </w:t>
      </w:r>
      <w:r w:rsidRPr="00903C04">
        <w:t>Žalba se podn</w:t>
      </w:r>
      <w:r>
        <w:t xml:space="preserve">osi ovom sudu u 3 primjerka </w:t>
      </w:r>
      <w:r w:rsidRPr="00903C04">
        <w:t>roku od 8 dana od dana dostave rješenja</w:t>
      </w:r>
      <w:r w:rsidR="00847BBD">
        <w:t>, a o žalbi odlučuje Visoki trgovački sud Republike Hrvatske</w:t>
      </w:r>
      <w:r w:rsidRPr="00903C04">
        <w:t xml:space="preserve">.  </w:t>
      </w:r>
    </w:p>
    <w:p w:rsidRDefault="00832E83" w:rsidP="00832E83" w:rsidR="00832E83">
      <w:pPr>
        <w:jc w:val="both"/>
      </w:pPr>
    </w:p>
    <w:p w:rsidRDefault="00207849" w:rsidP="00832E83" w:rsidR="00207849">
      <w:pPr>
        <w:jc w:val="both"/>
      </w:pPr>
    </w:p>
    <w:p w:rsidRDefault="00BE0AF6" w:rsidP="00832E83" w:rsidR="00BE0AF6">
      <w:pPr>
        <w:jc w:val="both"/>
      </w:pPr>
    </w:p>
    <w:p w:rsidRDefault="00BE0AF6" w:rsidP="00832E83" w:rsidR="00BE0AF6">
      <w:pPr>
        <w:jc w:val="both"/>
      </w:pPr>
    </w:p>
    <w:p w:rsidRDefault="00BE0AF6" w:rsidP="00832E83" w:rsidR="00BE0AF6" w:rsidRPr="00903C04">
      <w:pPr>
        <w:jc w:val="both"/>
      </w:pPr>
    </w:p>
    <w:p w:rsidRDefault="00832E83" w:rsidP="00832E83" w:rsidR="00832E83" w:rsidRPr="00903C04">
      <w:pPr>
        <w:jc w:val="both"/>
      </w:pPr>
      <w:r w:rsidRPr="00903C04">
        <w:lastRenderedPageBreak/>
        <w:t>DNA:</w:t>
      </w:r>
    </w:p>
    <w:p w:rsidRDefault="00847BBD" w:rsidP="00847BBD" w:rsidR="00832E83">
      <w:pPr>
        <w:tabs>
          <w:tab w:pos="720" w:val="left"/>
        </w:tabs>
        <w:jc w:val="both"/>
      </w:pPr>
      <w:r>
        <w:t xml:space="preserve">1. </w:t>
      </w:r>
      <w:r w:rsidR="00832E83" w:rsidRPr="00903C04">
        <w:t>stečajni upravitelj</w:t>
      </w:r>
    </w:p>
    <w:p w:rsidRDefault="00E557A7" w:rsidP="00884C28" w:rsidR="00832E83" w:rsidRPr="00903C04">
      <w:pPr>
        <w:tabs>
          <w:tab w:pos="720" w:val="left"/>
        </w:tabs>
        <w:jc w:val="both"/>
      </w:pPr>
      <w:r>
        <w:t xml:space="preserve">2. </w:t>
      </w:r>
      <w:r w:rsidR="00884C28">
        <w:t xml:space="preserve">razlučni vjerovnici HBOR i </w:t>
      </w:r>
      <w:r w:rsidR="00A11B28">
        <w:t>RH putem ŽDO RI</w:t>
      </w:r>
    </w:p>
    <w:p w:rsidRDefault="00884C28" w:rsidP="00832E83" w:rsidR="00E557A7">
      <w:pPr>
        <w:tabs>
          <w:tab w:pos="720" w:val="left"/>
        </w:tabs>
        <w:jc w:val="both"/>
      </w:pPr>
      <w:r>
        <w:t>3. e- oglasna ploča</w:t>
      </w:r>
    </w:p>
    <w:p w:rsidRDefault="00970D70" w:rsidP="00832E83" w:rsidR="00970D70">
      <w:pPr>
        <w:tabs>
          <w:tab w:pos="720" w:val="left"/>
        </w:tabs>
        <w:jc w:val="both"/>
      </w:pPr>
      <w:r>
        <w:t>4. kalendar 20 dana</w:t>
      </w:r>
    </w:p>
    <w:p w:rsidRDefault="00970D70" w:rsidP="00832E83" w:rsidR="00970D70" w:rsidRPr="00903C04">
      <w:pPr>
        <w:tabs>
          <w:tab w:pos="720" w:val="left"/>
        </w:tabs>
        <w:jc w:val="both"/>
      </w:pPr>
      <w:r>
        <w:t>5. po pravomoćnosti – zaključak o prodaji</w:t>
      </w:r>
    </w:p>
    <w:p w:rsidRDefault="00B639DE" w:rsidR="00B639DE"/>
    <w:sectPr w:rsidR="00B639DE">
      <w:headerReference w:type="even" r:id="rId9"/>
      <w:headerReference w:type="default" r:id="rId10"/>
      <w:headerReference w:type="first" r:id="rId11"/>
      <w:pgSz w:h="16838" w:w="11906"/>
      <w:pgMar w:gutter="0" w:footer="709" w:header="709" w:left="1985" w:bottom="1134" w:right="1418" w:top="204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48FC" w:rsidR="00BB48FC">
      <w:r>
        <w:separator/>
      </w:r>
    </w:p>
  </w:endnote>
  <w:endnote w:id="0" w:type="continuationSeparator">
    <w:p w:rsidRDefault="00BB48FC" w:rsidR="00BB48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48FC" w:rsidR="00BB48FC">
      <w:r>
        <w:separator/>
      </w:r>
    </w:p>
  </w:footnote>
  <w:footnote w:id="0" w:type="continuationSeparator">
    <w:p w:rsidRDefault="00BB48FC" w:rsidR="00BB48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658A" w:rsidR="006D658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658A" w:rsidR="006D658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658A" w:rsidR="006D658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63CF">
      <w:rPr>
        <w:rStyle w:val="Brojstranice"/>
        <w:noProof/>
      </w:rPr>
      <w:t>3</w:t>
    </w:r>
    <w:r>
      <w:rPr>
        <w:rStyle w:val="Brojstranice"/>
      </w:rPr>
      <w:fldChar w:fldCharType="end"/>
    </w:r>
  </w:p>
  <w:p w:rsidRDefault="006D658A" w:rsidR="006D658A">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78AA" w:rsidP="00BB48FC" w:rsidR="00207849">
    <w:pPr>
      <w:ind w:firstLine="708"/>
    </w:pPr>
    <w:r>
      <w:rPr>
        <w:noProof/>
      </w:rPr>
      <w:drawing>
        <wp:inline distR="0" distL="0" distB="0" distT="0">
          <wp:extent cy="647700" cx="523875"/>
          <wp:effectExtent b="0"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207849" w:rsidP="00BB48FC" w:rsidR="00207849" w:rsidRPr="00207849">
    <w:pPr>
      <w:rPr>
        <w:sz w:val="20"/>
        <w:szCs w:val="20"/>
      </w:rPr>
    </w:pPr>
    <w:r w:rsidRPr="00207849">
      <w:rPr>
        <w:rFonts w:eastAsia="MS Mincho"/>
        <w:sz w:val="20"/>
        <w:szCs w:val="20"/>
      </w:rPr>
      <w:t>REPUBLIKA HRVATSKA</w:t>
    </w:r>
  </w:p>
  <w:p w:rsidRDefault="00207849" w:rsidP="00BB48FC" w:rsidR="00207849" w:rsidRPr="00207849">
    <w:pPr>
      <w:rPr>
        <w:sz w:val="20"/>
        <w:szCs w:val="20"/>
      </w:rPr>
    </w:pPr>
    <w:r w:rsidRPr="00207849">
      <w:rPr>
        <w:rFonts w:eastAsia="MS Mincho"/>
        <w:sz w:val="20"/>
        <w:szCs w:val="20"/>
      </w:rPr>
      <w:t>TRGOVAČKI SUD U RIJECI</w:t>
    </w:r>
  </w:p>
  <w:p w:rsidRDefault="00207849" w:rsidP="00BB48FC" w:rsidR="00207849" w:rsidRPr="00207849">
    <w:pPr>
      <w:rPr>
        <w:rFonts w:eastAsia="MS Mincho"/>
        <w:sz w:val="20"/>
        <w:szCs w:val="20"/>
      </w:rPr>
    </w:pPr>
    <w:r w:rsidRPr="00207849">
      <w:rPr>
        <w:rFonts w:eastAsia="MS Mincho"/>
        <w:sz w:val="20"/>
        <w:szCs w:val="20"/>
      </w:rPr>
      <w:t xml:space="preserve">      Rijeka, Zadarska 1 i 3</w:t>
    </w:r>
  </w:p>
  <w:p w:rsidRDefault="00207849" w:rsidR="00207849" w:rsidRPr="00207849">
    <w:pPr>
      <w:pStyle w:val="Zaglavlje"/>
      <w:rPr>
        <w:sz w:val="20"/>
        <w:szCs w:val="20"/>
      </w:rPr>
    </w:pPr>
  </w:p>
  <w:p w:rsidRDefault="00207849" w:rsidR="002078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044912"/>
    <w:multiLevelType w:val="hybridMultilevel"/>
    <w:tmpl w:val="F6A6FE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79AD2FCA"/>
    <w:multiLevelType w:val="hybridMultilevel"/>
    <w:tmpl w:val="F9B05F4A"/>
    <w:lvl w:tplc="209EB5E0" w:ilvl="0">
      <w:start w:val="1"/>
      <w:numFmt w:val="decimal"/>
      <w:lvlText w:val="%1."/>
      <w:lvlJc w:val="left"/>
      <w:pPr>
        <w:ind w:hanging="420" w:left="7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2E83"/>
    <w:rsid w:val="00083240"/>
    <w:rsid w:val="001131A2"/>
    <w:rsid w:val="001263CF"/>
    <w:rsid w:val="001740B6"/>
    <w:rsid w:val="001F1413"/>
    <w:rsid w:val="00207849"/>
    <w:rsid w:val="00214973"/>
    <w:rsid w:val="00272BF7"/>
    <w:rsid w:val="002D2B66"/>
    <w:rsid w:val="00316293"/>
    <w:rsid w:val="00385D76"/>
    <w:rsid w:val="003A3AB8"/>
    <w:rsid w:val="003C2FA7"/>
    <w:rsid w:val="004B7F3F"/>
    <w:rsid w:val="004E5469"/>
    <w:rsid w:val="004F022B"/>
    <w:rsid w:val="005136E3"/>
    <w:rsid w:val="00630E9A"/>
    <w:rsid w:val="0067189A"/>
    <w:rsid w:val="006D658A"/>
    <w:rsid w:val="006E4442"/>
    <w:rsid w:val="00730999"/>
    <w:rsid w:val="00756168"/>
    <w:rsid w:val="007A6843"/>
    <w:rsid w:val="007B3F07"/>
    <w:rsid w:val="00832E83"/>
    <w:rsid w:val="00834E54"/>
    <w:rsid w:val="00847BBD"/>
    <w:rsid w:val="0085060E"/>
    <w:rsid w:val="00884C28"/>
    <w:rsid w:val="008B05F8"/>
    <w:rsid w:val="008E62B7"/>
    <w:rsid w:val="00930E2A"/>
    <w:rsid w:val="00944383"/>
    <w:rsid w:val="0095150F"/>
    <w:rsid w:val="00970D70"/>
    <w:rsid w:val="0097119D"/>
    <w:rsid w:val="0099727D"/>
    <w:rsid w:val="009D24CF"/>
    <w:rsid w:val="00A11B28"/>
    <w:rsid w:val="00A925EE"/>
    <w:rsid w:val="00B639DE"/>
    <w:rsid w:val="00BB48FC"/>
    <w:rsid w:val="00BD6F4D"/>
    <w:rsid w:val="00BE0AF6"/>
    <w:rsid w:val="00BE6E68"/>
    <w:rsid w:val="00C70DA6"/>
    <w:rsid w:val="00D14D45"/>
    <w:rsid w:val="00D47B2B"/>
    <w:rsid w:val="00D72A18"/>
    <w:rsid w:val="00DB06B8"/>
    <w:rsid w:val="00DF3B4A"/>
    <w:rsid w:val="00E557A7"/>
    <w:rsid w:val="00F23C2C"/>
    <w:rsid w:val="00F27FC7"/>
    <w:rsid w:val="00FD78AA"/>
    <w:rsid w:val="00FE0890"/>
    <w:rsid w:val="00FF0D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2E8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32E83"/>
    <w:rPr>
      <w:rFonts w:cs="Arial" w:hAnsi="Arial" w:ascii="Arial"/>
      <w:sz w:val="22"/>
    </w:rPr>
  </w:style>
  <w:style w:styleId="Zaglavlje" w:type="paragraph">
    <w:name w:val="header"/>
    <w:basedOn w:val="Normal"/>
    <w:link w:val="ZaglavljeChar"/>
    <w:uiPriority w:val="99"/>
    <w:rsid w:val="00832E83"/>
    <w:pPr>
      <w:tabs>
        <w:tab w:pos="4536" w:val="center"/>
        <w:tab w:pos="9072" w:val="right"/>
      </w:tabs>
    </w:pPr>
  </w:style>
  <w:style w:styleId="Brojstranice" w:type="character">
    <w:name w:val="page number"/>
    <w:basedOn w:val="Zadanifontodlomka"/>
    <w:rsid w:val="00832E83"/>
  </w:style>
  <w:style w:styleId="Odlomakpopisa" w:type="paragraph">
    <w:name w:val="List Paragraph"/>
    <w:basedOn w:val="Normal"/>
    <w:uiPriority w:val="34"/>
    <w:qFormat/>
    <w:rsid w:val="006E4442"/>
    <w:pPr>
      <w:ind w:left="708"/>
    </w:pPr>
  </w:style>
  <w:style w:styleId="Podnoje" w:type="paragraph">
    <w:name w:val="footer"/>
    <w:basedOn w:val="Normal"/>
    <w:link w:val="PodnojeChar"/>
    <w:rsid w:val="00207849"/>
    <w:pPr>
      <w:tabs>
        <w:tab w:pos="4536" w:val="center"/>
        <w:tab w:pos="9072" w:val="right"/>
      </w:tabs>
    </w:pPr>
  </w:style>
  <w:style w:customStyle="true" w:styleId="PodnojeChar" w:type="character">
    <w:name w:val="Podnožje Char"/>
    <w:link w:val="Podnoje"/>
    <w:rsid w:val="00207849"/>
    <w:rPr>
      <w:sz w:val="24"/>
      <w:szCs w:val="24"/>
    </w:rPr>
  </w:style>
  <w:style w:customStyle="true" w:styleId="ZaglavljeChar" w:type="character">
    <w:name w:val="Zaglavlje Char"/>
    <w:link w:val="Zaglavlje"/>
    <w:uiPriority w:val="99"/>
    <w:rsid w:val="00207849"/>
    <w:rPr>
      <w:sz w:val="24"/>
      <w:szCs w:val="24"/>
    </w:rPr>
  </w:style>
  <w:style w:styleId="Tekstbalonia" w:type="paragraph">
    <w:name w:val="Balloon Text"/>
    <w:basedOn w:val="Normal"/>
    <w:link w:val="TekstbaloniaChar"/>
    <w:rsid w:val="00207849"/>
    <w:rPr>
      <w:rFonts w:cs="Tahoma" w:hAnsi="Tahoma" w:ascii="Tahoma"/>
      <w:sz w:val="16"/>
      <w:szCs w:val="16"/>
    </w:rPr>
  </w:style>
  <w:style w:customStyle="true" w:styleId="TekstbaloniaChar" w:type="character">
    <w:name w:val="Tekst balončića Char"/>
    <w:link w:val="Tekstbalonia"/>
    <w:rsid w:val="00207849"/>
    <w:rPr>
      <w:rFonts w:cs="Tahoma" w:hAnsi="Tahoma" w:ascii="Tahoma"/>
      <w:sz w:val="16"/>
      <w:szCs w:val="16"/>
    </w:rPr>
  </w:style>
  <w:style w:styleId="Tekstrezerviranogmjesta" w:type="character">
    <w:name w:val="Placeholder Text"/>
    <w:basedOn w:val="Zadanifontodlomka"/>
    <w:uiPriority w:val="99"/>
    <w:semiHidden/>
    <w:rsid w:val="001263CF"/>
    <w:rPr>
      <w:color w:val="808080"/>
      <w:bdr w:space="0" w:sz="0" w:color="auto" w:val="none"/>
      <w:shd w:fill="auto" w:color="auto" w:val="clear"/>
    </w:rPr>
  </w:style>
  <w:style w:customStyle="true" w:styleId="eSPISCCParagraphDefaultFont" w:type="character">
    <w:name w:val="eSPIS_CC_Paragraph Default Font"/>
    <w:basedOn w:val="Zadanifontodlomka"/>
    <w:rsid w:val="001263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63C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263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63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2E8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32E83"/>
    <w:rPr>
      <w:rFonts w:ascii="Arial" w:cs="Arial" w:hAnsi="Arial"/>
      <w:sz w:val="22"/>
    </w:rPr>
  </w:style>
  <w:style w:styleId="Zaglavlje" w:type="paragraph">
    <w:name w:val="header"/>
    <w:basedOn w:val="Normal"/>
    <w:link w:val="ZaglavljeChar"/>
    <w:uiPriority w:val="99"/>
    <w:rsid w:val="00832E83"/>
    <w:pPr>
      <w:tabs>
        <w:tab w:pos="4536" w:val="center"/>
        <w:tab w:pos="9072" w:val="right"/>
      </w:tabs>
    </w:pPr>
  </w:style>
  <w:style w:styleId="Brojstranice" w:type="character">
    <w:name w:val="page number"/>
    <w:basedOn w:val="Zadanifontodlomka"/>
    <w:rsid w:val="00832E83"/>
  </w:style>
  <w:style w:styleId="Odlomakpopisa" w:type="paragraph">
    <w:name w:val="List Paragraph"/>
    <w:basedOn w:val="Normal"/>
    <w:uiPriority w:val="34"/>
    <w:qFormat/>
    <w:rsid w:val="006E4442"/>
    <w:pPr>
      <w:ind w:left="708"/>
    </w:pPr>
  </w:style>
  <w:style w:styleId="Podnoje" w:type="paragraph">
    <w:name w:val="footer"/>
    <w:basedOn w:val="Normal"/>
    <w:link w:val="PodnojeChar"/>
    <w:rsid w:val="00207849"/>
    <w:pPr>
      <w:tabs>
        <w:tab w:pos="4536" w:val="center"/>
        <w:tab w:pos="9072" w:val="right"/>
      </w:tabs>
    </w:pPr>
  </w:style>
  <w:style w:customStyle="1" w:styleId="PodnojeChar" w:type="character">
    <w:name w:val="Podnožje Char"/>
    <w:link w:val="Podnoje"/>
    <w:rsid w:val="00207849"/>
    <w:rPr>
      <w:sz w:val="24"/>
      <w:szCs w:val="24"/>
    </w:rPr>
  </w:style>
  <w:style w:customStyle="1" w:styleId="ZaglavljeChar" w:type="character">
    <w:name w:val="Zaglavlje Char"/>
    <w:link w:val="Zaglavlje"/>
    <w:uiPriority w:val="99"/>
    <w:rsid w:val="00207849"/>
    <w:rPr>
      <w:sz w:val="24"/>
      <w:szCs w:val="24"/>
    </w:rPr>
  </w:style>
  <w:style w:styleId="Tekstbalonia" w:type="paragraph">
    <w:name w:val="Balloon Text"/>
    <w:basedOn w:val="Normal"/>
    <w:link w:val="TekstbaloniaChar"/>
    <w:rsid w:val="00207849"/>
    <w:rPr>
      <w:rFonts w:ascii="Tahoma" w:cs="Tahoma" w:hAnsi="Tahoma"/>
      <w:sz w:val="16"/>
      <w:szCs w:val="16"/>
    </w:rPr>
  </w:style>
  <w:style w:customStyle="1" w:styleId="TekstbaloniaChar" w:type="character">
    <w:name w:val="Tekst balončića Char"/>
    <w:link w:val="Tekstbalonia"/>
    <w:rsid w:val="00207849"/>
    <w:rPr>
      <w:rFonts w:ascii="Tahoma" w:cs="Tahoma" w:hAnsi="Tahoma"/>
      <w:sz w:val="16"/>
      <w:szCs w:val="16"/>
    </w:rPr>
  </w:style>
  <w:style w:styleId="Tekstrezerviranogmjesta" w:type="character">
    <w:name w:val="Placeholder Text"/>
    <w:basedOn w:val="Zadanifontodlomka"/>
    <w:uiPriority w:val="99"/>
    <w:semiHidden/>
    <w:rsid w:val="001263CF"/>
    <w:rPr>
      <w:color w:val="808080"/>
      <w:bdr w:color="auto" w:space="0" w:sz="0" w:val="none"/>
      <w:shd w:color="auto" w:fill="auto" w:val="clear"/>
    </w:rPr>
  </w:style>
  <w:style w:customStyle="1" w:styleId="eSPISCCParagraphDefaultFont" w:type="character">
    <w:name w:val="eSPIS_CC_Paragraph Default Font"/>
    <w:basedOn w:val="Zadanifontodlomka"/>
    <w:rsid w:val="001263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63C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263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63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2011.</izvorni_sadrzaj>
    <derivirana_varijabla naziv="DomainObject.Predmet.DatumOsnivanja_1">9.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St-118/2011</izvorni_sadrzaj>
    <derivirana_varijabla naziv="DomainObject.Predmet.OznakaBroj_1">St-118/2011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KOMGRAD d.o.o.  Donji Lapac</izvorni_sadrzaj>
    <derivirana_varijabla naziv="DomainObject.Predmet.ProtustrankaFormated_1">  KOMGRAD d.o.o.  Donji Lapac</derivirana_varijabla>
  </DomainObject.Predmet.ProtustrankaFormated>
  <DomainObject.Predmet.ProtustrankaFormatedOIB>
    <izvorni_sadrzaj>  KOMGRAD d.o.o.  Donji Lapac, OIB 55593608059</izvorni_sadrzaj>
    <derivirana_varijabla naziv="DomainObject.Predmet.ProtustrankaFormatedOIB_1">  KOMGRAD d.o.o.  Donji Lapac, OIB 55593608059</derivirana_varijabla>
  </DomainObject.Predmet.ProtustrankaFormatedOIB>
  <DomainObject.Predmet.ProtustrankaFormatedWithAdress>
    <izvorni_sadrzaj> KOMGRAD d.o.o.  Donji Lapac, Radnička cesta 4, Donji Lapac</izvorni_sadrzaj>
    <derivirana_varijabla naziv="DomainObject.Predmet.ProtustrankaFormatedWithAdress_1"> KOMGRAD d.o.o.  Donji Lapac, Radnička cesta 4, Donji Lapac</derivirana_varijabla>
  </DomainObject.Predmet.ProtustrankaFormatedWithAdress>
  <DomainObject.Predmet.ProtustrankaFormatedWithAdressOIB>
    <izvorni_sadrzaj> KOMGRAD d.o.o.  Donji Lapac, OIB 55593608059, Radnička cesta 4, Donji Lapac</izvorni_sadrzaj>
    <derivirana_varijabla naziv="DomainObject.Predmet.ProtustrankaFormatedWithAdressOIB_1"> KOMGRAD d.o.o.  Donji Lapac, OIB 55593608059, Radnička cesta 4, Donji Lapac</derivirana_varijabla>
  </DomainObject.Predmet.ProtustrankaFormatedWithAdressOIB>
  <DomainObject.Predmet.ProtustrankaWithAdress>
    <izvorni_sadrzaj>KOMGRAD d.o.o.  Donji Lapac Radnička cesta 4, Donji Lapac</izvorni_sadrzaj>
    <derivirana_varijabla naziv="DomainObject.Predmet.ProtustrankaWithAdress_1">KOMGRAD d.o.o.  Donji Lapac Radnička cesta 4, Donji Lapac</derivirana_varijabla>
  </DomainObject.Predmet.ProtustrankaWithAdress>
  <DomainObject.Predmet.ProtustrankaWithAdressOIB>
    <izvorni_sadrzaj>KOMGRAD d.o.o.  Donji Lapac, OIB 55593608059, Radnička cesta 4, Donji Lapac</izvorni_sadrzaj>
    <derivirana_varijabla naziv="DomainObject.Predmet.ProtustrankaWithAdressOIB_1">KOMGRAD d.o.o.  Donji Lapac, OIB 55593608059, Radnička cesta 4, Donji Lapac</derivirana_varijabla>
  </DomainObject.Predmet.ProtustrankaWithAdressOIB>
  <DomainObject.Predmet.ProtustrankaNazivFormated>
    <izvorni_sadrzaj>KOMGRAD d.o.o.  Donji Lapac</izvorni_sadrzaj>
    <derivirana_varijabla naziv="DomainObject.Predmet.ProtustrankaNazivFormated_1">KOMGRAD d.o.o.  Donji Lapac</derivirana_varijabla>
  </DomainObject.Predmet.ProtustrankaNazivFormated>
  <DomainObject.Predmet.ProtustrankaNazivFormatedOIB>
    <izvorni_sadrzaj>KOMGRAD d.o.o.  Donji Lapac, OIB 55593608059</izvorni_sadrzaj>
    <derivirana_varijabla naziv="DomainObject.Predmet.ProtustrankaNazivFormatedOIB_1">KOMGRAD d.o.o.  Donji Lapac, OIB 55593608059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OPĆINA DONJI LAPAC</izvorni_sadrzaj>
    <derivirana_varijabla naziv="DomainObject.Predmet.StrankaFormated_1">  OPĆINA DONJI LAPAC</derivirana_varijabla>
  </DomainObject.Predmet.StrankaFormated>
  <DomainObject.Predmet.StrankaFormatedOIB>
    <izvorni_sadrzaj>  OPĆINA DONJI LAPAC</izvorni_sadrzaj>
    <derivirana_varijabla naziv="DomainObject.Predmet.StrankaFormatedOIB_1">  OPĆINA DONJI LAPAC</derivirana_varijabla>
  </DomainObject.Predmet.StrankaFormatedOIB>
  <DomainObject.Predmet.StrankaFormatedWithAdress>
    <izvorni_sadrzaj> OPĆINA DONJI LAPAC, Trg Nikole Tesle 1, Donji Lapac</izvorni_sadrzaj>
    <derivirana_varijabla naziv="DomainObject.Predmet.StrankaFormatedWithAdress_1"> OPĆINA DONJI LAPAC, Trg Nikole Tesle 1, Donji Lapac</derivirana_varijabla>
  </DomainObject.Predmet.StrankaFormatedWithAdress>
  <DomainObject.Predmet.StrankaFormatedWithAdressOIB>
    <izvorni_sadrzaj> OPĆINA DONJI LAPAC, Trg Nikole Tesle 1, Donji Lapac</izvorni_sadrzaj>
    <derivirana_varijabla naziv="DomainObject.Predmet.StrankaFormatedWithAdressOIB_1"> OPĆINA DONJI LAPAC, Trg Nikole Tesle 1, Donji Lapac</derivirana_varijabla>
  </DomainObject.Predmet.StrankaFormatedWithAdressOIB>
  <DomainObject.Predmet.StrankaWithAdress>
    <izvorni_sadrzaj>OPĆINA DONJI LAPAC Trg Nikole Tesle 1,Donji Lapac</izvorni_sadrzaj>
    <derivirana_varijabla naziv="DomainObject.Predmet.StrankaWithAdress_1">OPĆINA DONJI LAPAC Trg Nikole Tesle 1,Donji Lapac</derivirana_varijabla>
  </DomainObject.Predmet.StrankaWithAdress>
  <DomainObject.Predmet.StrankaWithAdressOIB>
    <izvorni_sadrzaj>OPĆINA DONJI LAPAC, Trg Nikole Tesle 1,Donji Lapac</izvorni_sadrzaj>
    <derivirana_varijabla naziv="DomainObject.Predmet.StrankaWithAdressOIB_1">OPĆINA DONJI LAPAC, Trg Nikole Tesle 1,Donji Lapac</derivirana_varijabla>
  </DomainObject.Predmet.StrankaWithAdressOIB>
  <DomainObject.Predmet.StrankaNazivFormated>
    <izvorni_sadrzaj>OPĆINA DONJI LAPAC</izvorni_sadrzaj>
    <derivirana_varijabla naziv="DomainObject.Predmet.StrankaNazivFormated_1">OPĆINA DONJI LAPAC</derivirana_varijabla>
  </DomainObject.Predmet.StrankaNazivFormated>
  <DomainObject.Predmet.StrankaNazivFormatedOIB>
    <izvorni_sadrzaj>OPĆINA DONJI LAPAC</izvorni_sadrzaj>
    <derivirana_varijabla naziv="DomainObject.Predmet.StrankaNazivFormatedOIB_1">OPĆINA DONJI LAPAC</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OPĆINA DONJI LAPAC</item>
    </izvorni_sadrzaj>
    <derivirana_varijabla naziv="DomainObject.Predmet.StrankaListFormated_1">
      <item>OPĆINA DONJI LAPAC</item>
    </derivirana_varijabla>
  </DomainObject.Predmet.StrankaListFormated>
  <DomainObject.Predmet.StrankaListFormatedOIB>
    <izvorni_sadrzaj>
      <item>OPĆINA DONJI LAPAC</item>
    </izvorni_sadrzaj>
    <derivirana_varijabla naziv="DomainObject.Predmet.StrankaListFormatedOIB_1">
      <item>OPĆINA DONJI LAPAC</item>
    </derivirana_varijabla>
  </DomainObject.Predmet.StrankaListFormatedOIB>
  <DomainObject.Predmet.StrankaListFormatedWithAdress>
    <izvorni_sadrzaj>
      <item>OPĆINA DONJI LAPAC, Trg Nikole Tesle 1, Donji Lapac</item>
    </izvorni_sadrzaj>
    <derivirana_varijabla naziv="DomainObject.Predmet.StrankaListFormatedWithAdress_1">
      <item>OPĆINA DONJI LAPAC, Trg Nikole Tesle 1, Donji Lapac</item>
    </derivirana_varijabla>
  </DomainObject.Predmet.StrankaListFormatedWithAdress>
  <DomainObject.Predmet.StrankaListFormatedWithAdressOIB>
    <izvorni_sadrzaj>
      <item>OPĆINA DONJI LAPAC, Trg Nikole Tesle 1, Donji Lapac</item>
    </izvorni_sadrzaj>
    <derivirana_varijabla naziv="DomainObject.Predmet.StrankaListFormatedWithAdressOIB_1">
      <item>OPĆINA DONJI LAPAC, Trg Nikole Tesle 1, Donji Lapac</item>
    </derivirana_varijabla>
  </DomainObject.Predmet.StrankaListFormatedWithAdressOIB>
  <DomainObject.Predmet.StrankaListNazivFormated>
    <izvorni_sadrzaj>
      <item>OPĆINA DONJI LAPAC</item>
    </izvorni_sadrzaj>
    <derivirana_varijabla naziv="DomainObject.Predmet.StrankaListNazivFormated_1">
      <item>OPĆINA DONJI LAPAC</item>
    </derivirana_varijabla>
  </DomainObject.Predmet.StrankaListNazivFormated>
  <DomainObject.Predmet.StrankaListNazivFormatedOIB>
    <izvorni_sadrzaj>
      <item>OPĆINA DONJI LAPAC</item>
    </izvorni_sadrzaj>
    <derivirana_varijabla naziv="DomainObject.Predmet.StrankaListNazivFormatedOIB_1">
      <item>OPĆINA DONJI LAPAC</item>
    </derivirana_varijabla>
  </DomainObject.Predmet.StrankaListNazivFormatedOIB>
  <DomainObject.Predmet.ProtuStrankaListFormated>
    <izvorni_sadrzaj>
      <item>KOMGRAD d.o.o.  Donji Lapac</item>
    </izvorni_sadrzaj>
    <derivirana_varijabla naziv="DomainObject.Predmet.ProtuStrankaListFormated_1">
      <item>KOMGRAD d.o.o.  Donji Lapac</item>
    </derivirana_varijabla>
  </DomainObject.Predmet.ProtuStrankaListFormated>
  <DomainObject.Predmet.ProtuStrankaListFormatedOIB>
    <izvorni_sadrzaj>
      <item>KOMGRAD d.o.o.  Donji Lapac, OIB 55593608059</item>
    </izvorni_sadrzaj>
    <derivirana_varijabla naziv="DomainObject.Predmet.ProtuStrankaListFormatedOIB_1">
      <item>KOMGRAD d.o.o.  Donji Lapac, OIB 55593608059</item>
    </derivirana_varijabla>
  </DomainObject.Predmet.ProtuStrankaListFormatedOIB>
  <DomainObject.Predmet.ProtuStrankaListFormatedWithAdress>
    <izvorni_sadrzaj>
      <item>KOMGRAD d.o.o.  Donji Lapac, Radnička cesta 4, Donji Lapac</item>
    </izvorni_sadrzaj>
    <derivirana_varijabla naziv="DomainObject.Predmet.ProtuStrankaListFormatedWithAdress_1">
      <item>KOMGRAD d.o.o.  Donji Lapac, Radnička cesta 4, Donji Lapac</item>
    </derivirana_varijabla>
  </DomainObject.Predmet.ProtuStrankaListFormatedWithAdress>
  <DomainObject.Predmet.ProtuStrankaListFormatedWithAdressOIB>
    <izvorni_sadrzaj>
      <item>KOMGRAD d.o.o.  Donji Lapac, OIB 55593608059, Radnička cesta 4, Donji Lapac</item>
    </izvorni_sadrzaj>
    <derivirana_varijabla naziv="DomainObject.Predmet.ProtuStrankaListFormatedWithAdressOIB_1">
      <item>KOMGRAD d.o.o.  Donji Lapac, OIB 55593608059, Radnička cesta 4, Donji Lapac</item>
    </derivirana_varijabla>
  </DomainObject.Predmet.ProtuStrankaListFormatedWithAdressOIB>
  <DomainObject.Predmet.ProtuStrankaListNazivFormated>
    <izvorni_sadrzaj>
      <item>KOMGRAD d.o.o.  Donji Lapac</item>
    </izvorni_sadrzaj>
    <derivirana_varijabla naziv="DomainObject.Predmet.ProtuStrankaListNazivFormated_1">
      <item>KOMGRAD d.o.o.  Donji Lapac</item>
    </derivirana_varijabla>
  </DomainObject.Predmet.ProtuStrankaListNazivFormated>
  <DomainObject.Predmet.ProtuStrankaListNazivFormatedOIB>
    <izvorni_sadrzaj>
      <item>KOMGRAD d.o.o.  Donji Lapac, OIB 55593608059</item>
    </izvorni_sadrzaj>
    <derivirana_varijabla naziv="DomainObject.Predmet.ProtuStrankaListNazivFormatedOIB_1">
      <item>KOMGRAD d.o.o.  Donji Lapac, OIB 55593608059</item>
    </derivirana_varijabla>
  </DomainObject.Predmet.ProtuStrankaListNazivFormatedOIB>
  <DomainObject.Predmet.OstaliListFormated>
    <izvorni_sadrzaj>
      <item>Željko Ratković</item>
      <item>Branko Kosić</item>
      <item>Krešimir Zečević</item>
      <item>PRIVREDNA BANKA ZAGREB d.d.</item>
      <item>NARODNE NOVINE d.d.</item>
      <item>FINA Gospić</item>
      <item>ŽDO Rijeka</item>
      <item>Porezna uprava Gospić</item>
      <item>Udruga ličana Župe BORIČEVAC Zajednica povratnika Ličko senjske županije</item>
      <item>Hrvatska banka za obnovu i razvitak</item>
      <item>Jasna Brajdić</item>
    </izvorni_sadrzaj>
    <derivirana_varijabla naziv="DomainObject.Predmet.OstaliListFormated_1">
      <item>Željko Ratković</item>
      <item>Branko Kosić</item>
      <item>Krešimir Zečević</item>
      <item>PRIVREDNA BANKA ZAGREB d.d.</item>
      <item>NARODNE NOVINE d.d.</item>
      <item>FINA Gospić</item>
      <item>ŽDO Rijeka</item>
      <item>Porezna uprava Gospić</item>
      <item>Udruga ličana Župe BORIČEVAC Zajednica povratnika Ličko senjske županije</item>
      <item>Hrvatska banka za obnovu i razvitak</item>
      <item>Jasna Brajdić</item>
    </derivirana_varijabla>
  </DomainObject.Predmet.OstaliListFormated>
  <DomainObject.Predmet.OstaliListFormatedOIB>
    <izvorni_sadrzaj>
      <item>Željko Ratković</item>
      <item>Branko Kosić</item>
      <item>Krešimir Zečević</item>
      <item>PRIVREDNA BANKA ZAGREB d.d., OIB 02535697732</item>
      <item>NARODNE NOVINE d.d., OIB 64546066176</item>
      <item>FINA Gospić, OIB 85821130368</item>
      <item>ŽDO Rijeka</item>
      <item>Porezna uprava Gospić</item>
      <item>Udruga ličana Župe BORIČEVAC Zajednica povratnika Ličko senjske županije</item>
      <item>Hrvatska banka za obnovu i razvitak, OIB 26702280390</item>
      <item>Jasna Brajdić, OIB 02189566674</item>
    </izvorni_sadrzaj>
    <derivirana_varijabla naziv="DomainObject.Predmet.OstaliListFormatedOIB_1">
      <item>Željko Ratković</item>
      <item>Branko Kosić</item>
      <item>Krešimir Zečević</item>
      <item>PRIVREDNA BANKA ZAGREB d.d., OIB 02535697732</item>
      <item>NARODNE NOVINE d.d., OIB 64546066176</item>
      <item>FINA Gospić, OIB 85821130368</item>
      <item>ŽDO Rijeka</item>
      <item>Porezna uprava Gospić</item>
      <item>Udruga ličana Župe BORIČEVAC Zajednica povratnika Ličko senjske županije</item>
      <item>Hrvatska banka za obnovu i razvitak, OIB 26702280390</item>
      <item>Jasna Brajdić, OIB 02189566674</item>
    </derivirana_varijabla>
  </DomainObject.Predmet.OstaliListFormatedOIB>
  <DomainObject.Predmet.OstaliListFormatedWithAdress>
    <izvorni_sadrzaj>
      <item>Željko Ratković, Šetalište Zora 6, 51410 OPATIJA</item>
      <item>Branko Kosić, Šulekova 19, 47000 Karlovac</item>
      <item>Krešimir Zečević, Amruševa 7/3, 10000 Zagreb</item>
      <item>PRIVREDNA BANKA ZAGREB d.d., Račkoga 6, 10 000 Zagreb</item>
      <item>NARODNE NOVINE d.d., Savski gaj XIII. put 6, 10000 Zagreb</item>
      <item>FINA Gospić, 53000 Gospić</item>
      <item>ŽDO Rijeka, 51000 Rijeka</item>
      <item>Porezna uprava Gospić, Budačka 55, 53000 Gospić</item>
      <item>Udruga ličana Župe BORIČEVAC Zajednica povratnika Ličko senjske županije, Jurić Zagorke 8, 43000 Bjelovar</item>
      <item>Hrvatska banka za obnovu i razvitak, Strossmayerov Trg 9, 10000 Zagreb</item>
      <item>Jasna Brajdić, Donje Mrežničko Polje 96, 47250 Duga Resa</item>
    </izvorni_sadrzaj>
    <derivirana_varijabla naziv="DomainObject.Predmet.OstaliListFormatedWithAdress_1">
      <item>Željko Ratković, Šetalište Zora 6, 51410 OPATIJA</item>
      <item>Branko Kosić, Šulekova 19, 47000 Karlovac</item>
      <item>Krešimir Zečević, Amruševa 7/3, 10000 Zagreb</item>
      <item>PRIVREDNA BANKA ZAGREB d.d., Račkoga 6, 10 000 Zagreb</item>
      <item>NARODNE NOVINE d.d., Savski gaj XIII. put 6, 10000 Zagreb</item>
      <item>FINA Gospić, 53000 Gospić</item>
      <item>ŽDO Rijeka, 51000 Rijeka</item>
      <item>Porezna uprava Gospić, Budačka 55, 53000 Gospić</item>
      <item>Udruga ličana Župe BORIČEVAC Zajednica povratnika Ličko senjske županije, Jurić Zagorke 8, 43000 Bjelovar</item>
      <item>Hrvatska banka za obnovu i razvitak, Strossmayerov Trg 9, 10000 Zagreb</item>
      <item>Jasna Brajdić, Donje Mrežničko Polje 96, 47250 Duga Resa</item>
    </derivirana_varijabla>
  </DomainObject.Predmet.OstaliListFormatedWithAdress>
  <DomainObject.Predmet.OstaliListFormatedWithAdressOIB>
    <izvorni_sadrzaj>
      <item>Željko Ratković, Šetalište Zora 6, 51410 OPATIJA</item>
      <item>Branko Kosić, Šulekova 19, 47000 Karlovac</item>
      <item>Krešimir Zečević, Amruševa 7/3, 10000 Zagreb</item>
      <item>PRIVREDNA BANKA ZAGREB d.d., OIB 02535697732, Račkoga 6, 10 000 Zagreb</item>
      <item>NARODNE NOVINE d.d., OIB 64546066176, Savski gaj XIII. put 6, 10000 Zagreb</item>
      <item>FINA Gospić, OIB 85821130368, 53000 Gospić</item>
      <item>ŽDO Rijeka, 51000 Rijeka</item>
      <item>Porezna uprava Gospić, Budačka 55, 53000 Gospić</item>
      <item>Udruga ličana Župe BORIČEVAC Zajednica povratnika Ličko senjske županije, Jurić Zagorke 8, 43000 Bjelovar</item>
      <item>Hrvatska banka za obnovu i razvitak, OIB 26702280390, Strossmayerov Trg 9, 10000 Zagreb</item>
      <item>Jasna Brajdić, OIB 02189566674, Donje Mrežničko Polje 96, 47250 Duga Resa</item>
    </izvorni_sadrzaj>
    <derivirana_varijabla naziv="DomainObject.Predmet.OstaliListFormatedWithAdressOIB_1">
      <item>Željko Ratković, Šetalište Zora 6, 51410 OPATIJA</item>
      <item>Branko Kosić, Šulekova 19, 47000 Karlovac</item>
      <item>Krešimir Zečević, Amruševa 7/3, 10000 Zagreb</item>
      <item>PRIVREDNA BANKA ZAGREB d.d., OIB 02535697732, Račkoga 6, 10 000 Zagreb</item>
      <item>NARODNE NOVINE d.d., OIB 64546066176, Savski gaj XIII. put 6, 10000 Zagreb</item>
      <item>FINA Gospić, OIB 85821130368, 53000 Gospić</item>
      <item>ŽDO Rijeka, 51000 Rijeka</item>
      <item>Porezna uprava Gospić, Budačka 55, 53000 Gospić</item>
      <item>Udruga ličana Župe BORIČEVAC Zajednica povratnika Ličko senjske županije, Jurić Zagorke 8, 43000 Bjelovar</item>
      <item>Hrvatska banka za obnovu i razvitak, OIB 26702280390, Strossmayerov Trg 9, 10000 Zagreb</item>
      <item>Jasna Brajdić, OIB 02189566674, Donje Mrežničko Polje 96, 47250 Duga Resa</item>
    </derivirana_varijabla>
  </DomainObject.Predmet.OstaliListFormatedWithAdressOIB>
  <DomainObject.Predmet.OstaliListNazivFormated>
    <izvorni_sadrzaj>
      <item>Željko Ratković</item>
      <item>Branko Kosić</item>
      <item>Krešimir Zečević</item>
      <item>PRIVREDNA BANKA ZAGREB d.d.</item>
      <item>NARODNE NOVINE d.d.</item>
      <item>FINA Gospić</item>
      <item>ŽDO Rijeka</item>
      <item>Porezna uprava Gospić</item>
      <item>Udruga ličana Župe BORIČEVAC Zajednica povratnika Ličko senjske županije</item>
      <item>Hrvatska banka za obnovu i razvitak</item>
      <item>Jasna Brajdić</item>
    </izvorni_sadrzaj>
    <derivirana_varijabla naziv="DomainObject.Predmet.OstaliListNazivFormated_1">
      <item>Željko Ratković</item>
      <item>Branko Kosić</item>
      <item>Krešimir Zečević</item>
      <item>PRIVREDNA BANKA ZAGREB d.d.</item>
      <item>NARODNE NOVINE d.d.</item>
      <item>FINA Gospić</item>
      <item>ŽDO Rijeka</item>
      <item>Porezna uprava Gospić</item>
      <item>Udruga ličana Župe BORIČEVAC Zajednica povratnika Ličko senjske županije</item>
      <item>Hrvatska banka za obnovu i razvitak</item>
      <item>Jasna Brajdić</item>
    </derivirana_varijabla>
  </DomainObject.Predmet.OstaliListNazivFormated>
  <DomainObject.Predmet.OstaliListNazivFormatedOIB>
    <izvorni_sadrzaj>
      <item>Željko Ratković</item>
      <item>Branko Kosić</item>
      <item>Krešimir Zečević</item>
      <item>PRIVREDNA BANKA ZAGREB d.d., OIB 02535697732</item>
      <item>NARODNE NOVINE d.d., OIB 64546066176</item>
      <item>FINA Gospić, OIB 85821130368</item>
      <item>ŽDO Rijeka</item>
      <item>Porezna uprava Gospić</item>
      <item>Udruga ličana Župe BORIČEVAC Zajednica povratnika Ličko senjske županije</item>
      <item>Hrvatska banka za obnovu i razvitak, OIB 26702280390</item>
      <item>Jasna Brajdić, OIB 02189566674</item>
    </izvorni_sadrzaj>
    <derivirana_varijabla naziv="DomainObject.Predmet.OstaliListNazivFormatedOIB_1">
      <item>Željko Ratković</item>
      <item>Branko Kosić</item>
      <item>Krešimir Zečević</item>
      <item>PRIVREDNA BANKA ZAGREB d.d., OIB 02535697732</item>
      <item>NARODNE NOVINE d.d., OIB 64546066176</item>
      <item>FINA Gospić, OIB 85821130368</item>
      <item>ŽDO Rijeka</item>
      <item>Porezna uprava Gospić</item>
      <item>Udruga ličana Župe BORIČEVAC Zajednica povratnika Ličko senjske županije</item>
      <item>Hrvatska banka za obnovu i razvitak, OIB 26702280390</item>
      <item>Jasna Brajdić, OIB 02189566674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
    <derivirana_varijabla naziv="DomainObject.PoslovniBrojDokumenta_1"/>
  </DomainObject.PoslovniBrojDokumenta>
  <DomainObject.Predmet.StrankaIDrugi>
    <izvorni_sadrzaj>OPĆINA DONJI LAPAC</izvorni_sadrzaj>
    <derivirana_varijabla naziv="DomainObject.Predmet.StrankaIDrugi_1">OPĆINA DONJI LAPAC</derivirana_varijabla>
  </DomainObject.Predmet.StrankaIDrugi>
  <DomainObject.Predmet.ProtustrankaIDrugi>
    <izvorni_sadrzaj>KOMGRAD d.o.o.  Donji Lapac</izvorni_sadrzaj>
    <derivirana_varijabla naziv="DomainObject.Predmet.ProtustrankaIDrugi_1">KOMGRAD d.o.o.  Donji Lapac</derivirana_varijabla>
  </DomainObject.Predmet.ProtustrankaIDrugi>
  <DomainObject.Predmet.StrankaIDrugiAdressOIB>
    <izvorni_sadrzaj>OPĆINA DONJI LAPAC, Trg Nikole Tesle 1, Donji Lapac</izvorni_sadrzaj>
    <derivirana_varijabla naziv="DomainObject.Predmet.StrankaIDrugiAdressOIB_1">OPĆINA DONJI LAPAC, Trg Nikole Tesle 1, Donji Lapac</derivirana_varijabla>
  </DomainObject.Predmet.StrankaIDrugiAdressOIB>
  <DomainObject.Predmet.ProtustrankaIDrugiAdressOIB>
    <izvorni_sadrzaj>KOMGRAD d.o.o.  Donji Lapac, OIB 55593608059, Radnička cesta 4, Donji Lapac</izvorni_sadrzaj>
    <derivirana_varijabla naziv="DomainObject.Predmet.ProtustrankaIDrugiAdressOIB_1">KOMGRAD d.o.o.  Donji Lapac, OIB 55593608059, Radnička cesta 4, Donji Lapac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OPĆINA DONJI LAPAC</item>
      <item>KOMGRAD d.o.o.  Donji Lapac</item>
      <item>Željko Ratković</item>
      <item>Branko Kosić</item>
      <item>Krešimir Zečević</item>
      <item>PRIVREDNA BANKA ZAGREB d.d.</item>
      <item>NARODNE NOVINE d.d.</item>
      <item>FINA Gospić</item>
      <item>ŽDO Rijeka</item>
      <item>Porezna uprava Gospić</item>
      <item>Udruga ličana Župe BORIČEVAC Zajednica povratnika Ličko senjske županije</item>
      <item>Hrvatska banka za obnovu i razvitak</item>
      <item>Jasna Brajdić</item>
    </izvorni_sadrzaj>
    <derivirana_varijabla naziv="DomainObject.Predmet.SudioniciListNaziv_1">
      <item>OPĆINA DONJI LAPAC</item>
      <item>KOMGRAD d.o.o.  Donji Lapac</item>
      <item>Željko Ratković</item>
      <item>Branko Kosić</item>
      <item>Krešimir Zečević</item>
      <item>PRIVREDNA BANKA ZAGREB d.d.</item>
      <item>NARODNE NOVINE d.d.</item>
      <item>FINA Gospić</item>
      <item>ŽDO Rijeka</item>
      <item>Porezna uprava Gospić</item>
      <item>Udruga ličana Župe BORIČEVAC Zajednica povratnika Ličko senjske županije</item>
      <item>Hrvatska banka za obnovu i razvitak</item>
      <item>Jasna Brajdić</item>
    </derivirana_varijabla>
  </DomainObject.Predmet.SudioniciListNaziv>
  <DomainObject.Predmet.SudioniciListAdressOIB>
    <izvorni_sadrzaj>
      <item>OPĆINA DONJI LAPAC, Trg Nikole Tesle 1,Donji Lapac</item>
      <item>KOMGRAD d.o.o.  Donji Lapac, OIB 55593608059, Radnička cesta 4,Donji Lapac</item>
      <item>Željko Ratković, Šetalište Zora 6,51410 OPATIJA</item>
      <item>Branko Kosić, Šulekova 19,47000 Karlovac</item>
      <item>Krešimir Zečević, Amruševa 7/3,10000 Zagreb</item>
      <item>PRIVREDNA BANKA ZAGREB d.d., OIB 02535697732, Račkoga 6,10 000 Zagreb</item>
      <item>NARODNE NOVINE d.d., OIB 64546066176, Savski gaj XIII. put 6,10000 Zagreb</item>
      <item>FINA Gospić, OIB 85821130368, 53000 Gospić</item>
      <item>ŽDO Rijeka, 51000 Rijeka</item>
      <item>Porezna uprava Gospić, Budačka 55,53000 Gospić</item>
      <item>Udruga ličana Župe BORIČEVAC Zajednica povratnika Ličko senjske županije, Jurić Zagorke 8,43000 Bjelovar</item>
      <item>Hrvatska banka za obnovu i razvitak, OIB 26702280390, Strossmayerov Trg 9,10000 Zagreb</item>
      <item>Jasna Brajdić, OIB 02189566674, Donje Mrežničko Polje 96,47250 Duga Resa</item>
    </izvorni_sadrzaj>
    <derivirana_varijabla naziv="DomainObject.Predmet.SudioniciListAdressOIB_1">
      <item>OPĆINA DONJI LAPAC, Trg Nikole Tesle 1,Donji Lapac</item>
      <item>KOMGRAD d.o.o.  Donji Lapac, OIB 55593608059, Radnička cesta 4,Donji Lapac</item>
      <item>Željko Ratković, Šetalište Zora 6,51410 OPATIJA</item>
      <item>Branko Kosić, Šulekova 19,47000 Karlovac</item>
      <item>Krešimir Zečević, Amruševa 7/3,10000 Zagreb</item>
      <item>PRIVREDNA BANKA ZAGREB d.d., OIB 02535697732, Račkoga 6,10 000 Zagreb</item>
      <item>NARODNE NOVINE d.d., OIB 64546066176, Savski gaj XIII. put 6,10000 Zagreb</item>
      <item>FINA Gospić, OIB 85821130368, 53000 Gospić</item>
      <item>ŽDO Rijeka, 51000 Rijeka</item>
      <item>Porezna uprava Gospić, Budačka 55,53000 Gospić</item>
      <item>Udruga ličana Župe BORIČEVAC Zajednica povratnika Ličko senjske županije, Jurić Zagorke 8,43000 Bjelovar</item>
      <item>Hrvatska banka za obnovu i razvitak, OIB 26702280390, Strossmayerov Trg 9,10000 Zagreb</item>
      <item>Jasna Brajdić, OIB 02189566674, Donje Mrežničko Polje 96,47250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55593608059</item>
      <item>, OIB null</item>
      <item>, OIB null</item>
      <item>, OIB null</item>
      <item>, OIB 02535697732</item>
      <item>, OIB 64546066176</item>
      <item>, OIB 85821130368</item>
      <item>, OIB null</item>
      <item>, OIB null</item>
      <item>, OIB null</item>
      <item>, OIB 26702280390</item>
      <item>, OIB 02189566674</item>
    </izvorni_sadrzaj>
    <derivirana_varijabla naziv="DomainObject.Predmet.SudioniciListNazivOIB_1">
      <item>, OIB null</item>
      <item>, OIB 55593608059</item>
      <item>, OIB null</item>
      <item>, OIB null</item>
      <item>, OIB null</item>
      <item>, OIB 02535697732</item>
      <item>, OIB 64546066176</item>
      <item>, OIB 85821130368</item>
      <item>, OIB null</item>
      <item>, OIB null</item>
      <item>, OIB null</item>
      <item>, OIB 26702280390</item>
      <item>, OIB 02189566674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712</properties:Words>
  <properties:Characters>3564</properties:Characters>
  <properties:Lines>101</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2015-10-12T10:52:00Z</dcterms:created>
  <dc:creator>nmarkovic</dc:creator>
  <cp:lastModifiedBy>Dajana Jurković</cp:lastModifiedBy>
  <dcterms:modified xmlns:xsi="http://www.w3.org/2001/XMLSchema-instance" xsi:type="dcterms:W3CDTF">2015-10-12T10:53:00Z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