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2058" w14:paraId="465205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2A584C">
        <w:t>3</w:t>
      </w:r>
      <w:r w:rsidR="006F77B8">
        <w:t>7</w:t>
      </w:r>
      <w:r w:rsidR="00596CCF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r w:rsidR="00786384">
        <w:t xml:space="preserve">OIB: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025E">
        <w:t xml:space="preserve"> </w:t>
      </w:r>
      <w:r w:rsidR="00596CCF" w:rsidRPr="00596CCF">
        <w:t>VRINA d.o.o.</w:t>
      </w:r>
      <w:r w:rsidR="00596CCF">
        <w:t xml:space="preserve"> Zagreb, Kvaternikov trg 3, OIB: </w:t>
      </w:r>
      <w:r w:rsidR="00596CCF" w:rsidRPr="00596CCF">
        <w:t>70605023714</w:t>
      </w:r>
      <w:r w:rsidR="00596CCF">
        <w:t xml:space="preserve">, MBS: </w:t>
      </w:r>
      <w:r w:rsidR="00596CCF" w:rsidRPr="00596CCF">
        <w:t>080468213</w:t>
      </w:r>
      <w:r w:rsidR="00596CC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96CCF">
        <w:rPr>
          <w:bCs/>
        </w:rPr>
        <w:t xml:space="preserve"> </w:t>
      </w:r>
      <w:r w:rsidR="00596CCF" w:rsidRPr="00596CCF">
        <w:t>VRINA d.o.o.</w:t>
      </w:r>
      <w:r w:rsidR="00596CCF">
        <w:t xml:space="preserve"> Zagreb, Kvaternikov trg 3, OIB: </w:t>
      </w:r>
      <w:r w:rsidR="00596CCF" w:rsidRPr="00596CCF">
        <w:t>70605023714</w:t>
      </w:r>
      <w:r w:rsidR="00596CCF">
        <w:t xml:space="preserve">, MBS: </w:t>
      </w:r>
      <w:r w:rsidR="00596CCF" w:rsidRPr="00596CCF">
        <w:t>080468213</w:t>
      </w:r>
      <w:r w:rsidR="00596CCF">
        <w:t>, iznosi 150.281,97</w:t>
      </w:r>
      <w:r w:rsidR="009C7DC9">
        <w:t xml:space="preserve"> kn</w:t>
      </w:r>
      <w:r w:rsidR="00596CCF">
        <w:t xml:space="preserve">. </w:t>
      </w:r>
      <w:r w:rsidR="004C025E">
        <w:rPr>
          <w:bCs/>
        </w:rPr>
        <w:t xml:space="preserve"> </w:t>
      </w:r>
      <w:r w:rsidR="00A332BC">
        <w:t xml:space="preserve"> </w:t>
      </w:r>
      <w:r w:rsidR="00974D55">
        <w:t xml:space="preserve"> </w:t>
      </w:r>
      <w:r w:rsidR="006F77B8">
        <w:t xml:space="preserve"> </w:t>
      </w:r>
      <w:r w:rsidR="000B4D31">
        <w:t xml:space="preserve"> </w:t>
      </w:r>
      <w:r w:rsidR="00863ED6">
        <w:t xml:space="preserve"> </w:t>
      </w:r>
      <w:r w:rsidR="004C025E">
        <w:t xml:space="preserve"> </w:t>
      </w:r>
      <w:r w:rsidR="00B3155D">
        <w:rPr>
          <w:bCs/>
        </w:rPr>
        <w:t xml:space="preserve"> </w:t>
      </w:r>
      <w:r w:rsidR="00B3155D">
        <w:t xml:space="preserve"> </w:t>
      </w:r>
      <w:r w:rsidR="002C5075">
        <w:rPr>
          <w:bCs/>
        </w:rPr>
        <w:t xml:space="preserve"> </w:t>
      </w:r>
      <w:r w:rsidR="002C5075">
        <w:t xml:space="preserve"> </w:t>
      </w:r>
      <w:r w:rsidR="009704EC">
        <w:rPr>
          <w:bCs/>
        </w:rPr>
        <w:t xml:space="preserve"> </w:t>
      </w:r>
      <w:r w:rsidR="008A342D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96CCF">
        <w:t xml:space="preserve"> Ina Čavlina iz Zagreba,</w:t>
      </w:r>
      <w:r w:rsidR="009900E4">
        <w:t xml:space="preserve">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</w:t>
      </w:r>
      <w:r w:rsidR="0006677B">
        <w:t>3</w:t>
      </w:r>
      <w:r>
        <w:t>-</w:t>
      </w:r>
      <w:r w:rsidR="008E4E6F">
        <w:t>3</w:t>
      </w:r>
      <w:r w:rsidR="000B4D31">
        <w:t>7</w:t>
      </w:r>
      <w:r w:rsidR="00596CCF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C025E">
        <w:t>7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C7DC9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7DC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7DC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DC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DC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7DC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7DC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DC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DC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VRINA d.o.o.</izvorni_sadrzaj>
    <derivirana_varijabla naziv="DomainObject.Predmet.ProtustrankaFormated_1">  VRINA d.o.o.</derivirana_varijabla>
  </DomainObject.Predmet.ProtustrankaFormated>
  <DomainObject.Predmet.ProtustrankaFormatedOIB>
    <izvorni_sadrzaj>  VRINA d.o.o., OIB 70605023714</izvorni_sadrzaj>
    <derivirana_varijabla naziv="DomainObject.Predmet.ProtustrankaFormatedOIB_1">  VRINA d.o.o., OIB 70605023714</derivirana_varijabla>
  </DomainObject.Predmet.ProtustrankaFormatedOIB>
  <DomainObject.Predmet.ProtustrankaFormatedWithAdress>
    <izvorni_sadrzaj> VRINA d.o.o., Kvaternikov trg 3/3, 10000 Zagreb</izvorni_sadrzaj>
    <derivirana_varijabla naziv="DomainObject.Predmet.ProtustrankaFormatedWithAdress_1"> VRINA d.o.o., Kvaternikov trg 3/3, 10000 Zagreb</derivirana_varijabla>
  </DomainObject.Predmet.ProtustrankaFormatedWithAdress>
  <DomainObject.Predmet.ProtustrankaFormatedWithAdressOIB>
    <izvorni_sadrzaj> VRINA d.o.o., OIB 70605023714, Kvaternikov trg 3/3, 10000 Zagreb</izvorni_sadrzaj>
    <derivirana_varijabla naziv="DomainObject.Predmet.ProtustrankaFormatedWithAdressOIB_1"> VRINA d.o.o., OIB 70605023714, Kvaternikov trg 3/3, 10000 Zagreb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</item>
    </izvorni_sadrzaj>
    <derivirana_varijabla naziv="DomainObject.Predmet.ProtuStrankaListFormated_1">
      <item>VRINA d.o.o.</item>
    </derivirana_varijabla>
  </DomainObject.Predmet.ProtuStrankaListFormated>
  <DomainObject.Predmet.ProtuStrankaListFormatedOIB>
    <izvorni_sadrzaj>
      <item>VRINA d.o.o., OIB 70605023714</item>
    </izvorni_sadrzaj>
    <derivirana_varijabla naziv="DomainObject.Predmet.ProtuStrankaListFormatedOIB_1">
      <item>VRINA d.o.o., OIB 70605023714</item>
    </derivirana_varijabla>
  </DomainObject.Predmet.ProtuStrankaListFormatedOIB>
  <DomainObject.Predmet.ProtuStrankaListFormatedWithAdress>
    <izvorni_sadrzaj>
      <item>VRINA d.o.o., Kvaternikov trg 3/3, 10000 Zagreb</item>
    </izvorni_sadrzaj>
    <derivirana_varijabla naziv="DomainObject.Predmet.ProtuStrankaListFormatedWithAdress_1">
      <item>VRINA d.o.o., Kvaternikov trg 3/3, 10000 Zagreb</item>
    </derivirana_varijabla>
  </DomainObject.Predmet.ProtuStrankaListFormatedWithAdress>
  <DomainObject.Predmet.ProtuStrankaListFormatedWithAdressOIB>
    <izvorni_sadrzaj>
      <item>VRINA d.o.o., OIB 70605023714, Kvaternikov trg 3/3, 10000 Zagreb</item>
    </izvorni_sadrzaj>
    <derivirana_varijabla naziv="DomainObject.Predmet.ProtuStrankaListFormatedWithAdressOIB_1">
      <item>VRINA d.o.o., OIB 70605023714, Kvaternikov trg 3/3, 10000 Zagreb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VRINA d.o.o.</item>
      <item>FINA Regionalni centar Zagreb</item>
    </izvorni_sadrzaj>
    <derivirana_varijabla naziv="DomainObject.Predmet.SudioniciListNaziv_1">
      <item>VRINA d.o.o.</item>
      <item>FINA Regionalni centar Zagreb</item>
    </derivirana_varijabla>
  </DomainObject.Predmet.SudioniciListNaziv>
  <DomainObject.Predmet.SudioniciListAdressOIB>
    <izvorni_sadrzaj>
      <item>VRINA d.o.o., OIB 70605023714, Kvaternikov trg 3/3,10000 Zagreb</item>
      <item>FINA Regionalni centar Zagreb, OIB 85821130368, Trg svibanjskih žrtava 1995. br. 1,10000 Zagreb</item>
    </izvorni_sadrzaj>
    <derivirana_varijabla naziv="DomainObject.Predmet.SudioniciListAdressOIB_1">
      <item>VRINA d.o.o., OIB 70605023714, Kvaternikov trg 3/3,10000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70605023714</item>
      <item>, OIB 85821130368</item>
    </izvorni_sadrzaj>
    <derivirana_varijabla naziv="DomainObject.Predmet.SudioniciListNazivOIB_1">
      <item>, OIB 70605023714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1899</properties:Characters>
  <properties:Lines>45</properties:Lines>
  <properties:Paragraphs>15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2018-05-07T07:54:00Z</cp:lastPrinted>
  <dcterms:modified xmlns:xsi="http://www.w3.org/2001/XMLSchema-instance" xsi:type="dcterms:W3CDTF">2018-05-07T07:54:00Z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