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ead03" w14:paraId="b6ead03" w:rsidRDefault="00AE649C" w:rsidP="00FA5B5E" w:rsidR="00AE649C" w:rsidRPr="00B76F3C">
      <w:pPr>
        <w:pStyle w:val="Naslov3"/>
        <w15:collapsed w:val="false"/>
      </w:pPr>
      <w:bookmarkStart w:name="_GoBack" w:id="0"/>
      <w:bookmarkEnd w:id="0"/>
    </w:p>
    <w:p w:rsidRDefault="00F8181D" w:rsidP="00E60C6B" w:rsidR="00534F25">
      <w:pPr>
        <w:pStyle w:val="SudNaziv"/>
        <w:rPr>
          <w:rFonts w:cs="Times New Roman" w:eastAsia="Times New Roman"/>
          <w:szCs w:val="20"/>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60C6B">
        <w:rPr>
          <w:rFonts w:cs="Times New Roman" w:eastAsia="Times New Roman"/>
          <w:szCs w:val="20"/>
          <w:lang w:eastAsia="hr-HR"/>
        </w:rPr>
        <w:t xml:space="preserve">             </w:t>
      </w:r>
      <w:r w:rsidR="00E60C6B" w:rsidRPr="00E60C6B">
        <w:rPr>
          <w:rFonts w:cs="Times New Roman" w:eastAsia="Times New Roman"/>
          <w:szCs w:val="20"/>
          <w:lang w:eastAsia="hr-HR"/>
        </w:rPr>
        <w:t xml:space="preserve">                                                                   </w:t>
      </w:r>
    </w:p>
    <w:p w:rsidRDefault="00E60C6B" w:rsidP="00E60C6B" w:rsidR="00E60C6B" w:rsidRPr="00E60C6B">
      <w:pPr>
        <w:pStyle w:val="SudNaziv"/>
      </w:pPr>
      <w:r w:rsidRPr="00E60C6B">
        <w:rPr>
          <w:rFonts w:cs="Times New Roman" w:eastAsia="Times New Roman"/>
          <w:szCs w:val="20"/>
          <w:lang w:eastAsia="hr-HR"/>
        </w:rPr>
        <w:t xml:space="preserve">                                                               </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 xml:space="preserve">                                                                                                            5 St-239/2016-10</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jc w:val="center"/>
        <w:rPr>
          <w:rFonts w:cs="Times New Roman" w:eastAsia="Times New Roman"/>
          <w:szCs w:val="20"/>
          <w:lang w:eastAsia="hr-HR"/>
        </w:rPr>
      </w:pPr>
      <w:r w:rsidRPr="00E60C6B">
        <w:rPr>
          <w:rFonts w:cs="Times New Roman" w:eastAsia="Times New Roman"/>
          <w:szCs w:val="20"/>
          <w:lang w:eastAsia="hr-HR"/>
        </w:rPr>
        <w:t>R E P U B L I K A  H R V A T S K A</w:t>
      </w:r>
    </w:p>
    <w:p w:rsidRDefault="00E60C6B" w:rsidP="00E60C6B" w:rsidR="00E60C6B" w:rsidRPr="00E60C6B">
      <w:pPr>
        <w:overflowPunct w:val="false"/>
        <w:autoSpaceDE w:val="false"/>
        <w:autoSpaceDN w:val="false"/>
        <w:adjustRightInd w:val="false"/>
        <w:spacing w:after="0"/>
        <w:jc w:val="center"/>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jc w:val="center"/>
        <w:rPr>
          <w:rFonts w:cs="Times New Roman" w:eastAsia="Times New Roman"/>
          <w:szCs w:val="20"/>
          <w:lang w:eastAsia="hr-HR"/>
        </w:rPr>
      </w:pPr>
      <w:r w:rsidRPr="00E60C6B">
        <w:rPr>
          <w:rFonts w:cs="Times New Roman" w:eastAsia="Times New Roman"/>
          <w:szCs w:val="20"/>
          <w:lang w:eastAsia="hr-HR"/>
        </w:rPr>
        <w:t>R J E Š E N J E</w:t>
      </w:r>
    </w:p>
    <w:p w:rsidRDefault="00E60C6B" w:rsidP="00E60C6B" w:rsidR="00E60C6B" w:rsidRPr="00E60C6B">
      <w:pPr>
        <w:overflowPunct w:val="false"/>
        <w:autoSpaceDE w:val="false"/>
        <w:autoSpaceDN w:val="false"/>
        <w:adjustRightInd w:val="false"/>
        <w:spacing w:after="0"/>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TRGOVAČKI SUD U BJELOVARU, po stečajnom sucu Mariji Petrina Kubica, povodom prijedloga Republike Hrvatske, Ministarstva financija, Porezne uprave, Područni ured Sjeverna Hrvatska, </w:t>
      </w:r>
      <w:proofErr w:type="spellStart"/>
      <w:r w:rsidRPr="00E60C6B">
        <w:rPr>
          <w:rFonts w:cs="Times New Roman" w:eastAsia="Times New Roman"/>
          <w:szCs w:val="20"/>
          <w:lang w:eastAsia="hr-HR"/>
        </w:rPr>
        <w:t>Sberbank</w:t>
      </w:r>
      <w:proofErr w:type="spellEnd"/>
      <w:r w:rsidRPr="00E60C6B">
        <w:rPr>
          <w:rFonts w:cs="Times New Roman" w:eastAsia="Times New Roman"/>
          <w:szCs w:val="20"/>
          <w:lang w:eastAsia="hr-HR"/>
        </w:rPr>
        <w:t xml:space="preserve"> d.d. Zagreb, Varšavska 9, OIB: 78427478595, kojeg zastupaju punomoćnici Odvjetničkog </w:t>
      </w:r>
      <w:proofErr w:type="spellStart"/>
      <w:r w:rsidRPr="00E60C6B">
        <w:rPr>
          <w:rFonts w:cs="Times New Roman" w:eastAsia="Times New Roman"/>
          <w:szCs w:val="20"/>
          <w:lang w:eastAsia="hr-HR"/>
        </w:rPr>
        <w:t>duštva</w:t>
      </w:r>
      <w:proofErr w:type="spellEnd"/>
      <w:r w:rsidRPr="00E60C6B">
        <w:rPr>
          <w:rFonts w:cs="Times New Roman" w:eastAsia="Times New Roman"/>
          <w:szCs w:val="20"/>
          <w:lang w:eastAsia="hr-HR"/>
        </w:rPr>
        <w:t xml:space="preserve"> </w:t>
      </w:r>
      <w:proofErr w:type="spellStart"/>
      <w:r w:rsidRPr="00E60C6B">
        <w:rPr>
          <w:rFonts w:cs="Times New Roman" w:eastAsia="Times New Roman"/>
          <w:szCs w:val="20"/>
          <w:lang w:eastAsia="hr-HR"/>
        </w:rPr>
        <w:t>Župić</w:t>
      </w:r>
      <w:proofErr w:type="spellEnd"/>
      <w:r w:rsidRPr="00E60C6B">
        <w:rPr>
          <w:rFonts w:cs="Times New Roman" w:eastAsia="Times New Roman"/>
          <w:szCs w:val="20"/>
          <w:lang w:eastAsia="hr-HR"/>
        </w:rPr>
        <w:t xml:space="preserve"> &amp; Partneri d.o.o. Zagreb i Privredne banke Zagreb d.d. Zagreb, Radnička cesta 50, OIB: 02535697732, kojeg zastupaju punomoćnici Odvjetničkog društva </w:t>
      </w:r>
      <w:proofErr w:type="spellStart"/>
      <w:r w:rsidRPr="00E60C6B">
        <w:rPr>
          <w:rFonts w:cs="Times New Roman" w:eastAsia="Times New Roman"/>
          <w:szCs w:val="20"/>
          <w:lang w:eastAsia="hr-HR"/>
        </w:rPr>
        <w:t>Suić</w:t>
      </w:r>
      <w:proofErr w:type="spellEnd"/>
      <w:r w:rsidRPr="00E60C6B">
        <w:rPr>
          <w:rFonts w:cs="Times New Roman" w:eastAsia="Times New Roman"/>
          <w:szCs w:val="20"/>
          <w:lang w:eastAsia="hr-HR"/>
        </w:rPr>
        <w:t xml:space="preserve"> &amp; </w:t>
      </w:r>
      <w:proofErr w:type="spellStart"/>
      <w:r w:rsidRPr="00E60C6B">
        <w:rPr>
          <w:rFonts w:cs="Times New Roman" w:eastAsia="Times New Roman"/>
          <w:szCs w:val="20"/>
          <w:lang w:eastAsia="hr-HR"/>
        </w:rPr>
        <w:t>Škunca</w:t>
      </w:r>
      <w:proofErr w:type="spellEnd"/>
      <w:r w:rsidRPr="00E60C6B">
        <w:rPr>
          <w:rFonts w:cs="Times New Roman" w:eastAsia="Times New Roman"/>
          <w:szCs w:val="20"/>
          <w:lang w:eastAsia="hr-HR"/>
        </w:rPr>
        <w:t xml:space="preserve"> d.o.o. Zagreb, za otvaranje stečajnog postupka nad dužnikom AZELIJA IT društvo s ograničenom odgovornošću za informatiku, trgovinu i usluge, Bjelovar, </w:t>
      </w:r>
      <w:proofErr w:type="spellStart"/>
      <w:r w:rsidRPr="00E60C6B">
        <w:rPr>
          <w:rFonts w:cs="Times New Roman" w:eastAsia="Times New Roman"/>
          <w:szCs w:val="20"/>
          <w:lang w:eastAsia="hr-HR"/>
        </w:rPr>
        <w:t>Preradovićeva</w:t>
      </w:r>
      <w:proofErr w:type="spellEnd"/>
      <w:r w:rsidRPr="00E60C6B">
        <w:rPr>
          <w:rFonts w:cs="Times New Roman" w:eastAsia="Times New Roman"/>
          <w:szCs w:val="20"/>
          <w:lang w:eastAsia="hr-HR"/>
        </w:rPr>
        <w:t xml:space="preserve"> 2, MBS: 010053875, OIB: 24917029612, dana 25. travnja 2016.</w:t>
      </w:r>
    </w:p>
    <w:p w:rsidRDefault="00E60C6B" w:rsidP="00E60C6B" w:rsidR="00E60C6B" w:rsidRPr="00E60C6B">
      <w:pPr>
        <w:overflowPunct w:val="false"/>
        <w:autoSpaceDE w:val="false"/>
        <w:autoSpaceDN w:val="false"/>
        <w:adjustRightInd w:val="false"/>
        <w:spacing w:after="0"/>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jc w:val="center"/>
        <w:rPr>
          <w:rFonts w:cs="Times New Roman" w:eastAsia="Times New Roman"/>
          <w:szCs w:val="20"/>
          <w:lang w:eastAsia="hr-HR"/>
        </w:rPr>
      </w:pPr>
      <w:r w:rsidRPr="00E60C6B">
        <w:rPr>
          <w:rFonts w:cs="Times New Roman" w:eastAsia="Times New Roman"/>
          <w:szCs w:val="20"/>
          <w:lang w:eastAsia="hr-HR"/>
        </w:rPr>
        <w:t>r i j e š i o    j e</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I. Otvara se stečajni postupak nad dužnikom AZELIJA IT društvo s ograničenom odgovornošću za informatiku, trgovinu i usluge, Bjelovar, </w:t>
      </w:r>
      <w:proofErr w:type="spellStart"/>
      <w:r w:rsidRPr="00E60C6B">
        <w:rPr>
          <w:rFonts w:cs="Times New Roman" w:eastAsia="Times New Roman"/>
          <w:szCs w:val="20"/>
          <w:lang w:eastAsia="hr-HR"/>
        </w:rPr>
        <w:t>Preradovićeva</w:t>
      </w:r>
      <w:proofErr w:type="spellEnd"/>
      <w:r w:rsidRPr="00E60C6B">
        <w:rPr>
          <w:rFonts w:cs="Times New Roman" w:eastAsia="Times New Roman"/>
          <w:szCs w:val="20"/>
          <w:lang w:eastAsia="hr-HR"/>
        </w:rPr>
        <w:t xml:space="preserve"> 2, MBS: 010053875, OIB: 24917029612.</w:t>
      </w:r>
    </w:p>
    <w:p w:rsidRDefault="00E60C6B" w:rsidP="00E60C6B" w:rsidR="00E60C6B" w:rsidRPr="00E60C6B">
      <w:pPr>
        <w:overflowPunct w:val="false"/>
        <w:autoSpaceDE w:val="false"/>
        <w:autoSpaceDN w:val="false"/>
        <w:adjustRightInd w:val="false"/>
        <w:spacing w:after="0"/>
        <w:ind w:firstLine="851"/>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b/>
          <w:szCs w:val="20"/>
          <w:lang w:eastAsia="hr-HR"/>
        </w:rPr>
      </w:pPr>
      <w:r w:rsidRPr="00E60C6B">
        <w:rPr>
          <w:rFonts w:cs="Times New Roman" w:eastAsia="Times New Roman"/>
          <w:szCs w:val="20"/>
          <w:lang w:eastAsia="hr-HR"/>
        </w:rPr>
        <w:t xml:space="preserve">II. Za stečajnog upravitelja imenuje se </w:t>
      </w:r>
      <w:r w:rsidRPr="00E60C6B">
        <w:rPr>
          <w:rFonts w:cs="Times New Roman" w:eastAsia="Times New Roman"/>
          <w:b/>
          <w:szCs w:val="20"/>
          <w:lang w:eastAsia="hr-HR"/>
        </w:rPr>
        <w:t xml:space="preserve">Krešimir </w:t>
      </w:r>
      <w:proofErr w:type="spellStart"/>
      <w:r w:rsidRPr="00E60C6B">
        <w:rPr>
          <w:rFonts w:cs="Times New Roman" w:eastAsia="Times New Roman"/>
          <w:b/>
          <w:szCs w:val="20"/>
          <w:lang w:eastAsia="hr-HR"/>
        </w:rPr>
        <w:t>Panjaković</w:t>
      </w:r>
      <w:proofErr w:type="spellEnd"/>
      <w:r w:rsidRPr="00E60C6B">
        <w:rPr>
          <w:rFonts w:cs="Times New Roman" w:eastAsia="Times New Roman"/>
          <w:b/>
          <w:szCs w:val="20"/>
          <w:lang w:eastAsia="hr-HR"/>
        </w:rPr>
        <w:t xml:space="preserve">, dipl. pravnik iz Osijeka, </w:t>
      </w:r>
      <w:proofErr w:type="spellStart"/>
      <w:r w:rsidRPr="00E60C6B">
        <w:rPr>
          <w:rFonts w:cs="Times New Roman" w:eastAsia="Times New Roman"/>
          <w:b/>
          <w:szCs w:val="20"/>
          <w:lang w:eastAsia="hr-HR"/>
        </w:rPr>
        <w:t>Gornjodravska</w:t>
      </w:r>
      <w:proofErr w:type="spellEnd"/>
      <w:r w:rsidRPr="00E60C6B">
        <w:rPr>
          <w:rFonts w:cs="Times New Roman" w:eastAsia="Times New Roman"/>
          <w:b/>
          <w:szCs w:val="20"/>
          <w:lang w:eastAsia="hr-HR"/>
        </w:rPr>
        <w:t xml:space="preserve"> obala 89a, OIB: 39814088271.</w:t>
      </w:r>
    </w:p>
    <w:p w:rsidRDefault="00E60C6B" w:rsidP="00E60C6B" w:rsidR="00E60C6B" w:rsidRPr="00E60C6B">
      <w:pPr>
        <w:overflowPunct w:val="false"/>
        <w:autoSpaceDE w:val="false"/>
        <w:autoSpaceDN w:val="false"/>
        <w:adjustRightInd w:val="false"/>
        <w:spacing w:after="0"/>
        <w:ind w:firstLine="851"/>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III. Stečajni postupak otvoren je </w:t>
      </w:r>
      <w:r w:rsidRPr="00E60C6B">
        <w:rPr>
          <w:rFonts w:cs="Times New Roman" w:eastAsia="Times New Roman"/>
          <w:b/>
          <w:szCs w:val="20"/>
          <w:lang w:eastAsia="hr-HR"/>
        </w:rPr>
        <w:t>25. travnja 2016. u 12,00 sat</w:t>
      </w:r>
      <w:r w:rsidRPr="00E60C6B">
        <w:rPr>
          <w:rFonts w:cs="Times New Roman" w:eastAsia="Times New Roman"/>
          <w:szCs w:val="20"/>
          <w:lang w:eastAsia="hr-HR"/>
        </w:rPr>
        <w:t>i, kada je ovo rješenje objavljeno na e-oglasnoj ploči ovoga suda.</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b/>
          <w:szCs w:val="20"/>
          <w:lang w:eastAsia="hr-HR"/>
        </w:rPr>
      </w:pPr>
      <w:r w:rsidRPr="00E60C6B">
        <w:rPr>
          <w:rFonts w:cs="Times New Roman" w:eastAsia="Times New Roman"/>
          <w:szCs w:val="20"/>
          <w:lang w:eastAsia="hr-HR"/>
        </w:rPr>
        <w:t xml:space="preserve">IV. Pozivaju se vjerovnici viših isplatnih redova da u </w:t>
      </w:r>
      <w:r w:rsidRPr="00E60C6B">
        <w:rPr>
          <w:rFonts w:cs="Times New Roman" w:eastAsia="Times New Roman"/>
          <w:b/>
          <w:szCs w:val="20"/>
          <w:lang w:eastAsia="hr-HR"/>
        </w:rPr>
        <w:t>roku od 60 dana</w:t>
      </w:r>
      <w:r w:rsidRPr="00E60C6B">
        <w:rPr>
          <w:rFonts w:cs="Times New Roman" w:eastAsia="Times New Roman"/>
          <w:szCs w:val="20"/>
          <w:lang w:eastAsia="hr-HR"/>
        </w:rPr>
        <w:t xml:space="preserve"> od objave ovog rješenja na e-oglasnoj ploči ovoga suda prijave svoje tražbine stečajnom upravitelju </w:t>
      </w:r>
      <w:r w:rsidRPr="00E60C6B">
        <w:rPr>
          <w:rFonts w:cs="Times New Roman" w:eastAsia="Times New Roman"/>
          <w:b/>
          <w:szCs w:val="20"/>
          <w:lang w:eastAsia="hr-HR"/>
        </w:rPr>
        <w:t xml:space="preserve">Krešimiru </w:t>
      </w:r>
      <w:proofErr w:type="spellStart"/>
      <w:r w:rsidRPr="00E60C6B">
        <w:rPr>
          <w:rFonts w:cs="Times New Roman" w:eastAsia="Times New Roman"/>
          <w:b/>
          <w:szCs w:val="20"/>
          <w:lang w:eastAsia="hr-HR"/>
        </w:rPr>
        <w:t>Panjakoviću</w:t>
      </w:r>
      <w:proofErr w:type="spellEnd"/>
      <w:r w:rsidRPr="00E60C6B">
        <w:rPr>
          <w:rFonts w:cs="Times New Roman" w:eastAsia="Times New Roman"/>
          <w:b/>
          <w:szCs w:val="20"/>
          <w:lang w:eastAsia="hr-HR"/>
        </w:rPr>
        <w:t xml:space="preserve">, na adresu Osijek, </w:t>
      </w:r>
      <w:proofErr w:type="spellStart"/>
      <w:r w:rsidRPr="00E60C6B">
        <w:rPr>
          <w:rFonts w:cs="Times New Roman" w:eastAsia="Times New Roman"/>
          <w:b/>
          <w:szCs w:val="20"/>
          <w:lang w:eastAsia="hr-HR"/>
        </w:rPr>
        <w:t>Gornjodravska</w:t>
      </w:r>
      <w:proofErr w:type="spellEnd"/>
      <w:r w:rsidRPr="00E60C6B">
        <w:rPr>
          <w:rFonts w:cs="Times New Roman" w:eastAsia="Times New Roman"/>
          <w:b/>
          <w:szCs w:val="20"/>
          <w:lang w:eastAsia="hr-HR"/>
        </w:rPr>
        <w:t xml:space="preserve"> obala 89a.</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b/>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Prijava se podnosi na </w:t>
      </w:r>
      <w:r w:rsidRPr="00E60C6B">
        <w:rPr>
          <w:rFonts w:cs="Times New Roman" w:eastAsia="Times New Roman"/>
          <w:b/>
          <w:szCs w:val="20"/>
          <w:lang w:eastAsia="hr-HR"/>
        </w:rPr>
        <w:t>propisanom obrascu, u dva primjerka</w:t>
      </w:r>
      <w:r w:rsidRPr="00E60C6B">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Vjerovnici su </w:t>
      </w:r>
      <w:r w:rsidRPr="00E60C6B">
        <w:rPr>
          <w:rFonts w:cs="Times New Roman" w:eastAsia="Times New Roman"/>
          <w:b/>
          <w:szCs w:val="20"/>
          <w:lang w:eastAsia="hr-HR"/>
        </w:rPr>
        <w:t>dužni platiti sudsku pristojbu</w:t>
      </w:r>
      <w:r w:rsidRPr="00E60C6B">
        <w:rPr>
          <w:rFonts w:cs="Times New Roman" w:eastAsia="Times New Roman"/>
          <w:szCs w:val="20"/>
          <w:lang w:eastAsia="hr-HR"/>
        </w:rPr>
        <w:t xml:space="preserve"> za prijavljenu tražbinu na račun prihoda državnog proračuna Republike Hrvatske </w:t>
      </w:r>
      <w:r w:rsidRPr="00E60C6B">
        <w:rPr>
          <w:rFonts w:cs="Times New Roman" w:eastAsia="Times New Roman"/>
          <w:noProof/>
          <w:szCs w:val="20"/>
          <w:lang w:eastAsia="hr-HR"/>
        </w:rPr>
        <w:t>IBAN: HR1210010051863000160, model HR64 5045-3515-23916, uz oznaku svrhe plaćanja: sudska pristojba za prijavu tražbine u St-</w:t>
      </w:r>
      <w:r w:rsidRPr="00E60C6B">
        <w:rPr>
          <w:rFonts w:cs="Times New Roman" w:eastAsia="Times New Roman"/>
          <w:noProof/>
          <w:szCs w:val="20"/>
          <w:lang w:eastAsia="hr-HR"/>
        </w:rPr>
        <w:lastRenderedPageBreak/>
        <w:t xml:space="preserve">239/2016, </w:t>
      </w:r>
      <w:r w:rsidRPr="00E60C6B">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Prijavu tražbine podnesenu nakon isteka roka za prijavljivanje sud će odbaciti.</w:t>
      </w:r>
    </w:p>
    <w:p w:rsidRDefault="00E60C6B" w:rsidP="00E60C6B" w:rsidR="00E60C6B" w:rsidRPr="00E60C6B">
      <w:pPr>
        <w:overflowPunct w:val="false"/>
        <w:autoSpaceDE w:val="false"/>
        <w:autoSpaceDN w:val="false"/>
        <w:adjustRightInd w:val="false"/>
        <w:spacing w:after="0"/>
        <w:ind w:firstLine="851"/>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V. Pozivaju se </w:t>
      </w:r>
      <w:proofErr w:type="spellStart"/>
      <w:r w:rsidRPr="00E60C6B">
        <w:rPr>
          <w:rFonts w:cs="Times New Roman" w:eastAsia="Times New Roman"/>
          <w:szCs w:val="20"/>
          <w:lang w:eastAsia="hr-HR"/>
        </w:rPr>
        <w:t>razlučni</w:t>
      </w:r>
      <w:proofErr w:type="spellEnd"/>
      <w:r w:rsidRPr="00E60C6B">
        <w:rPr>
          <w:rFonts w:cs="Times New Roman" w:eastAsia="Times New Roman"/>
          <w:szCs w:val="20"/>
          <w:lang w:eastAsia="hr-HR"/>
        </w:rPr>
        <w:t xml:space="preserve"> vjerovnici da u </w:t>
      </w:r>
      <w:r w:rsidRPr="00E60C6B">
        <w:rPr>
          <w:rFonts w:cs="Times New Roman" w:eastAsia="Times New Roman"/>
          <w:b/>
          <w:szCs w:val="20"/>
          <w:lang w:eastAsia="hr-HR"/>
        </w:rPr>
        <w:t>roku od 60 dana</w:t>
      </w:r>
      <w:r w:rsidRPr="00E60C6B">
        <w:rPr>
          <w:rFonts w:cs="Times New Roman" w:eastAsia="Times New Roman"/>
          <w:szCs w:val="20"/>
          <w:lang w:eastAsia="hr-HR"/>
        </w:rPr>
        <w:t xml:space="preserve"> od objave ovog rješenja na e-oglasnoj ploči ovoga suda obavijeste stečajnog upravitelja </w:t>
      </w:r>
      <w:r w:rsidRPr="00E60C6B">
        <w:rPr>
          <w:rFonts w:cs="Times New Roman" w:eastAsia="Times New Roman"/>
          <w:b/>
          <w:szCs w:val="20"/>
          <w:lang w:eastAsia="hr-HR"/>
        </w:rPr>
        <w:t xml:space="preserve">Krešimira </w:t>
      </w:r>
      <w:proofErr w:type="spellStart"/>
      <w:r w:rsidRPr="00E60C6B">
        <w:rPr>
          <w:rFonts w:cs="Times New Roman" w:eastAsia="Times New Roman"/>
          <w:b/>
          <w:szCs w:val="20"/>
          <w:lang w:eastAsia="hr-HR"/>
        </w:rPr>
        <w:t>Panjakovića</w:t>
      </w:r>
      <w:proofErr w:type="spellEnd"/>
      <w:r w:rsidRPr="00E60C6B">
        <w:rPr>
          <w:rFonts w:cs="Times New Roman" w:eastAsia="Times New Roman"/>
          <w:b/>
          <w:szCs w:val="20"/>
          <w:lang w:eastAsia="hr-HR"/>
        </w:rPr>
        <w:t xml:space="preserve">, na adresu Osijek, </w:t>
      </w:r>
      <w:proofErr w:type="spellStart"/>
      <w:r w:rsidRPr="00E60C6B">
        <w:rPr>
          <w:rFonts w:cs="Times New Roman" w:eastAsia="Times New Roman"/>
          <w:b/>
          <w:szCs w:val="20"/>
          <w:lang w:eastAsia="hr-HR"/>
        </w:rPr>
        <w:t>Gornjodravska</w:t>
      </w:r>
      <w:proofErr w:type="spellEnd"/>
      <w:r w:rsidRPr="00E60C6B">
        <w:rPr>
          <w:rFonts w:cs="Times New Roman" w:eastAsia="Times New Roman"/>
          <w:b/>
          <w:szCs w:val="20"/>
          <w:lang w:eastAsia="hr-HR"/>
        </w:rPr>
        <w:t xml:space="preserve"> obala 89a, </w:t>
      </w:r>
      <w:r w:rsidRPr="00E60C6B">
        <w:rPr>
          <w:rFonts w:cs="Times New Roman" w:eastAsia="Times New Roman"/>
          <w:szCs w:val="20"/>
          <w:lang w:eastAsia="hr-HR"/>
        </w:rPr>
        <w:t xml:space="preserve">o svom </w:t>
      </w:r>
      <w:proofErr w:type="spellStart"/>
      <w:r w:rsidRPr="00E60C6B">
        <w:rPr>
          <w:rFonts w:cs="Times New Roman" w:eastAsia="Times New Roman"/>
          <w:szCs w:val="20"/>
          <w:lang w:eastAsia="hr-HR"/>
        </w:rPr>
        <w:t>razlučnom</w:t>
      </w:r>
      <w:proofErr w:type="spellEnd"/>
      <w:r w:rsidRPr="00E60C6B">
        <w:rPr>
          <w:rFonts w:cs="Times New Roman" w:eastAsia="Times New Roman"/>
          <w:szCs w:val="20"/>
          <w:lang w:eastAsia="hr-HR"/>
        </w:rPr>
        <w:t xml:space="preserve"> pravu, pravnoj osnovi </w:t>
      </w:r>
      <w:proofErr w:type="spellStart"/>
      <w:r w:rsidRPr="00E60C6B">
        <w:rPr>
          <w:rFonts w:cs="Times New Roman" w:eastAsia="Times New Roman"/>
          <w:szCs w:val="20"/>
          <w:lang w:eastAsia="hr-HR"/>
        </w:rPr>
        <w:t>razlučnog</w:t>
      </w:r>
      <w:proofErr w:type="spellEnd"/>
      <w:r w:rsidRPr="00E60C6B">
        <w:rPr>
          <w:rFonts w:cs="Times New Roman" w:eastAsia="Times New Roman"/>
          <w:szCs w:val="20"/>
          <w:lang w:eastAsia="hr-HR"/>
        </w:rPr>
        <w:t xml:space="preserve"> prava i dijelu imovine stečajnog dužnika na koji se odnosi njihovo </w:t>
      </w:r>
      <w:proofErr w:type="spellStart"/>
      <w:r w:rsidRPr="00E60C6B">
        <w:rPr>
          <w:rFonts w:cs="Times New Roman" w:eastAsia="Times New Roman"/>
          <w:szCs w:val="20"/>
          <w:lang w:eastAsia="hr-HR"/>
        </w:rPr>
        <w:t>razlučno</w:t>
      </w:r>
      <w:proofErr w:type="spellEnd"/>
      <w:r w:rsidRPr="00E60C6B">
        <w:rPr>
          <w:rFonts w:cs="Times New Roman" w:eastAsia="Times New Roman"/>
          <w:szCs w:val="20"/>
          <w:lang w:eastAsia="hr-HR"/>
        </w:rPr>
        <w:t xml:space="preserve"> pravo. </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Ako </w:t>
      </w:r>
      <w:proofErr w:type="spellStart"/>
      <w:r w:rsidRPr="00E60C6B">
        <w:rPr>
          <w:rFonts w:cs="Times New Roman" w:eastAsia="Times New Roman"/>
          <w:szCs w:val="20"/>
          <w:lang w:eastAsia="hr-HR"/>
        </w:rPr>
        <w:t>razlučni</w:t>
      </w:r>
      <w:proofErr w:type="spellEnd"/>
      <w:r w:rsidRPr="00E60C6B">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E60C6B">
        <w:rPr>
          <w:rFonts w:cs="Times New Roman" w:eastAsia="Times New Roman"/>
          <w:szCs w:val="20"/>
          <w:lang w:eastAsia="hr-HR"/>
        </w:rPr>
        <w:t>razlučno</w:t>
      </w:r>
      <w:proofErr w:type="spellEnd"/>
      <w:r w:rsidRPr="00E60C6B">
        <w:rPr>
          <w:rFonts w:cs="Times New Roman" w:eastAsia="Times New Roman"/>
          <w:szCs w:val="20"/>
          <w:lang w:eastAsia="hr-HR"/>
        </w:rPr>
        <w:t xml:space="preserve"> pravo i iznos do kojeg njihova tražbina predvidivo neće biti pokrivena tim </w:t>
      </w:r>
      <w:proofErr w:type="spellStart"/>
      <w:r w:rsidRPr="00E60C6B">
        <w:rPr>
          <w:rFonts w:cs="Times New Roman" w:eastAsia="Times New Roman"/>
          <w:szCs w:val="20"/>
          <w:lang w:eastAsia="hr-HR"/>
        </w:rPr>
        <w:t>razlučnim</w:t>
      </w:r>
      <w:proofErr w:type="spellEnd"/>
      <w:r w:rsidRPr="00E60C6B">
        <w:rPr>
          <w:rFonts w:cs="Times New Roman" w:eastAsia="Times New Roman"/>
          <w:szCs w:val="20"/>
          <w:lang w:eastAsia="hr-HR"/>
        </w:rPr>
        <w:t xml:space="preserve"> pravom.</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VI. Pozivaju se izlučni vjerovnici da u </w:t>
      </w:r>
      <w:r w:rsidRPr="00E60C6B">
        <w:rPr>
          <w:rFonts w:cs="Times New Roman" w:eastAsia="Times New Roman"/>
          <w:b/>
          <w:szCs w:val="20"/>
          <w:lang w:eastAsia="hr-HR"/>
        </w:rPr>
        <w:t>roku od 60 dana</w:t>
      </w:r>
      <w:r w:rsidRPr="00E60C6B">
        <w:rPr>
          <w:rFonts w:cs="Times New Roman" w:eastAsia="Times New Roman"/>
          <w:szCs w:val="20"/>
          <w:lang w:eastAsia="hr-HR"/>
        </w:rPr>
        <w:t xml:space="preserve"> od objave ovog rješenja na e-oglasnoj ploči ovoga suda obavijeste stečajnog upravitelja </w:t>
      </w:r>
      <w:r w:rsidRPr="00E60C6B">
        <w:rPr>
          <w:rFonts w:cs="Times New Roman" w:eastAsia="Times New Roman"/>
          <w:b/>
          <w:szCs w:val="20"/>
          <w:lang w:eastAsia="hr-HR"/>
        </w:rPr>
        <w:t xml:space="preserve">Krešimira </w:t>
      </w:r>
      <w:proofErr w:type="spellStart"/>
      <w:r w:rsidRPr="00E60C6B">
        <w:rPr>
          <w:rFonts w:cs="Times New Roman" w:eastAsia="Times New Roman"/>
          <w:b/>
          <w:szCs w:val="20"/>
          <w:lang w:eastAsia="hr-HR"/>
        </w:rPr>
        <w:t>Panjakovića</w:t>
      </w:r>
      <w:proofErr w:type="spellEnd"/>
      <w:r w:rsidRPr="00E60C6B">
        <w:rPr>
          <w:rFonts w:cs="Times New Roman" w:eastAsia="Times New Roman"/>
          <w:b/>
          <w:szCs w:val="20"/>
          <w:lang w:eastAsia="hr-HR"/>
        </w:rPr>
        <w:t xml:space="preserve">, na adresu Osijek, </w:t>
      </w:r>
      <w:proofErr w:type="spellStart"/>
      <w:r w:rsidRPr="00E60C6B">
        <w:rPr>
          <w:rFonts w:cs="Times New Roman" w:eastAsia="Times New Roman"/>
          <w:b/>
          <w:szCs w:val="20"/>
          <w:lang w:eastAsia="hr-HR"/>
        </w:rPr>
        <w:t>Gornjodravska</w:t>
      </w:r>
      <w:proofErr w:type="spellEnd"/>
      <w:r w:rsidRPr="00E60C6B">
        <w:rPr>
          <w:rFonts w:cs="Times New Roman" w:eastAsia="Times New Roman"/>
          <w:b/>
          <w:szCs w:val="20"/>
          <w:lang w:eastAsia="hr-HR"/>
        </w:rPr>
        <w:t xml:space="preserve"> obala 89a, </w:t>
      </w:r>
      <w:r w:rsidRPr="00E60C6B">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dalje:SZ).</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VII. Pozivaju se dužnici stečajnog dužnika da svoje obveze bez odgode ispunjavaju stečajnom upravitelju za stečajnog dužnika.</w:t>
      </w:r>
    </w:p>
    <w:p w:rsidRDefault="00E60C6B" w:rsidP="00E60C6B" w:rsidR="00E60C6B" w:rsidRPr="00E60C6B">
      <w:pPr>
        <w:overflowPunct w:val="false"/>
        <w:autoSpaceDE w:val="false"/>
        <w:autoSpaceDN w:val="false"/>
        <w:adjustRightInd w:val="false"/>
        <w:spacing w:after="0"/>
        <w:ind w:firstLine="851"/>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VIII. Otvaranje stečajnog postupka upisat će se u sudski registar ovoga suda te u zemljišne knjige u kojima je upisano vlasništvo nekretnina dužnika. </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 </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IX. Ročište vjerovnika na kojem će se ispitati prijavljene tražbine (ispitno ročište) saziva se za dan </w:t>
      </w:r>
      <w:r w:rsidRPr="00E60C6B">
        <w:rPr>
          <w:rFonts w:cs="Times New Roman" w:eastAsia="Times New Roman"/>
          <w:b/>
          <w:szCs w:val="20"/>
          <w:lang w:eastAsia="hr-HR"/>
        </w:rPr>
        <w:t>5. srpnja 2016. u 11,00 sati</w:t>
      </w:r>
      <w:r w:rsidRPr="00E60C6B">
        <w:rPr>
          <w:rFonts w:cs="Times New Roman" w:eastAsia="Times New Roman"/>
          <w:szCs w:val="20"/>
          <w:lang w:eastAsia="hr-HR"/>
        </w:rPr>
        <w:t xml:space="preserve"> u ovome sudu, sudnica br. 1.</w:t>
      </w:r>
    </w:p>
    <w:p w:rsidRDefault="00E60C6B" w:rsidP="00E60C6B" w:rsidR="00E60C6B" w:rsidRPr="00E60C6B">
      <w:pPr>
        <w:overflowPunct w:val="false"/>
        <w:autoSpaceDE w:val="false"/>
        <w:autoSpaceDN w:val="false"/>
        <w:adjustRightInd w:val="false"/>
        <w:spacing w:after="0"/>
        <w:ind w:firstLine="851"/>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b/>
          <w:szCs w:val="20"/>
          <w:lang w:eastAsia="hr-HR"/>
        </w:rPr>
      </w:pPr>
      <w:r w:rsidRPr="00E60C6B">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E60C6B">
        <w:rPr>
          <w:rFonts w:cs="Times New Roman" w:eastAsia="Times New Roman"/>
          <w:b/>
          <w:szCs w:val="20"/>
          <w:lang w:eastAsia="hr-HR"/>
        </w:rPr>
        <w:t>isti dan i na istom mjestu u 11,30 sati.</w:t>
      </w:r>
    </w:p>
    <w:p w:rsidRDefault="00E60C6B" w:rsidP="00E60C6B" w:rsidR="00E60C6B" w:rsidRPr="00E60C6B">
      <w:pPr>
        <w:overflowPunct w:val="false"/>
        <w:autoSpaceDE w:val="false"/>
        <w:autoSpaceDN w:val="false"/>
        <w:adjustRightInd w:val="false"/>
        <w:spacing w:after="0"/>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jc w:val="center"/>
        <w:rPr>
          <w:rFonts w:cs="Times New Roman" w:eastAsia="Times New Roman"/>
          <w:szCs w:val="20"/>
          <w:lang w:eastAsia="hr-HR"/>
        </w:rPr>
      </w:pPr>
      <w:r w:rsidRPr="00E60C6B">
        <w:rPr>
          <w:rFonts w:cs="Times New Roman" w:eastAsia="Times New Roman"/>
          <w:szCs w:val="20"/>
          <w:lang w:eastAsia="hr-HR"/>
        </w:rPr>
        <w:t>Obrazloženje</w:t>
      </w:r>
    </w:p>
    <w:p w:rsidRDefault="00E60C6B" w:rsidP="00E60C6B" w:rsidR="00E60C6B" w:rsidRPr="00E60C6B">
      <w:pPr>
        <w:overflowPunct w:val="false"/>
        <w:autoSpaceDE w:val="false"/>
        <w:autoSpaceDN w:val="false"/>
        <w:adjustRightInd w:val="false"/>
        <w:spacing w:after="0"/>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U zahtjevu za provedbu skraćenog stečajnog postupka, koji je podnijela FINA 29. listopada 2015., navedeno je da na dan 1. rujna 2015. dužnik u Očevidniku redoslijeda osnova za plaćanje ima evidentirane neizvršene osnove za plaćanje u neprekinutom razdoblju od 1150 dana, u ukupnom iznosu od 18.235.480,78 kn, u koji iznos je uračunata kamata i naknada Financijske agencije za provedbu ovrhe na novčanim sredstvima. </w:t>
      </w:r>
    </w:p>
    <w:p w:rsidRDefault="00E60C6B" w:rsidP="00E60C6B" w:rsidR="00E60C6B" w:rsidRPr="00E60C6B">
      <w:pPr>
        <w:overflowPunct w:val="false"/>
        <w:autoSpaceDE w:val="false"/>
        <w:autoSpaceDN w:val="false"/>
        <w:adjustRightInd w:val="false"/>
        <w:spacing w:after="0"/>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Vjerovnici Republika Hrvatska, Ministarstvo financija, </w:t>
      </w:r>
      <w:r w:rsidRPr="00E60C6B">
        <w:rPr>
          <w:rFonts w:cs="Times New Roman" w:eastAsia="Times New Roman"/>
          <w:noProof/>
          <w:szCs w:val="20"/>
          <w:lang w:eastAsia="hr-HR"/>
        </w:rPr>
        <w:t>Sberbank d.d. Zagreb i Privredna banka Zagreb d.d. Zagreb podnijeli su u skraćenom stečajnom postupku koji je pokrenula FINA, temeljem čl.430. SZ, p</w:t>
      </w:r>
      <w:proofErr w:type="spellStart"/>
      <w:r w:rsidRPr="00E60C6B">
        <w:rPr>
          <w:rFonts w:cs="Times New Roman" w:eastAsia="Times New Roman"/>
          <w:szCs w:val="20"/>
          <w:lang w:eastAsia="hr-HR"/>
        </w:rPr>
        <w:t>rijedlog</w:t>
      </w:r>
      <w:proofErr w:type="spellEnd"/>
      <w:r w:rsidRPr="00E60C6B">
        <w:rPr>
          <w:rFonts w:cs="Times New Roman" w:eastAsia="Times New Roman"/>
          <w:szCs w:val="20"/>
          <w:lang w:eastAsia="hr-HR"/>
        </w:rPr>
        <w:t xml:space="preserve"> za otvaranje stečajnog postupka nad dužnikom navodeći da dužnik ima imovinu iz koje bi mogli naplatiti potraživanja. </w:t>
      </w:r>
    </w:p>
    <w:p w:rsidRDefault="00E60C6B" w:rsidP="00534F25" w:rsidR="00E60C6B" w:rsidRPr="00E60C6B">
      <w:pPr>
        <w:overflowPunct w:val="false"/>
        <w:autoSpaceDE w:val="false"/>
        <w:autoSpaceDN w:val="false"/>
        <w:adjustRightInd w:val="false"/>
        <w:spacing w:after="0"/>
        <w:jc w:val="both"/>
        <w:rPr>
          <w:rFonts w:cs="Times New Roman" w:eastAsia="Times New Roman"/>
          <w:noProof/>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Vjerovnici su uz prijedloge dostavili isprave (izvadak o stanju računa dužnika kao poreznog obveznika, izvode iz poslovnih knjiga i </w:t>
      </w:r>
      <w:proofErr w:type="spellStart"/>
      <w:r w:rsidRPr="00E60C6B">
        <w:rPr>
          <w:rFonts w:cs="Times New Roman" w:eastAsia="Times New Roman"/>
          <w:szCs w:val="20"/>
          <w:lang w:eastAsia="hr-HR"/>
        </w:rPr>
        <w:t>zk</w:t>
      </w:r>
      <w:proofErr w:type="spellEnd"/>
      <w:r w:rsidRPr="00E60C6B">
        <w:rPr>
          <w:rFonts w:cs="Times New Roman" w:eastAsia="Times New Roman"/>
          <w:szCs w:val="20"/>
          <w:lang w:eastAsia="hr-HR"/>
        </w:rPr>
        <w:t xml:space="preserve">. izvatke) iz kojih proizlazi vjerojatnost njihovih tražbina te su, u smislu odredbe čl.109. st.1.-3. SZ-a,  ovlašteni podnijeti prijedlog za otvaranje stečajnog postupka. </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Zakonski zastupnik dužnika Ozren </w:t>
      </w:r>
      <w:proofErr w:type="spellStart"/>
      <w:r w:rsidRPr="00E60C6B">
        <w:rPr>
          <w:rFonts w:cs="Times New Roman" w:eastAsia="Times New Roman"/>
          <w:szCs w:val="20"/>
          <w:lang w:eastAsia="hr-HR"/>
        </w:rPr>
        <w:t>Smerečinski</w:t>
      </w:r>
      <w:proofErr w:type="spellEnd"/>
      <w:r w:rsidRPr="00E60C6B">
        <w:rPr>
          <w:rFonts w:cs="Times New Roman" w:eastAsia="Times New Roman"/>
          <w:szCs w:val="20"/>
          <w:lang w:eastAsia="hr-HR"/>
        </w:rPr>
        <w:t xml:space="preserve"> podnio je u skraćenom stečajnom postupku </w:t>
      </w:r>
      <w:proofErr w:type="spellStart"/>
      <w:r w:rsidRPr="00E60C6B">
        <w:rPr>
          <w:rFonts w:cs="Times New Roman" w:eastAsia="Times New Roman"/>
          <w:szCs w:val="20"/>
          <w:lang w:eastAsia="hr-HR"/>
        </w:rPr>
        <w:t>prokazni</w:t>
      </w:r>
      <w:proofErr w:type="spellEnd"/>
      <w:r w:rsidRPr="00E60C6B">
        <w:rPr>
          <w:rFonts w:cs="Times New Roman" w:eastAsia="Times New Roman"/>
          <w:szCs w:val="20"/>
          <w:lang w:eastAsia="hr-HR"/>
        </w:rPr>
        <w:t xml:space="preserve"> popis imovine (list 6-53) iz kojeg proizlazi da dužnik ima imovinu (nekretnine, pokretnine i potraživanja).</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Sud je, temeljem čl.115. st.1. SZ-a, donio rješenje od 1. travnja 2016. o pokretanju prethodnog postupka radi utvrđivanja pretpostavki za otvaranje stečajnog postupka.  </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Temeljem čl.123. st.1. i čl.128. st.1. i 5. SZ zakazano je ročište radi izjašnjenja o prijedlogu i rasprave o uvjetima za otvaranje stečajnog postupka na koje su pozvani predlagatelji, zakonski zastupnik dužnika i Fina. </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E60C6B" w:rsidP="00E60C6B" w:rsidR="00E60C6B" w:rsidRPr="00E60C6B">
      <w:pPr>
        <w:overflowPunct w:val="false"/>
        <w:autoSpaceDE w:val="false"/>
        <w:autoSpaceDN w:val="false"/>
        <w:adjustRightInd w:val="false"/>
        <w:spacing w:after="0"/>
        <w:jc w:val="both"/>
        <w:rPr>
          <w:rFonts w:cs="Times New Roman" w:eastAsia="Times New Roman"/>
          <w:szCs w:val="20"/>
          <w:lang w:eastAsia="hr-HR"/>
        </w:rPr>
      </w:pPr>
      <w:r w:rsidRPr="00E60C6B">
        <w:rPr>
          <w:rFonts w:cs="Times New Roman" w:eastAsia="Times New Roman"/>
          <w:szCs w:val="20"/>
          <w:lang w:eastAsia="hr-HR"/>
        </w:rPr>
        <w:t xml:space="preserve">              Na ročištu 21. travnja 2016. predlagatelji su ostali kod prijedloga za otvaranje stečajnog postupka. Zakonski zastupnik nije pristupio na ročište. </w:t>
      </w:r>
    </w:p>
    <w:p w:rsidRDefault="00E60C6B" w:rsidP="00E60C6B" w:rsidR="00E60C6B" w:rsidRPr="00E60C6B">
      <w:pPr>
        <w:overflowPunct w:val="false"/>
        <w:autoSpaceDE w:val="false"/>
        <w:autoSpaceDN w:val="false"/>
        <w:adjustRightInd w:val="false"/>
        <w:spacing w:after="0"/>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 xml:space="preserve">Iz uvida u potvrdu Financijske agencije od 5. travnja 2016. (list 152) proizlazi da u očevidniku redoslijeda osnova za plaćanje koje vodi ta agencija dužnik ima evidentirane neizvršene osnove za plaćanje u neprekinutom razdoblju od 1366 dana, a nepodmirene obveze na dan izdavanja potvrde iznose 18.992.957,69 kn.  </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Slijedom navedenog sud je utvrdio da je kod dužnika ispunjen stečajni razlog nesposobnosti za plaćanje iz čl.5. i 6. SZ-a te je nad dužnikom otvoren stečajni postupak i temeljem odredbi čl.129., 130. i 131. SZ-a riješeno je kao u izreci.</w:t>
      </w: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ind w:firstLine="851"/>
        <w:jc w:val="both"/>
        <w:rPr>
          <w:rFonts w:cs="Times New Roman" w:eastAsia="Times New Roman"/>
          <w:szCs w:val="20"/>
          <w:lang w:eastAsia="hr-HR"/>
        </w:rPr>
      </w:pPr>
      <w:r w:rsidRPr="00E60C6B">
        <w:rPr>
          <w:rFonts w:cs="Times New Roman" w:eastAsia="Times New Roman"/>
          <w:szCs w:val="20"/>
          <w:lang w:eastAsia="hr-HR"/>
        </w:rPr>
        <w:t>Sukladno odredbi čl.85. st.1. SZ-a stečajni upravitelj imenovan je na temelju izbora u skladu sa čl.84. SZ-a, metodom slučajnog odabira s liste A stečajnih upravitelja za područje nadležnosti ovog suda.</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jc w:val="center"/>
        <w:rPr>
          <w:rFonts w:cs="Times New Roman" w:eastAsia="Times New Roman"/>
          <w:szCs w:val="20"/>
          <w:lang w:eastAsia="hr-HR"/>
        </w:rPr>
      </w:pPr>
      <w:r w:rsidRPr="00E60C6B">
        <w:rPr>
          <w:rFonts w:cs="Times New Roman" w:eastAsia="Times New Roman"/>
          <w:szCs w:val="20"/>
          <w:lang w:eastAsia="hr-HR"/>
        </w:rPr>
        <w:t>U Bjelovaru, 25. travnja 2016.</w:t>
      </w:r>
    </w:p>
    <w:p w:rsidRDefault="00E60C6B" w:rsidP="00E60C6B" w:rsidR="00E60C6B" w:rsidRPr="00E60C6B">
      <w:pPr>
        <w:overflowPunct w:val="false"/>
        <w:autoSpaceDE w:val="false"/>
        <w:autoSpaceDN w:val="false"/>
        <w:adjustRightInd w:val="false"/>
        <w:spacing w:after="0"/>
        <w:jc w:val="center"/>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 xml:space="preserve">                                                                                        STEČAJNI SUDAC</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 xml:space="preserve">                                                                                  MARIJA PETRINA KUBICA </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pPr>
        <w:overflowPunct w:val="false"/>
        <w:autoSpaceDE w:val="false"/>
        <w:autoSpaceDN w:val="false"/>
        <w:adjustRightInd w:val="false"/>
        <w:spacing w:after="0"/>
        <w:jc w:val="both"/>
        <w:rPr>
          <w:rFonts w:cs="Times New Roman" w:eastAsia="Times New Roman"/>
          <w:szCs w:val="20"/>
          <w:lang w:eastAsia="hr-HR"/>
        </w:rPr>
      </w:pPr>
    </w:p>
    <w:p w:rsidRDefault="00534F25" w:rsidP="00534F25" w:rsidR="00534F25" w:rsidRPr="00534F25">
      <w:pPr>
        <w:spacing w:after="0"/>
        <w:jc w:val="both"/>
        <w:rPr>
          <w:rFonts w:cs="Times New Roman" w:eastAsia="Times New Roman"/>
        </w:rPr>
      </w:pPr>
      <w:r w:rsidRPr="00534F25">
        <w:rPr>
          <w:rFonts w:cs="Times New Roman" w:eastAsia="Times New Roman"/>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E60C6B" w:rsidP="00E60C6B" w:rsidR="00E60C6B">
      <w:pPr>
        <w:overflowPunct w:val="false"/>
        <w:autoSpaceDE w:val="false"/>
        <w:autoSpaceDN w:val="false"/>
        <w:adjustRightInd w:val="false"/>
        <w:spacing w:after="0"/>
        <w:jc w:val="both"/>
        <w:rPr>
          <w:rFonts w:cs="Times New Roman" w:eastAsia="Times New Roman"/>
          <w:szCs w:val="20"/>
          <w:lang w:eastAsia="hr-HR"/>
        </w:rPr>
      </w:pPr>
    </w:p>
    <w:p w:rsidRDefault="00534F25" w:rsidP="00E60C6B" w:rsidR="00534F25">
      <w:pPr>
        <w:overflowPunct w:val="false"/>
        <w:autoSpaceDE w:val="false"/>
        <w:autoSpaceDN w:val="false"/>
        <w:adjustRightInd w:val="false"/>
        <w:spacing w:after="0"/>
        <w:jc w:val="both"/>
        <w:rPr>
          <w:rFonts w:cs="Times New Roman" w:eastAsia="Times New Roman"/>
          <w:szCs w:val="20"/>
          <w:lang w:eastAsia="hr-HR"/>
        </w:rPr>
      </w:pPr>
    </w:p>
    <w:p w:rsidRDefault="00534F25" w:rsidP="00E60C6B" w:rsidR="00534F25">
      <w:pPr>
        <w:overflowPunct w:val="false"/>
        <w:autoSpaceDE w:val="false"/>
        <w:autoSpaceDN w:val="false"/>
        <w:adjustRightInd w:val="false"/>
        <w:spacing w:after="0"/>
        <w:jc w:val="both"/>
        <w:rPr>
          <w:rFonts w:cs="Times New Roman" w:eastAsia="Times New Roman"/>
          <w:szCs w:val="20"/>
          <w:lang w:eastAsia="hr-HR"/>
        </w:rPr>
      </w:pPr>
    </w:p>
    <w:p w:rsidRDefault="00534F25" w:rsidP="00E60C6B" w:rsidR="00534F25">
      <w:pPr>
        <w:overflowPunct w:val="false"/>
        <w:autoSpaceDE w:val="false"/>
        <w:autoSpaceDN w:val="false"/>
        <w:adjustRightInd w:val="false"/>
        <w:spacing w:after="0"/>
        <w:jc w:val="both"/>
        <w:rPr>
          <w:rFonts w:cs="Times New Roman" w:eastAsia="Times New Roman"/>
          <w:szCs w:val="20"/>
          <w:lang w:eastAsia="hr-HR"/>
        </w:rPr>
      </w:pPr>
    </w:p>
    <w:p w:rsidRDefault="00534F25" w:rsidP="00E60C6B" w:rsidR="00E60C6B" w:rsidRPr="00E60C6B">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lastRenderedPageBreak/>
        <w:t xml:space="preserve">          </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roofErr w:type="spellStart"/>
      <w:r w:rsidRPr="00E60C6B">
        <w:rPr>
          <w:rFonts w:cs="Times New Roman" w:eastAsia="Times New Roman"/>
          <w:szCs w:val="20"/>
          <w:lang w:eastAsia="hr-HR"/>
        </w:rPr>
        <w:t>Rj</w:t>
      </w:r>
      <w:proofErr w:type="spellEnd"/>
      <w:r w:rsidRPr="00E60C6B">
        <w:rPr>
          <w:rFonts w:cs="Times New Roman" w:eastAsia="Times New Roman"/>
          <w:szCs w:val="20"/>
          <w:lang w:eastAsia="hr-HR"/>
        </w:rPr>
        <w:t>.</w:t>
      </w:r>
    </w:p>
    <w:p w:rsidRDefault="00E60C6B" w:rsidP="00E60C6B" w:rsidR="00E60C6B" w:rsidRPr="00E60C6B">
      <w:pPr>
        <w:overflowPunct w:val="false"/>
        <w:autoSpaceDE w:val="false"/>
        <w:autoSpaceDN w:val="false"/>
        <w:adjustRightInd w:val="false"/>
        <w:spacing w:after="0"/>
        <w:contextualSpacing/>
        <w:rPr>
          <w:rFonts w:cs="Times New Roman" w:eastAsia="Times New Roman"/>
          <w:szCs w:val="20"/>
          <w:lang w:eastAsia="hr-HR"/>
        </w:rPr>
      </w:pPr>
      <w:r w:rsidRPr="00E60C6B">
        <w:rPr>
          <w:rFonts w:cs="Times New Roman" w:eastAsia="Times New Roman"/>
          <w:szCs w:val="20"/>
          <w:lang w:eastAsia="hr-HR"/>
        </w:rPr>
        <w:t xml:space="preserve">1. DNA: ŽDO Bjelovar –putem e-oglasne ploče suda </w:t>
      </w:r>
    </w:p>
    <w:p w:rsidRDefault="00E60C6B" w:rsidP="00E60C6B" w:rsidR="00E60C6B" w:rsidRPr="00E60C6B">
      <w:pPr>
        <w:overflowPunct w:val="false"/>
        <w:autoSpaceDE w:val="false"/>
        <w:autoSpaceDN w:val="false"/>
        <w:adjustRightInd w:val="false"/>
        <w:spacing w:after="0"/>
        <w:ind w:left="720"/>
        <w:contextualSpacing/>
        <w:rPr>
          <w:rFonts w:cs="Times New Roman" w:eastAsia="Times New Roman"/>
          <w:szCs w:val="20"/>
          <w:lang w:eastAsia="hr-HR"/>
        </w:rPr>
      </w:pPr>
      <w:r w:rsidRPr="00E60C6B">
        <w:rPr>
          <w:rFonts w:cs="Times New Roman" w:eastAsia="Times New Roman"/>
          <w:szCs w:val="20"/>
          <w:lang w:eastAsia="hr-HR"/>
        </w:rPr>
        <w:t xml:space="preserve">   punomoćnicima predlagatelja – putem e-oglasne ploče i poštom</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 xml:space="preserve">               zakonskom zastupniku dužnika putem e-oglasne ploče</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 xml:space="preserve">               stečajnom upravitelju–putem e-oglasne ploče i poštom</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 xml:space="preserve">               FINI – putem e-oglasne ploče i putem sudskog dostavljača</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 xml:space="preserve">               Erste &amp; </w:t>
      </w:r>
      <w:proofErr w:type="spellStart"/>
      <w:r w:rsidRPr="00E60C6B">
        <w:rPr>
          <w:rFonts w:cs="Times New Roman" w:eastAsia="Times New Roman"/>
          <w:szCs w:val="20"/>
          <w:lang w:eastAsia="hr-HR"/>
        </w:rPr>
        <w:t>Steiermarkische</w:t>
      </w:r>
      <w:proofErr w:type="spellEnd"/>
      <w:r w:rsidRPr="00E60C6B">
        <w:rPr>
          <w:rFonts w:cs="Times New Roman" w:eastAsia="Times New Roman"/>
          <w:szCs w:val="20"/>
          <w:lang w:eastAsia="hr-HR"/>
        </w:rPr>
        <w:t xml:space="preserve"> </w:t>
      </w:r>
      <w:proofErr w:type="spellStart"/>
      <w:r w:rsidRPr="00E60C6B">
        <w:rPr>
          <w:rFonts w:cs="Times New Roman" w:eastAsia="Times New Roman"/>
          <w:szCs w:val="20"/>
          <w:lang w:eastAsia="hr-HR"/>
        </w:rPr>
        <w:t>bank</w:t>
      </w:r>
      <w:proofErr w:type="spellEnd"/>
      <w:r w:rsidRPr="00E60C6B">
        <w:rPr>
          <w:rFonts w:cs="Times New Roman" w:eastAsia="Times New Roman"/>
          <w:szCs w:val="20"/>
          <w:lang w:eastAsia="hr-HR"/>
        </w:rPr>
        <w:t xml:space="preserve"> d.d. putem e-oglasne ploče</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 xml:space="preserve">               Poreznoj upravi Bjelovar–putem e-oglasne ploče </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 xml:space="preserve">               sudskom registru ovoga suda elektronskim putem</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 xml:space="preserve">               e-oglasna ploča ovog suda</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 xml:space="preserve">2. </w:t>
      </w:r>
      <w:proofErr w:type="spellStart"/>
      <w:r w:rsidRPr="00E60C6B">
        <w:rPr>
          <w:rFonts w:cs="Times New Roman" w:eastAsia="Times New Roman"/>
          <w:szCs w:val="20"/>
          <w:lang w:eastAsia="hr-HR"/>
        </w:rPr>
        <w:t>Sc</w:t>
      </w:r>
      <w:proofErr w:type="spellEnd"/>
      <w:r w:rsidRPr="00E60C6B">
        <w:rPr>
          <w:rFonts w:cs="Times New Roman" w:eastAsia="Times New Roman"/>
          <w:szCs w:val="20"/>
          <w:lang w:eastAsia="hr-HR"/>
        </w:rPr>
        <w:t xml:space="preserve"> pravomoćnost</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r w:rsidRPr="00E60C6B">
        <w:rPr>
          <w:rFonts w:cs="Times New Roman" w:eastAsia="Times New Roman"/>
          <w:szCs w:val="20"/>
          <w:lang w:eastAsia="hr-HR"/>
        </w:rPr>
        <w:t>Bj.25.4.2016.</w:t>
      </w: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E60C6B" w:rsidP="00E60C6B" w:rsidR="00E60C6B" w:rsidRPr="00E60C6B">
      <w:pPr>
        <w:overflowPunct w:val="false"/>
        <w:autoSpaceDE w:val="false"/>
        <w:autoSpaceDN w:val="false"/>
        <w:adjustRightInd w:val="false"/>
        <w:spacing w:after="0"/>
        <w:rPr>
          <w:rFonts w:cs="Times New Roman" w:eastAsia="Times New Roman"/>
          <w:szCs w:val="2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4F25"/>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CC3"/>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3562"/>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C6B"/>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81D"/>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32543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8728034">
      <w:bodyDiv w:val="true"/>
      <w:marLeft w:val="0"/>
      <w:marRight w:val="0"/>
      <w:marTop w:val="0"/>
      <w:marBottom w:val="0"/>
      <w:divBdr>
        <w:top w:space="0" w:sz="0" w:color="auto" w:val="none"/>
        <w:left w:space="0" w:sz="0" w:color="auto" w:val="none"/>
        <w:bottom w:space="0" w:sz="0" w:color="auto" w:val="none"/>
        <w:right w:space="0" w:sz="0" w:color="auto" w:val="none"/>
      </w:divBdr>
    </w:div>
    <w:div w:id="20410798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St-239/2016-10</izvorni_sadrzaj>
    <derivirana_varijabla naziv="DomainObject.Oznaka_1">St-239/2016-10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St-239/2016</izvorni_sadrzaj>
    <derivirana_varijabla naziv="DomainObject.Predmet.OznakaBroj_1">St-239/2016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AZELIJA IT društvo s ograničenom odgovornošću za informatiku, trgovinu i usluge</izvorni_sadrzaj>
    <derivirana_varijabla naziv="DomainObject.Predmet.ProtustrankaFormated_1">  AZELIJA IT društvo s ograničenom odgovornošću za informatiku, trgovinu i usluge</derivirana_varijabla>
  </DomainObject.Predmet.ProtustrankaFormated>
  <DomainObject.Predmet.ProtustrankaFormatedOIB>
    <izvorni_sadrzaj>  AZELIJA IT društvo s ograničenom odgovornošću za informatiku, trgovinu i usluge, OIB 24917029612</izvorni_sadrzaj>
    <derivirana_varijabla naziv="DomainObject.Predmet.ProtustrankaFormatedOIB_1">  AZELIJA IT društvo s ograničenom odgovornošću za informatiku, trgovinu i usluge, OIB 24917029612</derivirana_varijabla>
  </DomainObject.Predmet.ProtustrankaFormatedOIB>
  <DomainObject.Predmet.ProtustrankaFormatedWithAdress>
    <izvorni_sadrzaj> AZELIJA IT društvo s ograničenom odgovornošću za informatiku, trgovinu i usluge, Preradovićeva 2, 43000 Bjelovar</izvorni_sadrzaj>
    <derivirana_varijabla naziv="DomainObject.Predmet.ProtustrankaFormatedWithAdress_1"> AZELIJA IT društvo s ograničenom odgovornošću za informatiku, trgovinu i usluge, Preradovićeva 2, 43000 Bjelovar</derivirana_varijabla>
  </DomainObject.Predmet.ProtustrankaFormatedWithAdress>
  <DomainObject.Predmet.ProtustrankaFormatedWithAdressOIB>
    <izvorni_sadrzaj> AZELIJA IT društvo s ograničenom odgovornošću za informatiku, trgovinu i usluge, OIB 24917029612, Preradovićeva 2, 43000 Bjelovar</izvorni_sadrzaj>
    <derivirana_varijabla naziv="DomainObject.Predmet.ProtustrankaFormatedWithAdressOIB_1"> AZELIJA IT društvo s ograničenom odgovornošću za informatiku, trgovinu i usluge, OIB 24917029612, Preradovićeva 2, 43000 Bjelovar</derivirana_varijabla>
  </DomainObject.Predmet.ProtustrankaFormatedWithAdressOIB>
  <DomainObject.Predmet.ProtustrankaWithAdress>
    <izvorni_sadrzaj>AZELIJA IT društvo s ograničenom odgovornošću za informatiku, trgovinu i usluge Preradovićeva 2, 43000 Bjelovar</izvorni_sadrzaj>
    <derivirana_varijabla naziv="DomainObject.Predmet.ProtustrankaWithAdress_1">AZELIJA IT društvo s ograničenom odgovornošću za informatiku, trgovinu i usluge Preradovićeva 2, 43000 Bjelovar</derivirana_varijabla>
  </DomainObject.Predmet.ProtustrankaWithAdress>
  <DomainObject.Predmet.ProtustrankaWithAdressOIB>
    <izvorni_sadrzaj>AZELIJA IT društvo s ograničenom odgovornošću za informatiku, trgovinu i usluge, OIB 24917029612, Preradovićeva 2, 43000 Bjelovar</izvorni_sadrzaj>
    <derivirana_varijabla naziv="DomainObject.Predmet.ProtustrankaWithAdressOIB_1">AZELIJA IT društvo s ograničenom odgovornošću za informatiku, trgovinu i usluge, OIB 24917029612, Preradovićeva 2, 43000 Bjelovar</derivirana_varijabla>
  </DomainObject.Predmet.ProtustrankaWithAdressOIB>
  <DomainObject.Predmet.ProtustrankaNazivFormated>
    <izvorni_sadrzaj>AZELIJA IT društvo s ograničenom odgovornošću za informatiku, trgovinu i usluge</izvorni_sadrzaj>
    <derivirana_varijabla naziv="DomainObject.Predmet.ProtustrankaNazivFormated_1">AZELIJA IT društvo s ograničenom odgovornošću za informatiku, trgovinu i usluge</derivirana_varijabla>
  </DomainObject.Predmet.ProtustrankaNazivFormated>
  <DomainObject.Predmet.ProtustrankaNazivFormatedOIB>
    <izvorni_sadrzaj>AZELIJA IT društvo s ograničenom odgovornošću za informatiku, trgovinu i usluge, OIB 24917029612</izvorni_sadrzaj>
    <derivirana_varijabla naziv="DomainObject.Predmet.ProtustrankaNazivFormatedOIB_1">AZELIJA IT društvo s ograničenom odgovornošću za informatiku, trgovinu i usluge, OIB 24917029612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Sberbank d.d. Zagreb; PRIVREDNA BANKA ZAGREB - DIONIČKO DRUŠTVO</izvorni_sadrzaj>
    <derivirana_varijabla naziv="DomainObject.Predmet.StrankaFormated_1">  RH, Ministarstvo financija, Porezna uprava, Područni ured Sjeverna Hrvatska; Sberbank d.d. Zagreb; PRIVREDNA BANKA ZAGREB - DIONIČKO DRUŠTVO</derivirana_varijabla>
  </DomainObject.Predmet.StrankaFormated>
  <DomainObject.Predmet.StrankaFormatedOIB>
    <izvorni_sadrzaj>  RH, Ministarstvo financija, Porezna uprava, Područni ured Sjeverna Hrvatska; Sberbank d.d. Zagreb, OIB 78427478595; PRIVREDNA BANKA ZAGREB - DIONIČKO DRUŠTVO, OIB 02535697732</izvorni_sadrzaj>
    <derivirana_varijabla naziv="DomainObject.Predmet.StrankaFormatedOIB_1">  RH, Ministarstvo financija, Porezna uprava, Područni ured Sjeverna Hrvatska; Sberbank d.d. Zagreb, OIB 78427478595; PRIVREDNA BANKA ZAGREB - DIONIČKO DRUŠTVO, OIB 02535697732</derivirana_varijabla>
  </DomainObject.Predmet.StrankaFormatedOIB>
  <DomainObject.Predmet.StrankaFormatedWithAdress>
    <izvorni_sadrzaj> RH, Ministarstvo financija, Porezna uprava, Područni ured Sjeverna Hrvatska; Sberbank d.d. Zagreb, Varšavska 9, 10000 Zagreb; PRIVREDNA BANKA ZAGREB - DIONIČKO DRUŠTVO, Radnička cesta 50, 10000 Zagreb</izvorni_sadrzaj>
    <derivirana_varijabla naziv="DomainObject.Predmet.StrankaFormatedWithAdress_1"> RH, Ministarstvo financija, Porezna uprava, Područni ured Sjeverna Hrvatska; Sberbank d.d. Zagreb, Varšavska 9, 10000 Zagreb; PRIVREDNA BANKA ZAGREB - DIONIČKO DRUŠTVO, Radnička cesta 50, 10000 Zagreb</derivirana_varijabla>
  </DomainObject.Predmet.StrankaFormatedWithAdress>
  <DomainObject.Predmet.StrankaFormatedWithAdressOIB>
    <izvorni_sadrzaj> RH, Ministarstvo financija, Porezna uprava, Područni ured Sjeverna Hrvatska; Sberbank d.d. Zagreb, OIB 78427478595, Varšavska 9, 10000 Zagreb; PRIVREDNA BANKA ZAGREB - DIONIČKO DRUŠTVO, OIB 02535697732, Radnička cesta 50, 10000 Zagreb</izvorni_sadrzaj>
    <derivirana_varijabla naziv="DomainObject.Predmet.StrankaFormatedWithAdressOIB_1"> RH, Ministarstvo financija, Porezna uprava, Područni ured Sjeverna Hrvatska; Sberbank d.d. Zagreb, OIB 78427478595, Varšavska 9, 10000 Zagreb; PRIVREDNA BANKA ZAGREB - DIONIČKO DRUŠTVO, OIB 02535697732, Radnička cesta 50, 10000 Zagreb</derivirana_varijabla>
  </DomainObject.Predmet.StrankaFormatedWithAdressOIB>
  <DomainObject.Predmet.StrankaWithAdress>
    <izvorni_sadrzaj>RH, Ministarstvo financija, Porezna uprava, Područni ured Sjeverna Hrvatska ,Sberbank d.d. Zagreb Varšavska 9,10000 Zagreb,PRIVREDNA BANKA ZAGREB - DIONIČKO DRUŠTVO Radnička cesta 50,10000 Zagreb</izvorni_sadrzaj>
    <derivirana_varijabla naziv="DomainObject.Predmet.StrankaWithAdress_1">RH, Ministarstvo financija, Porezna uprava, Područni ured Sjeverna Hrvatska ,Sberbank d.d. Zagreb Varšavska 9,10000 Zagreb,PRIVREDNA BANKA ZAGREB - DIONIČKO DRUŠTVO Radnička cesta 50,10000 Zagreb</derivirana_varijabla>
  </DomainObject.Predmet.StrankaWithAdress>
  <DomainObject.Predmet.StrankaWithAdressOIB>
    <izvorni_sadrzaj>RH, Ministarstvo financija, Porezna uprava, Područni ured Sjeverna Hrvatska,Sberbank d.d. Zagreb, OIB 78427478595, Varšavska 9,10000 Zagreb,PRIVREDNA BANKA ZAGREB - DIONIČKO DRUŠTVO, OIB 02535697732, Radnička cesta 50,10000 Zagreb</izvorni_sadrzaj>
    <derivirana_varijabla naziv="DomainObject.Predmet.StrankaWithAdressOIB_1">RH, Ministarstvo financija, Porezna uprava, Područni ured Sjeverna Hrvatska,Sberbank d.d. Zagreb, OIB 78427478595, Varšavska 9,10000 Zagreb,PRIVREDNA BANKA ZAGREB - DIONIČKO DRUŠTVO, OIB 02535697732, Radnička cesta 50,10000 Zagreb</derivirana_varijabla>
  </DomainObject.Predmet.StrankaWithAdressOIB>
  <DomainObject.Predmet.StrankaNazivFormated>
    <izvorni_sadrzaj>RH, Ministarstvo financija, Porezna uprava, Područni ured Sjeverna Hrvatska,Sberbank d.d. Zagreb,PRIVREDNA BANKA ZAGREB - DIONIČKO DRUŠTVO</izvorni_sadrzaj>
    <derivirana_varijabla naziv="DomainObject.Predmet.StrankaNazivFormated_1">RH, Ministarstvo financija, Porezna uprava, Područni ured Sjeverna Hrvatska,Sberbank d.d. Zagreb,PRIVREDNA BANKA ZAGREB - DIONIČKO DRUŠTVO</derivirana_varijabla>
  </DomainObject.Predmet.StrankaNazivFormated>
  <DomainObject.Predmet.StrankaNazivFormatedOIB>
    <izvorni_sadrzaj>RH, Ministarstvo financija, Porezna uprava, Područni ured Sjeverna Hrvatska,Sberbank d.d. Zagreb, OIB 78427478595,PRIVREDNA BANKA ZAGREB - DIONIČKO DRUŠTVO, OIB 02535697732</izvorni_sadrzaj>
    <derivirana_varijabla naziv="DomainObject.Predmet.StrankaNazivFormatedOIB_1">RH, Ministarstvo financija, Porezna uprava, Područni ured Sjeverna Hrvatska,Sberbank d.d. Zagreb, OIB 78427478595,PRIVREDNA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Porezna uprava, Područni ured Sjeverna Hrvatska</item>
      <item>Sberbank d.d. Zagreb</item>
      <item>PRIVREDNA BANKA ZAGREB - DIONIČKO DRUŠTVO</item>
    </izvorni_sadrzaj>
    <derivirana_varijabla naziv="DomainObject.Predmet.StrankaListFormated_1">
      <item>RH, Ministarstvo financija, Porezna uprava, Područni ured Sjeverna Hrvatska</item>
      <item>Sberbank d.d. Zagreb</item>
      <item>PRIVREDNA BANKA ZAGREB - DIONIČKO DRUŠTVO</item>
    </derivirana_varijabla>
  </DomainObject.Predmet.StrankaListFormated>
  <DomainObject.Predmet.StrankaListFormatedOIB>
    <izvorni_sadrzaj>
      <item>RH, Ministarstvo financija, Porezna uprava, Područni ured Sjeverna Hrvatska</item>
      <item>Sberbank d.d. Zagreb, OIB 78427478595</item>
      <item>PRIVREDNA BANKA ZAGREB - DIONIČKO DRUŠTVO, OIB 02535697732</item>
    </izvorni_sadrzaj>
    <derivirana_varijabla naziv="DomainObject.Predmet.StrankaListFormatedOIB_1">
      <item>RH, Ministarstvo financija, Porezna uprava, Područni ured Sjeverna Hrvatska</item>
      <item>Sberbank d.d. Zagreb, OIB 78427478595</item>
      <item>PRIVREDNA BANKA ZAGREB - DIONIČKO DRUŠTVO, OIB 02535697732</item>
    </derivirana_varijabla>
  </DomainObject.Predmet.StrankaListFormatedOIB>
  <DomainObject.Predmet.StrankaListFormatedWithAdress>
    <izvorni_sadrzaj>
      <item>RH, Ministarstvo financija, Porezna uprava, Područni ured Sjeverna Hrvatska</item>
      <item>Sberbank d.d. Zagreb, Varšavska 9, 10000 Zagreb</item>
      <item>PRIVREDNA BANKA ZAGREB - DIONIČKO DRUŠTVO, Radnička cesta 50, 10000 Zagreb</item>
    </izvorni_sadrzaj>
    <derivirana_varijabla naziv="DomainObject.Predmet.StrankaListFormatedWithAdress_1">
      <item>RH, Ministarstvo financija, Porezna uprava, Područni ured Sjeverna Hrvatska</item>
      <item>Sberbank d.d. Zagreb, Varšavska 9, 10000 Zagreb</item>
      <item>PRIVREDNA BANKA ZAGREB - DIONIČKO DRUŠTVO, Radnička cesta 50, 10000 Zagreb</item>
    </derivirana_varijabla>
  </DomainObject.Predmet.StrankaListFormatedWithAdress>
  <DomainObject.Predmet.StrankaListFormatedWithAdressOIB>
    <izvorni_sadrzaj>
      <item>RH, Ministarstvo financija, Porezna uprava, Područni ured Sjeverna Hrvatska</item>
      <item>Sberbank d.d. Zagreb, OIB 78427478595, Varšavska 9, 10000 Zagreb</item>
      <item>PRIVREDNA BANKA ZAGREB - DIONIČKO DRUŠTVO, OIB 02535697732, Radnička cesta 50, 10000 Zagreb</item>
    </izvorni_sadrzaj>
    <derivirana_varijabla naziv="DomainObject.Predmet.StrankaListFormatedWithAdressOIB_1">
      <item>RH, Ministarstvo financija, Porezna uprava, Područni ured Sjeverna Hrvatska</item>
      <item>Sberbank d.d. Zagreb, OIB 78427478595, Varšavska 9, 10000 Zagreb</item>
      <item>PRIVREDNA BANKA ZAGREB - DIONIČKO DRUŠTVO, OIB 02535697732, Radnička cesta 50, 10000 Zagreb</item>
    </derivirana_varijabla>
  </DomainObject.Predmet.StrankaListFormatedWithAdressOIB>
  <DomainObject.Predmet.StrankaListNazivFormated>
    <izvorni_sadrzaj>
      <item>RH, Ministarstvo financija, Porezna uprava, Područni ured Sjeverna Hrvatska</item>
      <item>Sberbank d.d. Zagreb</item>
      <item>PRIVREDNA BANKA ZAGREB - DIONIČKO DRUŠTVO</item>
    </izvorni_sadrzaj>
    <derivirana_varijabla naziv="DomainObject.Predmet.StrankaListNazivFormated_1">
      <item>RH, Ministarstvo financija, Porezna uprava, Područni ured Sjeverna Hrvatska</item>
      <item>Sberbank d.d. Zagreb</item>
      <item>PRIVREDNA BANKA ZAGREB - DIONIČKO DRUŠTVO</item>
    </derivirana_varijabla>
  </DomainObject.Predmet.StrankaListNazivFormated>
  <DomainObject.Predmet.StrankaListNazivFormatedOIB>
    <izvorni_sadrzaj>
      <item>RH, Ministarstvo financija, Porezna uprava, Područni ured Sjeverna Hrvatska</item>
      <item>Sberbank d.d. Zagreb, OIB 78427478595</item>
      <item>PRIVREDNA BANKA ZAGREB - DIONIČKO DRUŠTVO, OIB 02535697732</item>
    </izvorni_sadrzaj>
    <derivirana_varijabla naziv="DomainObject.Predmet.StrankaListNazivFormatedOIB_1">
      <item>RH, Ministarstvo financija, Porezna uprava, Područni ured Sjeverna Hrvatska</item>
      <item>Sberbank d.d. Zagreb, OIB 78427478595</item>
      <item>PRIVREDNA BANKA ZAGREB - DIONIČKO DRUŠTVO, OIB 02535697732</item>
    </derivirana_varijabla>
  </DomainObject.Predmet.StrankaListNazivFormatedOIB>
  <DomainObject.Predmet.ProtuStrankaListFormated>
    <izvorni_sadrzaj>
      <item>AZELIJA IT društvo s ograničenom odgovornošću za informatiku, trgovinu i usluge</item>
    </izvorni_sadrzaj>
    <derivirana_varijabla naziv="DomainObject.Predmet.ProtuStrankaListFormated_1">
      <item>AZELIJA IT društvo s ograničenom odgovornošću za informatiku, trgovinu i usluge</item>
    </derivirana_varijabla>
  </DomainObject.Predmet.ProtuStrankaListFormated>
  <DomainObject.Predmet.ProtuStrankaListFormatedOIB>
    <izvorni_sadrzaj>
      <item>AZELIJA IT društvo s ograničenom odgovornošću za informatiku, trgovinu i usluge, OIB 24917029612</item>
    </izvorni_sadrzaj>
    <derivirana_varijabla naziv="DomainObject.Predmet.ProtuStrankaListFormatedOIB_1">
      <item>AZELIJA IT društvo s ograničenom odgovornošću za informatiku, trgovinu i usluge, OIB 24917029612</item>
    </derivirana_varijabla>
  </DomainObject.Predmet.ProtuStrankaListFormatedOIB>
  <DomainObject.Predmet.ProtuStrankaListFormatedWithAdress>
    <izvorni_sadrzaj>
      <item>AZELIJA IT društvo s ograničenom odgovornošću za informatiku, trgovinu i usluge, Preradovićeva 2, 43000 Bjelovar</item>
    </izvorni_sadrzaj>
    <derivirana_varijabla naziv="DomainObject.Predmet.ProtuStrankaListFormatedWithAdress_1">
      <item>AZELIJA IT društvo s ograničenom odgovornošću za informatiku, trgovinu i usluge, Preradovićeva 2, 43000 Bjelovar</item>
    </derivirana_varijabla>
  </DomainObject.Predmet.ProtuStrankaListFormatedWithAdress>
  <DomainObject.Predmet.ProtuStrankaListFormatedWithAdressOIB>
    <izvorni_sadrzaj>
      <item>AZELIJA IT društvo s ograničenom odgovornošću za informatiku, trgovinu i usluge, OIB 24917029612, Preradovićeva 2, 43000 Bjelovar</item>
    </izvorni_sadrzaj>
    <derivirana_varijabla naziv="DomainObject.Predmet.ProtuStrankaListFormatedWithAdressOIB_1">
      <item>AZELIJA IT društvo s ograničenom odgovornošću za informatiku, trgovinu i usluge, OIB 24917029612, Preradovićeva 2, 43000 Bjelovar</item>
    </derivirana_varijabla>
  </DomainObject.Predmet.ProtuStrankaListFormatedWithAdressOIB>
  <DomainObject.Predmet.ProtuStrankaListNazivFormated>
    <izvorni_sadrzaj>
      <item>AZELIJA IT društvo s ograničenom odgovornošću za informatiku, trgovinu i usluge</item>
    </izvorni_sadrzaj>
    <derivirana_varijabla naziv="DomainObject.Predmet.ProtuStrankaListNazivFormated_1">
      <item>AZELIJA IT društvo s ograničenom odgovornošću za informatiku, trgovinu i usluge</item>
    </derivirana_varijabla>
  </DomainObject.Predmet.ProtuStrankaListNazivFormated>
  <DomainObject.Predmet.ProtuStrankaListNazivFormatedOIB>
    <izvorni_sadrzaj>
      <item>AZELIJA IT društvo s ograničenom odgovornošću za informatiku, trgovinu i usluge, OIB 24917029612</item>
    </izvorni_sadrzaj>
    <derivirana_varijabla naziv="DomainObject.Predmet.ProtuStrankaListNazivFormatedOIB_1">
      <item>AZELIJA IT društvo s ograničenom odgovornošću za informatiku, trgovinu i usluge, OIB 24917029612</item>
    </derivirana_varijabla>
  </DomainObject.Predmet.ProtuStrankaListNazivFormatedOIB>
  <DomainObject.Predmet.OstaliListFormated>
    <izvorni_sadrzaj>
      <item>Ozren Smerečinski</item>
      <item>ŽUPANIJSKO DRŽAVNO ODVJETNIŠTVO U BJELOVARU</item>
      <item>Ante Župić iz OD ŽUPIĆ &amp; PARTNERI d.o.o.</item>
      <item>Odvjetničko društvo SUIĆ &amp; ŠKUNCA društvo s ograničenom odgovornošću</item>
      <item>Financijska agencija</item>
      <item>Krešimir Panjaković</item>
    </izvorni_sadrzaj>
    <derivirana_varijabla naziv="DomainObject.Predmet.OstaliListFormated_1">
      <item>Ozren Smerečinski</item>
      <item>ŽUPANIJSKO DRŽAVNO ODVJETNIŠTVO U BJELOVARU</item>
      <item>Ante Župić iz OD ŽUPIĆ &amp; PARTNERI d.o.o.</item>
      <item>Odvjetničko društvo SUIĆ &amp; ŠKUNCA društvo s ograničenom odgovornošću</item>
      <item>Financijska agencija</item>
      <item>Krešimir Panjaković</item>
    </derivirana_varijabla>
  </DomainObject.Predmet.OstaliListFormated>
  <DomainObject.Predmet.OstaliListFormatedOIB>
    <izvorni_sadrzaj>
      <item>Ozren Smerečinski, OIB 71091051785</item>
      <item>ŽUPANIJSKO DRŽAVNO ODVJETNIŠTVO U BJELOVARU</item>
      <item>Ante Župić iz OD ŽUPIĆ &amp; PARTNERI d.o.o.</item>
      <item>Odvjetničko društvo SUIĆ &amp; ŠKUNCA društvo s ograničenom odgovornošću, OIB 44213507122</item>
      <item>Financijska agencija</item>
      <item>Krešimir Panjaković, OIB 39814088271</item>
    </izvorni_sadrzaj>
    <derivirana_varijabla naziv="DomainObject.Predmet.OstaliListFormatedOIB_1">
      <item>Ozren Smerečinski, OIB 71091051785</item>
      <item>ŽUPANIJSKO DRŽAVNO ODVJETNIŠTVO U BJELOVARU</item>
      <item>Ante Župić iz OD ŽUPIĆ &amp; PARTNERI d.o.o.</item>
      <item>Odvjetničko društvo SUIĆ &amp; ŠKUNCA društvo s ograničenom odgovornošću, OIB 44213507122</item>
      <item>Financijska agencija</item>
      <item>Krešimir Panjaković, OIB 39814088271</item>
    </derivirana_varijabla>
  </DomainObject.Predmet.OstaliListFormatedOIB>
  <DomainObject.Predmet.OstaliListFormatedWithAdress>
    <izvorni_sadrzaj>
      <item>Ozren Smerečinski, Željka Markovića 25, 43000 Bjelovar</item>
      <item>ŽUPANIJSKO DRŽAVNO ODVJETNIŠTVO U BJELOVARU</item>
      <item>Ante Župić iz OD ŽUPIĆ &amp; PARTNERI d.o.o., Ulica grada Vukovara 269f, Green Gold Centar, 10000 Zagreb</item>
      <item>Odvjetničko društvo SUIĆ &amp; ŠKUNCA društvo s ograničenom odgovornošću, Domagojeva 14, 10000 Zagreb</item>
      <item>Financijska agencija</item>
      <item>Krešimir Panjaković, Gornjodravska obala 89a, 31000 Osijek</item>
    </izvorni_sadrzaj>
    <derivirana_varijabla naziv="DomainObject.Predmet.OstaliListFormatedWithAdress_1">
      <item>Ozren Smerečinski, Željka Markovića 25, 43000 Bjelovar</item>
      <item>ŽUPANIJSKO DRŽAVNO ODVJETNIŠTVO U BJELOVARU</item>
      <item>Ante Župić iz OD ŽUPIĆ &amp; PARTNERI d.o.o., Ulica grada Vukovara 269f, Green Gold Centar, 10000 Zagreb</item>
      <item>Odvjetničko društvo SUIĆ &amp; ŠKUNCA društvo s ograničenom odgovornošću, Domagojeva 14, 10000 Zagreb</item>
      <item>Financijska agencija</item>
      <item>Krešimir Panjaković, Gornjodravska obala 89a, 31000 Osijek</item>
    </derivirana_varijabla>
  </DomainObject.Predmet.OstaliListFormatedWithAdress>
  <DomainObject.Predmet.OstaliListFormatedWithAdressOIB>
    <izvorni_sadrzaj>
      <item>Ozren Smerečinski, OIB 71091051785, Željka Markovića 25, 43000 Bjelovar</item>
      <item>ŽUPANIJSKO DRŽAVNO ODVJETNIŠTVO U BJELOVARU</item>
      <item>Ante Župić iz OD ŽUPIĆ &amp; PARTNERI d.o.o., Ulica grada Vukovara 269f, Green Gold Centar, 10000 Zagreb</item>
      <item>Odvjetničko društvo SUIĆ &amp; ŠKUNCA društvo s ograničenom odgovornošću, OIB 44213507122, Domagojeva 14, 10000 Zagreb</item>
      <item>Financijska agencija</item>
      <item>Krešimir Panjaković, OIB 39814088271, Gornjodravska obala 89a, 31000 Osijek</item>
    </izvorni_sadrzaj>
    <derivirana_varijabla naziv="DomainObject.Predmet.OstaliListFormatedWithAdressOIB_1">
      <item>Ozren Smerečinski, OIB 71091051785, Željka Markovića 25, 43000 Bjelovar</item>
      <item>ŽUPANIJSKO DRŽAVNO ODVJETNIŠTVO U BJELOVARU</item>
      <item>Ante Župić iz OD ŽUPIĆ &amp; PARTNERI d.o.o., Ulica grada Vukovara 269f, Green Gold Centar, 10000 Zagreb</item>
      <item>Odvjetničko društvo SUIĆ &amp; ŠKUNCA društvo s ograničenom odgovornošću, OIB 44213507122, Domagojeva 14, 10000 Zagreb</item>
      <item>Financijska agencija</item>
      <item>Krešimir Panjaković, OIB 39814088271, Gornjodravska obala 89a, 31000 Osijek</item>
    </derivirana_varijabla>
  </DomainObject.Predmet.OstaliListFormatedWithAdressOIB>
  <DomainObject.Predmet.OstaliListNazivFormated>
    <izvorni_sadrzaj>
      <item>Ozren Smerečinski</item>
      <item>ŽUPANIJSKO DRŽAVNO ODVJETNIŠTVO U BJELOVARU</item>
      <item>Ante Župić iz OD ŽUPIĆ &amp; PARTNERI d.o.o.</item>
      <item>Odvjetničko društvo SUIĆ &amp; ŠKUNCA društvo s ograničenom odgovornošću</item>
      <item>Financijska agencija</item>
      <item>Krešimir Panjaković</item>
    </izvorni_sadrzaj>
    <derivirana_varijabla naziv="DomainObject.Predmet.OstaliListNazivFormated_1">
      <item>Ozren Smerečinski</item>
      <item>ŽUPANIJSKO DRŽAVNO ODVJETNIŠTVO U BJELOVARU</item>
      <item>Ante Župić iz OD ŽUPIĆ &amp; PARTNERI d.o.o.</item>
      <item>Odvjetničko društvo SUIĆ &amp; ŠKUNCA društvo s ograničenom odgovornošću</item>
      <item>Financijska agencija</item>
      <item>Krešimir Panjaković</item>
    </derivirana_varijabla>
  </DomainObject.Predmet.OstaliListNazivFormated>
  <DomainObject.Predmet.OstaliListNazivFormatedOIB>
    <izvorni_sadrzaj>
      <item>Ozren Smerečinski, OIB 71091051785</item>
      <item>ŽUPANIJSKO DRŽAVNO ODVJETNIŠTVO U BJELOVARU</item>
      <item>Ante Župić iz OD ŽUPIĆ &amp; PARTNERI d.o.o.</item>
      <item>Odvjetničko društvo SUIĆ &amp; ŠKUNCA društvo s ograničenom odgovornošću, OIB 44213507122</item>
      <item>Financijska agencija</item>
      <item>Krešimir Panjaković, OIB 39814088271</item>
    </izvorni_sadrzaj>
    <derivirana_varijabla naziv="DomainObject.Predmet.OstaliListNazivFormatedOIB_1">
      <item>Ozren Smerečinski, OIB 71091051785</item>
      <item>ŽUPANIJSKO DRŽAVNO ODVJETNIŠTVO U BJELOVARU</item>
      <item>Ante Župić iz OD ŽUPIĆ &amp; PARTNERI d.o.o.</item>
      <item>Odvjetničko društvo SUIĆ &amp; ŠKUNCA društvo s ograničenom odgovornošću, OIB 44213507122</item>
      <item>Financijska agencija</item>
      <item>Krešimir Panjaković, OIB 39814088271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St-239/2016-10</izvorni_sadrzaj>
    <derivirana_varijabla naziv="DomainObject.PoslovniBrojDokumenta_1">St-239/2016-10</derivirana_varijabla>
  </DomainObject.PoslovniBrojDokumenta>
  <DomainObject.Predmet.StrankaIDrugi>
    <izvorni_sadrzaj>RH, Ministarstvo financija, Porezna uprava, Područni ured Sjeverna Hrvatska i dr.</izvorni_sadrzaj>
    <derivirana_varijabla naziv="DomainObject.Predmet.StrankaIDrugi_1">RH, Ministarstvo financija, Porezna uprava, Područni ured Sjeverna Hrvatska i dr.</derivirana_varijabla>
  </DomainObject.Predmet.StrankaIDrugi>
  <DomainObject.Predmet.ProtustrankaIDrugi>
    <izvorni_sadrzaj>AZELIJA IT društvo s ograničenom odgovornošću za informatiku, trgovinu i usluge</izvorni_sadrzaj>
    <derivirana_varijabla naziv="DomainObject.Predmet.ProtustrankaIDrugi_1">AZELIJA IT društvo s ograničenom odgovornošću za informatiku, trgovinu i usluge</derivirana_varijabla>
  </DomainObject.Predmet.ProtustrankaIDrugi>
  <DomainObject.Predmet.StrankaIDrugiAdressOIB>
    <izvorni_sadrzaj>RH, Ministarstvo financija, Porezna uprava, Područni ured Sjeverna Hrvatska i dr.</izvorni_sadrzaj>
    <derivirana_varijabla naziv="DomainObject.Predmet.StrankaIDrugiAdressOIB_1">RH, Ministarstvo financija, Porezna uprava, Područni ured Sjeverna Hrvatska i dr.</derivirana_varijabla>
  </DomainObject.Predmet.StrankaIDrugiAdressOIB>
  <DomainObject.Predmet.ProtustrankaIDrugiAdressOIB>
    <izvorni_sadrzaj>AZELIJA IT društvo s ograničenom odgovornošću za informatiku, trgovinu i usluge, OIB 24917029612, Preradovićeva 2, 43000 Bjelovar</izvorni_sadrzaj>
    <derivirana_varijabla naziv="DomainObject.Predmet.ProtustrankaIDrugiAdressOIB_1">AZELIJA IT društvo s ograničenom odgovornošću za informatiku, trgovinu i usluge, OIB 24917029612, Preradovićeva 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AZELIJA IT društvo s ograničenom odgovornošću za informatiku, trgovinu i usluge</item>
      <item>Ozren Smerečinski</item>
      <item>RH, Ministarstvo financija, Porezna uprava, Područni ured Sjeverna Hrvatska</item>
      <item>ŽUPANIJSKO DRŽAVNO ODVJETNIŠTVO U BJELOVARU</item>
      <item>Sberbank d.d. Zagreb</item>
      <item>Ante Župić iz OD ŽUPIĆ &amp; PARTNERI d.o.o.</item>
      <item>PRIVREDNA BANKA ZAGREB - DIONIČKO DRUŠTVO</item>
      <item>Odvjetničko društvo SUIĆ &amp; ŠKUNCA društvo s ograničenom odgovornošću</item>
      <item>Financijska agencija</item>
      <item>Krešimir Panjaković</item>
    </izvorni_sadrzaj>
    <derivirana_varijabla naziv="DomainObject.Predmet.SudioniciListNaziv_1">
      <item>AZELIJA IT društvo s ograničenom odgovornošću za informatiku, trgovinu i usluge</item>
      <item>Ozren Smerečinski</item>
      <item>RH, Ministarstvo financija, Porezna uprava, Područni ured Sjeverna Hrvatska</item>
      <item>ŽUPANIJSKO DRŽAVNO ODVJETNIŠTVO U BJELOVARU</item>
      <item>Sberbank d.d. Zagreb</item>
      <item>Ante Župić iz OD ŽUPIĆ &amp; PARTNERI d.o.o.</item>
      <item>PRIVREDNA BANKA ZAGREB - DIONIČKO DRUŠTVO</item>
      <item>Odvjetničko društvo SUIĆ &amp; ŠKUNCA društvo s ograničenom odgovornošću</item>
      <item>Financijska agencija</item>
      <item>Krešimir Panjaković</item>
    </derivirana_varijabla>
  </DomainObject.Predmet.SudioniciListNaziv>
  <DomainObject.Predmet.SudioniciListAdressOIB>
    <izvorni_sadrzaj>
      <item>AZELIJA IT društvo s ograničenom odgovornošću za informatiku, trgovinu i usluge, OIB 24917029612, Preradovićeva 2,43000 Bjelovar</item>
      <item>Ozren Smerečinski, OIB 71091051785, Željka Markovića 25,43000 Bjelovar</item>
      <item>RH, Ministarstvo financija, Porezna uprava, Područni ured Sjeverna Hrvatska</item>
      <item>ŽUPANIJSKO DRŽAVNO ODVJETNIŠTVO U BJELOVARU</item>
      <item>Sberbank d.d. Zagreb, OIB 78427478595, Varšavska 9,10000 Zagreb</item>
      <item>Ante Župić iz OD ŽUPIĆ &amp; PARTNERI d.o.o., Ulica grada Vukovara 269f, Green Gold Centar,10000 Zagreb</item>
      <item>PRIVREDNA BANKA ZAGREB - DIONIČKO DRUŠTVO, OIB 02535697732, Radnička cesta 50,10000 Zagreb</item>
      <item>Odvjetničko društvo SUIĆ &amp; ŠKUNCA društvo s ograničenom odgovornošću, OIB 44213507122, Domagojeva 14,10000 Zagreb</item>
      <item>Financijska agencija</item>
      <item>Krešimir Panjaković, OIB 39814088271, Gornjodravska obala 89a,31000 Osijek</item>
    </izvorni_sadrzaj>
    <derivirana_varijabla naziv="DomainObject.Predmet.SudioniciListAdressOIB_1">
      <item>AZELIJA IT društvo s ograničenom odgovornošću za informatiku, trgovinu i usluge, OIB 24917029612, Preradovićeva 2,43000 Bjelovar</item>
      <item>Ozren Smerečinski, OIB 71091051785, Željka Markovića 25,43000 Bjelovar</item>
      <item>RH, Ministarstvo financija, Porezna uprava, Područni ured Sjeverna Hrvatska</item>
      <item>ŽUPANIJSKO DRŽAVNO ODVJETNIŠTVO U BJELOVARU</item>
      <item>Sberbank d.d. Zagreb, OIB 78427478595, Varšavska 9,10000 Zagreb</item>
      <item>Ante Župić iz OD ŽUPIĆ &amp; PARTNERI d.o.o., Ulica grada Vukovara 269f, Green Gold Centar,10000 Zagreb</item>
      <item>PRIVREDNA BANKA ZAGREB - DIONIČKO DRUŠTVO, OIB 02535697732, Radnička cesta 50,10000 Zagreb</item>
      <item>Odvjetničko društvo SUIĆ &amp; ŠKUNCA društvo s ograničenom odgovornošću, OIB 44213507122, Domagojeva 14,10000 Zagreb</item>
      <item>Financijska agencija</item>
      <item>Krešimir Panjaković, OIB 39814088271,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3BB827-8DD3-48BB-9189-A9B101E5F5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1146</properties:Words>
  <properties:Characters>6563</properties:Characters>
  <properties:Lines>163</properties:Lines>
  <properties:Paragraphs>46</properties:Paragraphs>
  <properties:TotalTime>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2016-04-25T10:27:00Z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St-239/2016-10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