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0255E" w:rsidR="00240665" w:rsidRPr="00722174">
        <w:tc>
          <w:tcPr>
            <w:tcW w:type="dxa" w:w="2985"/>
            <w:hideMark/>
          </w:tcPr>
          <w:p w:rsidRDefault="00240665" w:rsidP="00E0255E" w:rsidR="00240665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722174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0665" w:rsidP="00E0255E" w:rsidR="00240665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240665" w:rsidP="00E0255E" w:rsidR="00240665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240665" w:rsidP="00E0255E" w:rsidR="00240665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4b8ff6b" w14:paraId="4b8ff6b" w:rsidRDefault="00240665" w:rsidP="00240665" w:rsidR="00240665" w:rsidRPr="00722174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0255E" w:rsidR="00240665" w:rsidRPr="00722174">
        <w:trPr>
          <w:jc w:val="right"/>
        </w:trPr>
        <w:tc>
          <w:tcPr>
            <w:tcW w:type="dxa" w:w="4320"/>
            <w:hideMark/>
          </w:tcPr>
          <w:p w:rsidRDefault="00240665" w:rsidP="00240665" w:rsidR="00240665" w:rsidRPr="0072217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St-1082/</w:t>
            </w:r>
            <w:r w:rsidR="00891C6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16-81</w:t>
            </w:r>
          </w:p>
        </w:tc>
      </w:tr>
    </w:tbl>
    <w:p w:rsidRDefault="00240665" w:rsidP="00240665" w:rsidR="00240665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40665" w:rsidP="00240665" w:rsidR="00240665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40665" w:rsidP="00240665" w:rsidR="00240665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40665" w:rsidP="00240665" w:rsidR="00240665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240665" w:rsidP="00240665" w:rsidR="00240665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40665" w:rsidP="00240665" w:rsidR="00240665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40665" w:rsidP="00240665" w:rsidR="00240665" w:rsidRPr="00B342C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240665" w:rsidP="00F07519" w:rsidR="00240665">
      <w:pPr>
        <w:rPr>
          <w:rFonts w:cs="Times New Roman" w:hAnsi="Times New Roman" w:ascii="Times New Roman"/>
          <w:sz w:val="24"/>
          <w:szCs w:val="24"/>
        </w:rPr>
      </w:pPr>
    </w:p>
    <w:p w:rsidRDefault="00240665" w:rsidP="00240665" w:rsidR="00F0751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</w:t>
      </w:r>
      <w:r w:rsidR="00F07519" w:rsidRPr="00F07519">
        <w:rPr>
          <w:rFonts w:cs="Times New Roman" w:hAnsi="Times New Roman" w:ascii="Times New Roman"/>
          <w:sz w:val="24"/>
          <w:szCs w:val="24"/>
        </w:rPr>
        <w:t>po sucu toga suda Kseniji Flack-Makitan, u stečajnom postupku koji se vodi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>
        <w:rPr>
          <w:rFonts w:cs="Times New Roman" w:hAnsi="Times New Roman" w:ascii="Times New Roman"/>
          <w:sz w:val="24"/>
          <w:szCs w:val="24"/>
        </w:rPr>
        <w:t>, 30</w:t>
      </w:r>
      <w:r w:rsidR="00F07519">
        <w:rPr>
          <w:rFonts w:cs="Times New Roman" w:hAnsi="Times New Roman" w:ascii="Times New Roman"/>
          <w:sz w:val="24"/>
          <w:szCs w:val="24"/>
        </w:rPr>
        <w:t>. studenog</w:t>
      </w:r>
      <w:r w:rsidR="00F07519" w:rsidRPr="00F07519">
        <w:rPr>
          <w:rFonts w:cs="Times New Roman" w:hAnsi="Times New Roman" w:ascii="Times New Roman"/>
          <w:sz w:val="24"/>
          <w:szCs w:val="24"/>
        </w:rPr>
        <w:t xml:space="preserve"> 2018., donosi sljedeće,</w:t>
      </w:r>
    </w:p>
    <w:p w:rsidRDefault="00240665" w:rsidP="00240665" w:rsidR="00240665" w:rsidRPr="00F0751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7519" w:rsidP="00F07519" w:rsidR="00F07519">
      <w:pPr>
        <w:jc w:val="center"/>
        <w:rPr>
          <w:rFonts w:cs="Times New Roman" w:hAnsi="Times New Roman" w:ascii="Times New Roman"/>
          <w:sz w:val="24"/>
          <w:szCs w:val="24"/>
        </w:rPr>
      </w:pPr>
      <w:r w:rsidRPr="00F07519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240665" w:rsidP="00F07519" w:rsidR="00240665" w:rsidRPr="00F0751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07519" w:rsidP="00240665" w:rsidR="00F07519" w:rsidRPr="0024066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 xml:space="preserve">Nekretnine stečajnog dužnika </w:t>
      </w:r>
      <w:r w:rsidR="00240665"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Pr="00240665">
        <w:rPr>
          <w:rFonts w:cs="Times New Roman" w:hAnsi="Times New Roman" w:ascii="Times New Roman"/>
          <w:sz w:val="24"/>
          <w:szCs w:val="24"/>
        </w:rPr>
        <w:t>, i to:</w:t>
      </w:r>
    </w:p>
    <w:p w:rsidRDefault="00F07519" w:rsidP="00240665" w:rsidR="00F07519" w:rsidRPr="00F075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7519">
        <w:rPr>
          <w:rFonts w:cs="Times New Roman" w:hAnsi="Times New Roman" w:ascii="Times New Roman"/>
          <w:sz w:val="24"/>
          <w:szCs w:val="24"/>
        </w:rPr>
        <w:t>1. Nekretnine u Krapini upisane kod Općinskog suda u Zlataru, Stalne službe u Krapini, Zemljišno-knjižni odjel, u z.k. ulošku broj 3806, katastarska općina 315184 Krapina Grad, koja se sastoji iz katastarske čestice broj: 3365 ZGRADA MJEŠOVITE UPORABE, PODZEMNA GARAŽA, DVORIŠTE, PARKIRALIŠTE I CESTA, U KRAPINI, FRANA GALOVIĆA, 3874 m</w:t>
      </w:r>
      <w:r w:rsidRPr="0024066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F07519">
        <w:rPr>
          <w:rFonts w:cs="Times New Roman" w:hAnsi="Times New Roman" w:ascii="Times New Roman"/>
          <w:sz w:val="24"/>
          <w:szCs w:val="24"/>
        </w:rPr>
        <w:t>Suvlasnički udio 78/1000 – etažno vlasništvo 42 (E-42) stan na IV katu građevine, na II ulazu desno, koji se sastoji od dnevnog boravka, blagovaone, kuhinje, kupaonice, i wc-a, te sobe površine 38,98 m</w:t>
      </w:r>
      <w:r w:rsidRPr="0024066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07519">
        <w:rPr>
          <w:rFonts w:cs="Times New Roman" w:hAnsi="Times New Roman" w:ascii="Times New Roman"/>
          <w:sz w:val="24"/>
          <w:szCs w:val="24"/>
        </w:rPr>
        <w:t xml:space="preserve"> sa sporednim dijelom (pripatkom) lođom na IV katu površine 8,85 m</w:t>
      </w:r>
      <w:r w:rsidRPr="0024066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07519">
        <w:rPr>
          <w:rFonts w:cs="Times New Roman" w:hAnsi="Times New Roman" w:ascii="Times New Roman"/>
          <w:sz w:val="24"/>
          <w:szCs w:val="24"/>
        </w:rPr>
        <w:t>, sporednim dijelom (pripatk</w:t>
      </w:r>
      <w:r w:rsidR="00240665">
        <w:rPr>
          <w:rFonts w:cs="Times New Roman" w:hAnsi="Times New Roman" w:ascii="Times New Roman"/>
          <w:sz w:val="24"/>
          <w:szCs w:val="24"/>
        </w:rPr>
        <w:t xml:space="preserve">om) </w:t>
      </w:r>
      <w:r w:rsidRPr="00F07519">
        <w:rPr>
          <w:rFonts w:cs="Times New Roman" w:hAnsi="Times New Roman" w:ascii="Times New Roman"/>
          <w:sz w:val="24"/>
          <w:szCs w:val="24"/>
        </w:rPr>
        <w:t>spremištem u podrumskom dijelu površine 4,54 m</w:t>
      </w:r>
      <w:r w:rsidRPr="0024066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07519">
        <w:rPr>
          <w:rFonts w:cs="Times New Roman" w:hAnsi="Times New Roman" w:ascii="Times New Roman"/>
          <w:sz w:val="24"/>
          <w:szCs w:val="24"/>
        </w:rPr>
        <w:t xml:space="preserve"> odnosno sveukupne površine 52,37 m</w:t>
      </w:r>
      <w:r w:rsidRPr="0024066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07519">
        <w:rPr>
          <w:rFonts w:cs="Times New Roman" w:hAnsi="Times New Roman" w:ascii="Times New Roman"/>
          <w:sz w:val="24"/>
          <w:szCs w:val="24"/>
        </w:rPr>
        <w:t xml:space="preserve"> u elaboratu označ</w:t>
      </w:r>
      <w:r w:rsidR="00240665">
        <w:rPr>
          <w:rFonts w:cs="Times New Roman" w:hAnsi="Times New Roman" w:ascii="Times New Roman"/>
          <w:sz w:val="24"/>
          <w:szCs w:val="24"/>
        </w:rPr>
        <w:t xml:space="preserve">eno oznakom S-37 i sivom bojom. </w:t>
      </w:r>
      <w:r w:rsidRPr="00F07519">
        <w:rPr>
          <w:rFonts w:cs="Times New Roman" w:hAnsi="Times New Roman" w:ascii="Times New Roman"/>
          <w:sz w:val="24"/>
          <w:szCs w:val="24"/>
        </w:rPr>
        <w:t>Stanu pripada parkirno mjesto u podrumskoj garaži pod oznakom 5 u elaboratu označeno sivom bojom površine 12,50 m</w:t>
      </w:r>
      <w:r w:rsidRPr="0024066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07519">
        <w:rPr>
          <w:rFonts w:cs="Times New Roman" w:hAnsi="Times New Roman" w:ascii="Times New Roman"/>
          <w:sz w:val="24"/>
          <w:szCs w:val="24"/>
        </w:rPr>
        <w:t>,</w:t>
      </w:r>
    </w:p>
    <w:p w:rsidRDefault="00F07519" w:rsidP="00240665" w:rsidR="00F07519" w:rsidRPr="00F075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7519">
        <w:rPr>
          <w:rFonts w:cs="Times New Roman" w:hAnsi="Times New Roman" w:ascii="Times New Roman"/>
          <w:sz w:val="24"/>
          <w:szCs w:val="24"/>
        </w:rPr>
        <w:t>dosuđuje se kupcu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40665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="00240665">
        <w:rPr>
          <w:rFonts w:cs="Times New Roman" w:hAnsi="Times New Roman" w:ascii="Times New Roman"/>
          <w:sz w:val="24"/>
          <w:szCs w:val="24"/>
        </w:rPr>
        <w:t>OIB: 23057039320</w:t>
      </w:r>
      <w:r w:rsidRPr="00F07519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F07519" w:rsidP="00240665" w:rsidR="00F0751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Nalaže se kupcu</w:t>
      </w:r>
      <w:r w:rsidRPr="00F07519">
        <w:t xml:space="preserve"> </w:t>
      </w:r>
      <w:r w:rsidR="00240665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="00240665">
        <w:rPr>
          <w:rFonts w:cs="Times New Roman" w:hAnsi="Times New Roman" w:ascii="Times New Roman"/>
          <w:sz w:val="24"/>
          <w:szCs w:val="24"/>
        </w:rPr>
        <w:t>OIB: 23057039320</w:t>
      </w:r>
      <w:r w:rsidRPr="00240665">
        <w:rPr>
          <w:rFonts w:cs="Times New Roman" w:hAnsi="Times New Roman" w:ascii="Times New Roman"/>
          <w:sz w:val="24"/>
          <w:szCs w:val="24"/>
        </w:rPr>
        <w:t>, da u roku od 30 dana od pravomoćnosti ovog rješenja uplati iznos preostale kupovnine od 298.937,50 kn na račun Financijske agencije broj IBAN1123900011300028787, model:</w:t>
      </w:r>
      <w:r w:rsidR="00240665">
        <w:rPr>
          <w:rFonts w:cs="Times New Roman" w:hAnsi="Times New Roman" w:ascii="Times New Roman"/>
          <w:sz w:val="24"/>
          <w:szCs w:val="24"/>
        </w:rPr>
        <w:t xml:space="preserve"> </w:t>
      </w:r>
      <w:r w:rsidRPr="00240665">
        <w:rPr>
          <w:rFonts w:cs="Times New Roman" w:hAnsi="Times New Roman" w:ascii="Times New Roman"/>
          <w:sz w:val="24"/>
          <w:szCs w:val="24"/>
        </w:rPr>
        <w:t>HR11, pod poziv na broj (PNB) kao podatak prvi (P1) treba upisati broj 90930, a kao podatak drugi broj P2 sadržan u tablici pod rednim brojem VII (lista ponuditelja sa zadnjom najvišom ponudom u nadmetanju)</w:t>
      </w:r>
      <w:r w:rsidR="0017402F" w:rsidRPr="00240665">
        <w:rPr>
          <w:rFonts w:cs="Times New Roman" w:hAnsi="Times New Roman" w:ascii="Times New Roman"/>
          <w:sz w:val="24"/>
          <w:szCs w:val="24"/>
        </w:rPr>
        <w:t xml:space="preserve"> </w:t>
      </w:r>
      <w:r w:rsidR="0017402F" w:rsidRPr="00240665">
        <w:rPr>
          <w:rFonts w:cs="Times New Roman" w:hAnsi="Times New Roman" w:ascii="Times New Roman"/>
          <w:sz w:val="24"/>
          <w:szCs w:val="24"/>
        </w:rPr>
        <w:lastRenderedPageBreak/>
        <w:t>treba upisati broj 43761</w:t>
      </w:r>
      <w:r w:rsidRPr="00240665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na račun Financijske agencije potrebno je da uplatitelj u polje 71A na SWIFT-u ili obrascu naloga za plaćanje u polje „Opcija troška“ naznači opciju „OUR“.</w:t>
      </w:r>
      <w:r w:rsidR="00D61E39" w:rsidRPr="00240665">
        <w:rPr>
          <w:rFonts w:cs="Times New Roman" w:hAnsi="Times New Roman" w:ascii="Times New Roman"/>
          <w:sz w:val="24"/>
          <w:szCs w:val="24"/>
        </w:rPr>
        <w:t xml:space="preserve"> Ukoliko su za to ispunjene zakonske pretpostavke, prema zahtjevu kupca od 24. rujna 2018. isti može koristiti pravo na prijenos porezne obveze za porez na dodanu vrijednost.</w:t>
      </w:r>
    </w:p>
    <w:p w:rsidRDefault="00240665" w:rsidP="00240665" w:rsidR="00240665" w:rsidRPr="002406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7519" w:rsidP="00240665" w:rsidR="00F0751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Ukoliko kupac ne uplati kupovninu iz toč.</w:t>
      </w:r>
      <w:r w:rsidR="00240665">
        <w:rPr>
          <w:rFonts w:cs="Times New Roman" w:hAnsi="Times New Roman" w:ascii="Times New Roman"/>
          <w:sz w:val="24"/>
          <w:szCs w:val="24"/>
        </w:rPr>
        <w:t xml:space="preserve"> </w:t>
      </w:r>
      <w:r w:rsidRPr="00240665">
        <w:rPr>
          <w:rFonts w:cs="Times New Roman" w:hAnsi="Times New Roman" w:ascii="Times New Roman"/>
          <w:sz w:val="24"/>
          <w:szCs w:val="24"/>
        </w:rPr>
        <w:t>II</w:t>
      </w:r>
      <w:r w:rsidR="00240665">
        <w:rPr>
          <w:rFonts w:cs="Times New Roman" w:hAnsi="Times New Roman" w:ascii="Times New Roman"/>
          <w:sz w:val="24"/>
          <w:szCs w:val="24"/>
        </w:rPr>
        <w:t>.</w:t>
      </w:r>
      <w:r w:rsidRPr="00240665">
        <w:rPr>
          <w:rFonts w:cs="Times New Roman" w:hAnsi="Times New Roman" w:ascii="Times New Roman"/>
          <w:sz w:val="24"/>
          <w:szCs w:val="24"/>
        </w:rPr>
        <w:t xml:space="preserve"> ovog rješenja o dosudi u roku koji je određen, sud će oglasiti nevažećom ovu prodaju i odrediti novu ja</w:t>
      </w:r>
      <w:r w:rsidR="00240665">
        <w:rPr>
          <w:rFonts w:cs="Times New Roman" w:hAnsi="Times New Roman" w:ascii="Times New Roman"/>
          <w:sz w:val="24"/>
          <w:szCs w:val="24"/>
        </w:rPr>
        <w:t>vnu dražbu</w:t>
      </w:r>
      <w:r w:rsidRPr="00240665">
        <w:rPr>
          <w:rFonts w:cs="Times New Roman" w:hAnsi="Times New Roman" w:ascii="Times New Roman"/>
          <w:sz w:val="24"/>
          <w:szCs w:val="24"/>
        </w:rPr>
        <w:t>, a iz uplaćene jamčevine namiriti će se troškovi prodaje i naknaditi razlika između kupovnine postignute na prijašnjoj i novoj prodaji.</w:t>
      </w:r>
    </w:p>
    <w:p w:rsidRDefault="00240665" w:rsidP="00240665" w:rsidR="00240665" w:rsidRPr="002406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07519" w:rsidP="00240665" w:rsidR="00F0751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Nakon što kupac uplati kupovninu iz toč.</w:t>
      </w:r>
      <w:r w:rsidR="00240665">
        <w:rPr>
          <w:rFonts w:cs="Times New Roman" w:hAnsi="Times New Roman" w:ascii="Times New Roman"/>
          <w:sz w:val="24"/>
          <w:szCs w:val="24"/>
        </w:rPr>
        <w:t xml:space="preserve"> </w:t>
      </w:r>
      <w:r w:rsidRPr="00240665">
        <w:rPr>
          <w:rFonts w:cs="Times New Roman" w:hAnsi="Times New Roman" w:ascii="Times New Roman"/>
          <w:sz w:val="24"/>
          <w:szCs w:val="24"/>
        </w:rPr>
        <w:t>II</w:t>
      </w:r>
      <w:r w:rsidR="00240665">
        <w:rPr>
          <w:rFonts w:cs="Times New Roman" w:hAnsi="Times New Roman" w:ascii="Times New Roman"/>
          <w:sz w:val="24"/>
          <w:szCs w:val="24"/>
        </w:rPr>
        <w:t>.</w:t>
      </w:r>
      <w:r w:rsidRPr="00240665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prodajom.</w:t>
      </w:r>
    </w:p>
    <w:p w:rsidRDefault="00240665" w:rsidP="00240665" w:rsidR="00240665" w:rsidRPr="002406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07519" w:rsidP="00240665" w:rsidR="00F07519" w:rsidRPr="0024066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Na</w:t>
      </w:r>
      <w:r w:rsidR="0017402F" w:rsidRPr="00240665">
        <w:rPr>
          <w:rFonts w:cs="Times New Roman" w:hAnsi="Times New Roman" w:ascii="Times New Roman"/>
          <w:sz w:val="24"/>
          <w:szCs w:val="24"/>
        </w:rPr>
        <w:t>laže se Općinskom sudu u Zlataru, Stal</w:t>
      </w:r>
      <w:r w:rsidR="00240665">
        <w:rPr>
          <w:rFonts w:cs="Times New Roman" w:hAnsi="Times New Roman" w:ascii="Times New Roman"/>
          <w:sz w:val="24"/>
          <w:szCs w:val="24"/>
        </w:rPr>
        <w:t xml:space="preserve">noj službi </w:t>
      </w:r>
      <w:r w:rsidR="0017402F" w:rsidRPr="00240665">
        <w:rPr>
          <w:rFonts w:cs="Times New Roman" w:hAnsi="Times New Roman" w:ascii="Times New Roman"/>
          <w:sz w:val="24"/>
          <w:szCs w:val="24"/>
        </w:rPr>
        <w:t>u Krapini</w:t>
      </w:r>
      <w:r w:rsidRPr="00240665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240665">
        <w:rPr>
          <w:rFonts w:cs="Times New Roman" w:hAnsi="Times New Roman" w:ascii="Times New Roman"/>
          <w:sz w:val="24"/>
          <w:szCs w:val="24"/>
        </w:rPr>
        <w:t xml:space="preserve"> </w:t>
      </w:r>
      <w:r w:rsidRPr="00240665">
        <w:rPr>
          <w:rFonts w:cs="Times New Roman" w:hAnsi="Times New Roman" w:ascii="Times New Roman"/>
          <w:sz w:val="24"/>
          <w:szCs w:val="24"/>
        </w:rPr>
        <w:t>I</w:t>
      </w:r>
      <w:r w:rsidR="00240665">
        <w:rPr>
          <w:rFonts w:cs="Times New Roman" w:hAnsi="Times New Roman" w:ascii="Times New Roman"/>
          <w:sz w:val="24"/>
          <w:szCs w:val="24"/>
        </w:rPr>
        <w:t>.</w:t>
      </w:r>
      <w:r w:rsidRPr="00240665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240665" w:rsidP="00240665" w:rsidR="00240665" w:rsidRPr="00F075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7519" w:rsidP="00240665" w:rsidR="00240665">
      <w:pPr>
        <w:jc w:val="center"/>
        <w:rPr>
          <w:rFonts w:cs="Times New Roman" w:hAnsi="Times New Roman" w:ascii="Times New Roman"/>
          <w:sz w:val="24"/>
          <w:szCs w:val="24"/>
        </w:rPr>
      </w:pPr>
      <w:r w:rsidRPr="00F07519">
        <w:rPr>
          <w:rFonts w:cs="Times New Roman" w:hAnsi="Times New Roman" w:ascii="Times New Roman"/>
          <w:sz w:val="24"/>
          <w:szCs w:val="24"/>
        </w:rPr>
        <w:t>Obrazloženje</w:t>
      </w:r>
    </w:p>
    <w:p w:rsidRDefault="00240665" w:rsidP="00240665" w:rsidR="00240665" w:rsidRPr="00F0751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07519" w:rsidP="00240665" w:rsidR="00F07519" w:rsidRPr="00F075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7519">
        <w:rPr>
          <w:rFonts w:cs="Times New Roman" w:hAnsi="Times New Roman" w:ascii="Times New Roman"/>
          <w:sz w:val="24"/>
          <w:szCs w:val="24"/>
        </w:rPr>
        <w:tab/>
        <w:t>Financijska agencija je d</w:t>
      </w:r>
      <w:r w:rsidR="0017402F">
        <w:rPr>
          <w:rFonts w:cs="Times New Roman" w:hAnsi="Times New Roman" w:ascii="Times New Roman"/>
          <w:sz w:val="24"/>
          <w:szCs w:val="24"/>
        </w:rPr>
        <w:t xml:space="preserve">ostavila ovome sudu 16. studenog </w:t>
      </w:r>
      <w:r w:rsidR="00240665">
        <w:rPr>
          <w:rFonts w:cs="Times New Roman" w:hAnsi="Times New Roman" w:ascii="Times New Roman"/>
          <w:sz w:val="24"/>
          <w:szCs w:val="24"/>
        </w:rPr>
        <w:t>2018. I</w:t>
      </w:r>
      <w:r w:rsidRPr="00F0751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17402F">
        <w:rPr>
          <w:rFonts w:cs="Times New Roman" w:hAnsi="Times New Roman" w:ascii="Times New Roman"/>
          <w:sz w:val="24"/>
          <w:szCs w:val="24"/>
        </w:rPr>
        <w:t xml:space="preserve">i (identifikator nadmetanja 9093) od 13. studenog 2018. </w:t>
      </w:r>
      <w:r w:rsidRPr="00F07519">
        <w:rPr>
          <w:rFonts w:cs="Times New Roman" w:hAnsi="Times New Roman" w:ascii="Times New Roman"/>
          <w:sz w:val="24"/>
          <w:szCs w:val="24"/>
        </w:rPr>
        <w:t>kojim je obavijestila sud da je za nekretninu iz toč.</w:t>
      </w:r>
      <w:r w:rsidR="00240665">
        <w:rPr>
          <w:rFonts w:cs="Times New Roman" w:hAnsi="Times New Roman" w:ascii="Times New Roman"/>
          <w:sz w:val="24"/>
          <w:szCs w:val="24"/>
        </w:rPr>
        <w:t xml:space="preserve"> </w:t>
      </w:r>
      <w:r w:rsidRPr="00F07519">
        <w:rPr>
          <w:rFonts w:cs="Times New Roman" w:hAnsi="Times New Roman" w:ascii="Times New Roman"/>
          <w:sz w:val="24"/>
          <w:szCs w:val="24"/>
        </w:rPr>
        <w:t>I</w:t>
      </w:r>
      <w:r w:rsidR="00240665">
        <w:rPr>
          <w:rFonts w:cs="Times New Roman" w:hAnsi="Times New Roman" w:ascii="Times New Roman"/>
          <w:sz w:val="24"/>
          <w:szCs w:val="24"/>
        </w:rPr>
        <w:t>.</w:t>
      </w:r>
      <w:r w:rsidRPr="00F07519">
        <w:rPr>
          <w:rFonts w:cs="Times New Roman" w:hAnsi="Times New Roman" w:ascii="Times New Roman"/>
          <w:sz w:val="24"/>
          <w:szCs w:val="24"/>
        </w:rPr>
        <w:t xml:space="preserve"> izreke ovog rješenja o dosud</w:t>
      </w:r>
      <w:r w:rsidR="0017402F">
        <w:rPr>
          <w:rFonts w:cs="Times New Roman" w:hAnsi="Times New Roman" w:ascii="Times New Roman"/>
          <w:sz w:val="24"/>
          <w:szCs w:val="24"/>
        </w:rPr>
        <w:t>i nadmetanje završeno 29. kolovoza</w:t>
      </w:r>
      <w:r w:rsidRPr="00F07519">
        <w:rPr>
          <w:rFonts w:cs="Times New Roman" w:hAnsi="Times New Roman" w:ascii="Times New Roman"/>
          <w:sz w:val="24"/>
          <w:szCs w:val="24"/>
        </w:rPr>
        <w:t xml:space="preserve"> 2018. u 23:59:59  sati i da je najvišu valjanu ponudu na elektroničkoj javnoj dražbi za kupnju istih dao </w:t>
      </w:r>
      <w:r w:rsidR="00240665" w:rsidRPr="00124A7E">
        <w:rPr>
          <w:rFonts w:cs="Times New Roman" w:hAnsi="Times New Roman" w:ascii="Times New Roman"/>
          <w:sz w:val="24"/>
          <w:szCs w:val="24"/>
        </w:rPr>
        <w:t>ERSTE &amp; STEIERMARKISCHE BANK</w:t>
      </w:r>
      <w:r w:rsidR="00240665">
        <w:rPr>
          <w:rFonts w:cs="Times New Roman" w:hAnsi="Times New Roman" w:ascii="Times New Roman"/>
          <w:sz w:val="24"/>
          <w:szCs w:val="24"/>
        </w:rPr>
        <w:t xml:space="preserve"> d.d., Rijeka, Jadranski trg 3a</w:t>
      </w:r>
      <w:r w:rsidR="0017402F" w:rsidRPr="0017402F">
        <w:rPr>
          <w:rFonts w:cs="Times New Roman" w:hAnsi="Times New Roman" w:ascii="Times New Roman"/>
          <w:sz w:val="24"/>
          <w:szCs w:val="24"/>
        </w:rPr>
        <w:t xml:space="preserve">, </w:t>
      </w:r>
      <w:r w:rsidR="0017402F">
        <w:rPr>
          <w:rFonts w:cs="Times New Roman" w:hAnsi="Times New Roman" w:ascii="Times New Roman"/>
          <w:sz w:val="24"/>
          <w:szCs w:val="24"/>
        </w:rPr>
        <w:t>u iznosu od 348.937,50</w:t>
      </w:r>
      <w:r w:rsidRPr="00F0751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F07519" w:rsidP="00240665" w:rsidR="0024066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7519"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240665">
        <w:rPr>
          <w:rFonts w:cs="Times New Roman" w:hAnsi="Times New Roman" w:ascii="Times New Roman"/>
          <w:sz w:val="24"/>
          <w:szCs w:val="24"/>
        </w:rPr>
        <w:t xml:space="preserve"> </w:t>
      </w:r>
      <w:r w:rsidRPr="00F07519">
        <w:rPr>
          <w:rFonts w:cs="Times New Roman" w:hAnsi="Times New Roman" w:ascii="Times New Roman"/>
          <w:sz w:val="24"/>
          <w:szCs w:val="24"/>
        </w:rPr>
        <w:t>103., 106. i 108. Ovršnog zakona (</w:t>
      </w:r>
      <w:r w:rsidR="00891C63">
        <w:rPr>
          <w:rFonts w:cs="Times New Roman" w:hAnsi="Times New Roman" w:ascii="Times New Roman"/>
          <w:sz w:val="24"/>
          <w:szCs w:val="24"/>
        </w:rPr>
        <w:t>"</w:t>
      </w:r>
      <w:r w:rsidRPr="00F07519">
        <w:rPr>
          <w:rFonts w:cs="Times New Roman" w:hAnsi="Times New Roman" w:ascii="Times New Roman"/>
          <w:sz w:val="24"/>
          <w:szCs w:val="24"/>
        </w:rPr>
        <w:t>Narodne novine</w:t>
      </w:r>
      <w:r w:rsidR="00891C63">
        <w:rPr>
          <w:rFonts w:cs="Times New Roman" w:hAnsi="Times New Roman" w:ascii="Times New Roman"/>
          <w:sz w:val="24"/>
          <w:szCs w:val="24"/>
        </w:rPr>
        <w:t>"</w:t>
      </w:r>
      <w:r w:rsidRPr="00F07519">
        <w:rPr>
          <w:rFonts w:cs="Times New Roman" w:hAnsi="Times New Roman" w:ascii="Times New Roman"/>
          <w:sz w:val="24"/>
          <w:szCs w:val="24"/>
        </w:rPr>
        <w:t xml:space="preserve"> broj 112/12, 25/13 i 93/14</w:t>
      </w:r>
      <w:r w:rsidR="00891C63">
        <w:rPr>
          <w:rFonts w:cs="Times New Roman" w:hAnsi="Times New Roman" w:ascii="Times New Roman"/>
          <w:sz w:val="24"/>
          <w:szCs w:val="24"/>
        </w:rPr>
        <w:t>, dalje OZ</w:t>
      </w:r>
      <w:r w:rsidRPr="00F07519">
        <w:rPr>
          <w:rFonts w:cs="Times New Roman" w:hAnsi="Times New Roman" w:ascii="Times New Roman"/>
          <w:sz w:val="24"/>
          <w:szCs w:val="24"/>
        </w:rPr>
        <w:t>), te čl.</w:t>
      </w:r>
      <w:r w:rsidR="00240665">
        <w:rPr>
          <w:rFonts w:cs="Times New Roman" w:hAnsi="Times New Roman" w:ascii="Times New Roman"/>
          <w:sz w:val="24"/>
          <w:szCs w:val="24"/>
        </w:rPr>
        <w:t xml:space="preserve"> </w:t>
      </w:r>
      <w:r w:rsidRPr="00F07519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(Narodne novine broj 156/14) odlučio kao u izreci ovog rješenja o dosudi.</w:t>
      </w:r>
    </w:p>
    <w:p w:rsidRDefault="00240665" w:rsidP="00240665" w:rsidR="0024066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665" w:rsidP="00240665" w:rsidR="00240665">
      <w:pPr>
        <w:jc w:val="center"/>
        <w:rPr>
          <w:rFonts w:hAnsi="Times New Roman" w:ascii="Times New Roman"/>
          <w:sz w:val="24"/>
          <w:szCs w:val="24"/>
        </w:rPr>
      </w:pPr>
      <w:r w:rsidRPr="00240665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30</w:t>
      </w:r>
      <w:r w:rsidRPr="00240665">
        <w:rPr>
          <w:rFonts w:hAnsi="Times New Roman" w:ascii="Times New Roman"/>
          <w:sz w:val="24"/>
          <w:szCs w:val="24"/>
        </w:rPr>
        <w:t>. studenog 2018.</w:t>
      </w:r>
    </w:p>
    <w:p w:rsidRDefault="00240665" w:rsidP="00240665" w:rsidR="00240665" w:rsidRPr="00240665">
      <w:pPr>
        <w:jc w:val="center"/>
        <w:rPr>
          <w:rFonts w:hAnsi="Times New Roman" w:ascii="Times New Roman"/>
          <w:sz w:val="24"/>
          <w:szCs w:val="24"/>
        </w:rPr>
      </w:pPr>
    </w:p>
    <w:p w:rsidRDefault="00240665" w:rsidP="00240665" w:rsidR="00240665" w:rsidRPr="00240665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240665" w:rsidP="00240665" w:rsidR="00240665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240665" w:rsidP="00240665" w:rsidR="00240665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40665" w:rsidP="00240665" w:rsidR="00240665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40665" w:rsidP="00240665" w:rsidR="00240665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240665" w:rsidP="00240665" w:rsidR="00240665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40665" w:rsidP="00240665" w:rsidR="00240665" w:rsidRPr="00240665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40665" w:rsidP="00240665" w:rsidR="00240665" w:rsidRPr="002406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40665" w:rsidP="00240665" w:rsidR="00240665" w:rsidRPr="002406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40665" w:rsidP="00891C63" w:rsidR="00240665" w:rsidRPr="00891C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665" w:rsidP="00240665" w:rsidR="002406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40665" w:rsidP="00240665" w:rsidR="002406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40665" w:rsidP="00240665" w:rsidR="00240665" w:rsidRPr="00240665">
      <w:pPr>
        <w:numPr>
          <w:ilvl w:val="0"/>
          <w:numId w:val="4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 xml:space="preserve">Općinski sud u Zlataru, Stalna služba u Krapini, </w:t>
      </w:r>
      <w:r w:rsidRPr="002F428F">
        <w:rPr>
          <w:rFonts w:cs="Times New Roman" w:hAnsi="Times New Roman" w:ascii="Times New Roman"/>
          <w:sz w:val="24"/>
          <w:szCs w:val="24"/>
        </w:rPr>
        <w:t xml:space="preserve">Zemljišno-knjižni odjel, </w:t>
      </w:r>
      <w:r>
        <w:rPr>
          <w:rFonts w:cs="Times New Roman" w:hAnsi="Times New Roman" w:ascii="Times New Roman"/>
          <w:sz w:val="24"/>
          <w:szCs w:val="24"/>
        </w:rPr>
        <w:t>Trg dr. Mirka Dražena Grmeka 1, Krapina,</w:t>
      </w:r>
    </w:p>
    <w:p w:rsidRDefault="00240665" w:rsidP="00240665" w:rsidR="00240665" w:rsidRPr="0024066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240665" w:rsidP="00240665" w:rsidR="002406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665" w:rsidP="00240665" w:rsidR="00240665" w:rsidRPr="00FD185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240665" w:rsidP="00891C63" w:rsidR="00240665" w:rsidRPr="00891C6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891C63" w:rsidRPr="00EA51AB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891C63" w:rsidRPr="00EA51AB">
        <w:rPr>
          <w:rFonts w:hAnsi="Times New Roman" w:ascii="Times New Roman"/>
          <w:sz w:val="24"/>
          <w:szCs w:val="24"/>
        </w:rPr>
        <w:t>Vanda Kovačević Gelenčer, A. Mihanovića 1/3, Virovitica,</w:t>
      </w:r>
    </w:p>
    <w:p w:rsidRDefault="00240665" w:rsidP="00240665" w:rsidR="002406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891C63">
        <w:rPr>
          <w:rFonts w:cs="Times New Roman" w:hAnsi="Times New Roman" w:ascii="Times New Roman"/>
          <w:sz w:val="24"/>
          <w:szCs w:val="24"/>
        </w:rPr>
        <w:t xml:space="preserve">i razlučni vjerovnik </w:t>
      </w:r>
      <w:r>
        <w:rPr>
          <w:rFonts w:cs="Times New Roman" w:hAnsi="Times New Roman" w:ascii="Times New Roman"/>
          <w:sz w:val="24"/>
          <w:szCs w:val="24"/>
        </w:rPr>
        <w:t>Erste&amp;Steiermarkische bank d.d., Rijeka, Jadranski trg 3a, po punomoćniku Goranu Gložinić, odvjetniku iz Odvjetničkog društva Mađarić &amp; Lui d.o.o. iz Zagreba, Pisarnica Varaždin, Ivana Cankara 7</w:t>
      </w:r>
    </w:p>
    <w:p w:rsidRDefault="00240665" w:rsidP="00F07519" w:rsidR="00240665">
      <w:pPr>
        <w:rPr>
          <w:rFonts w:cs="Times New Roman" w:hAnsi="Times New Roman" w:ascii="Times New Roman"/>
          <w:sz w:val="24"/>
          <w:szCs w:val="24"/>
        </w:rPr>
      </w:pPr>
    </w:p>
    <w:p w:rsidRDefault="00F07519" w:rsidP="00F07519" w:rsidR="00F07519" w:rsidRPr="00F07519">
      <w:pPr>
        <w:rPr>
          <w:rFonts w:cs="Times New Roman" w:hAnsi="Times New Roman" w:ascii="Times New Roman"/>
          <w:sz w:val="24"/>
          <w:szCs w:val="24"/>
        </w:rPr>
      </w:pPr>
    </w:p>
    <w:p w:rsidRDefault="00F07519" w:rsidP="00F07519" w:rsidR="00F07519" w:rsidRPr="00F07519">
      <w:pPr>
        <w:rPr>
          <w:rFonts w:cs="Times New Roman" w:hAnsi="Times New Roman" w:ascii="Times New Roman"/>
          <w:sz w:val="24"/>
          <w:szCs w:val="24"/>
        </w:rPr>
      </w:pPr>
    </w:p>
    <w:p w:rsidRDefault="00DB33B9" w:rsidR="00DB33B9" w:rsidRPr="00F07519">
      <w:pPr>
        <w:rPr>
          <w:rFonts w:cs="Times New Roman" w:hAnsi="Times New Roman" w:ascii="Times New Roman"/>
          <w:sz w:val="24"/>
          <w:szCs w:val="24"/>
        </w:rPr>
      </w:pPr>
    </w:p>
    <w:sectPr w:rsidSect="00240665" w:rsidR="00DB33B9" w:rsidRPr="00F07519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9D0" w:rsidP="00240665" w:rsidR="001009D0">
      <w:pPr>
        <w:spacing w:lineRule="auto" w:line="240" w:after="0"/>
      </w:pPr>
      <w:r>
        <w:separator/>
      </w:r>
    </w:p>
  </w:endnote>
  <w:endnote w:id="0" w:type="continuationSeparator">
    <w:p w:rsidRDefault="001009D0" w:rsidP="00240665" w:rsidR="001009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9D0" w:rsidP="00240665" w:rsidR="001009D0">
      <w:pPr>
        <w:spacing w:lineRule="auto" w:line="240" w:after="0"/>
      </w:pPr>
      <w:r>
        <w:separator/>
      </w:r>
    </w:p>
  </w:footnote>
  <w:footnote w:id="0" w:type="continuationSeparator">
    <w:p w:rsidRDefault="001009D0" w:rsidP="00240665" w:rsidR="001009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24639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40665" w:rsidP="00240665" w:rsidR="00240665" w:rsidRPr="0024066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4066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4066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4066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2492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4066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40665" w:rsidR="00240665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St-1082/</w:t>
    </w:r>
    <w:r w:rsidR="00891C63">
      <w:rPr>
        <w:rFonts w:cs="Times New Roman" w:eastAsia="Times New Roman" w:hAnsi="Times New Roman" w:ascii="Times New Roman"/>
        <w:sz w:val="24"/>
        <w:szCs w:val="24"/>
        <w:lang w:eastAsia="hr-HR"/>
      </w:rPr>
      <w:t>20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16-81</w:t>
    </w:r>
  </w:p>
  <w:p w:rsidRDefault="00240665" w:rsidR="00240665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240665" w:rsidR="00240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0665" w:rsidR="00240665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7915BE"/>
    <w:multiLevelType w:val="hybridMultilevel"/>
    <w:tmpl w:val="01DE0F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69218B"/>
    <w:multiLevelType w:val="hybridMultilevel"/>
    <w:tmpl w:val="CCA0C9F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752"/>
    <w:rsid w:val="001009D0"/>
    <w:rsid w:val="001321B1"/>
    <w:rsid w:val="0017402F"/>
    <w:rsid w:val="00207752"/>
    <w:rsid w:val="00240665"/>
    <w:rsid w:val="00891C63"/>
    <w:rsid w:val="00D24920"/>
    <w:rsid w:val="00D61E39"/>
    <w:rsid w:val="00DB33B9"/>
    <w:rsid w:val="00F0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406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06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24066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406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40665"/>
  </w:style>
  <w:style w:styleId="Podnoje" w:type="paragraph">
    <w:name w:val="footer"/>
    <w:basedOn w:val="Normal"/>
    <w:link w:val="PodnojeChar"/>
    <w:uiPriority w:val="99"/>
    <w:unhideWhenUsed/>
    <w:rsid w:val="002406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40665"/>
  </w:style>
  <w:style w:styleId="Tekstrezerviranogmjesta" w:type="character">
    <w:name w:val="Placeholder Text"/>
    <w:basedOn w:val="Zadanifontodlomka"/>
    <w:uiPriority w:val="99"/>
    <w:semiHidden/>
    <w:rsid w:val="00D24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9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492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49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49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406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06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24066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406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40665"/>
  </w:style>
  <w:style w:styleId="Podnoje" w:type="paragraph">
    <w:name w:val="footer"/>
    <w:basedOn w:val="Normal"/>
    <w:link w:val="PodnojeChar"/>
    <w:uiPriority w:val="99"/>
    <w:unhideWhenUsed/>
    <w:rsid w:val="002406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40665"/>
  </w:style>
  <w:style w:styleId="Tekstrezerviranogmjesta" w:type="character">
    <w:name w:val="Placeholder Text"/>
    <w:basedOn w:val="Zadanifontodlomka"/>
    <w:uiPriority w:val="99"/>
    <w:semiHidden/>
    <w:rsid w:val="00D24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9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49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49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49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St-1082/2016-72</izvorni_sadrzaj>
    <derivirana_varijabla naziv="DomainObject.PredzadnjaOdlukaIzPredmeta.Oznaka_1">St-1082/2016-72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870</properties:Words>
  <properties:Characters>4592</properties:Characters>
  <properties:Lines>109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2018-11-29T12:52:00Z</dcterms:created>
  <dc:creator>Ksenija Flack Makitan</dc:creator>
  <cp:lastModifiedBy>Lea Rogina</cp:lastModifiedBy>
  <cp:lastPrinted>2018-11-30T09:13:00Z</cp:lastPrinted>
  <dcterms:modified xmlns:xsi="http://www.w3.org/2001/XMLSchema-instance" xsi:type="dcterms:W3CDTF">2018-11-30T09:42:00Z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(ST-1082-16-81 RJEŠENJE O DOSUDI dosuda  br.1 9093.docx)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