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a4cf" w14:paraId="789a4cf" w:rsidRDefault="00D44CEB" w:rsidP="00D44CEB" w:rsidR="00D44CEB">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9A1719">
      <w:pPr>
        <w:rPr>
          <w:sz w:val="24"/>
          <w:szCs w:val="24"/>
        </w:rPr>
      </w:pPr>
      <w:r w:rsidRPr="009A1719">
        <w:rPr>
          <w:sz w:val="24"/>
          <w:szCs w:val="24"/>
        </w:rPr>
        <w:t xml:space="preserve">   Republika Hrvatska</w:t>
      </w:r>
    </w:p>
    <w:p w:rsidRDefault="0099758D" w:rsidP="00FF68DA" w:rsidR="00FF68DA" w:rsidRPr="009A1719">
      <w:pPr>
        <w:rPr>
          <w:sz w:val="24"/>
          <w:szCs w:val="24"/>
        </w:rPr>
      </w:pPr>
      <w:r w:rsidRPr="009A1719">
        <w:rPr>
          <w:sz w:val="24"/>
          <w:szCs w:val="24"/>
        </w:rPr>
        <w:t xml:space="preserve">Trgovački sud u Zagrebu                                                          </w:t>
      </w:r>
      <w:r w:rsidR="00C10124" w:rsidRPr="009A1719">
        <w:rPr>
          <w:sz w:val="24"/>
          <w:szCs w:val="24"/>
        </w:rPr>
        <w:t xml:space="preserve">          </w:t>
      </w:r>
      <w:r w:rsidRPr="009A1719">
        <w:rPr>
          <w:sz w:val="24"/>
          <w:szCs w:val="24"/>
        </w:rPr>
        <w:t xml:space="preserve"> </w:t>
      </w:r>
      <w:r w:rsidR="009A1719">
        <w:rPr>
          <w:sz w:val="24"/>
          <w:szCs w:val="24"/>
        </w:rPr>
        <w:t xml:space="preserve">     </w:t>
      </w:r>
      <w:r w:rsidR="002356B6" w:rsidRPr="009A1719">
        <w:rPr>
          <w:sz w:val="24"/>
          <w:szCs w:val="24"/>
        </w:rPr>
        <w:t xml:space="preserve"> </w:t>
      </w:r>
      <w:r w:rsidR="00FF68DA" w:rsidRPr="009A1719">
        <w:rPr>
          <w:sz w:val="24"/>
          <w:szCs w:val="24"/>
        </w:rPr>
        <w:t>6</w:t>
      </w:r>
      <w:r w:rsidR="00820FDA" w:rsidRPr="009A1719">
        <w:rPr>
          <w:sz w:val="24"/>
          <w:szCs w:val="24"/>
        </w:rPr>
        <w:t>6</w:t>
      </w:r>
      <w:r w:rsidR="00FF68DA" w:rsidRPr="009A1719">
        <w:rPr>
          <w:sz w:val="24"/>
          <w:szCs w:val="24"/>
        </w:rPr>
        <w:t xml:space="preserve"> St</w:t>
      </w:r>
      <w:r w:rsidR="007B51E2" w:rsidRPr="009A1719">
        <w:rPr>
          <w:sz w:val="24"/>
          <w:szCs w:val="24"/>
        </w:rPr>
        <w:t>-</w:t>
      </w:r>
      <w:r w:rsidR="00CB740C">
        <w:rPr>
          <w:sz w:val="24"/>
          <w:szCs w:val="24"/>
        </w:rPr>
        <w:t>297</w:t>
      </w:r>
      <w:r w:rsidR="00FF68DA" w:rsidRPr="009A1719">
        <w:rPr>
          <w:sz w:val="24"/>
          <w:szCs w:val="24"/>
        </w:rPr>
        <w:t>/1</w:t>
      </w:r>
      <w:r w:rsidR="002A6A2F">
        <w:rPr>
          <w:sz w:val="24"/>
          <w:szCs w:val="24"/>
        </w:rPr>
        <w:t>5</w:t>
      </w:r>
    </w:p>
    <w:p w:rsidRDefault="0099758D" w:rsidP="00CC53E3" w:rsidR="00F45ED1" w:rsidRPr="009A1719">
      <w:pPr>
        <w:rPr>
          <w:sz w:val="24"/>
          <w:szCs w:val="24"/>
        </w:rPr>
      </w:pPr>
      <w:r w:rsidRPr="009A1719">
        <w:rPr>
          <w:sz w:val="24"/>
          <w:szCs w:val="24"/>
        </w:rPr>
        <w:t xml:space="preserve"> Zagreb, </w:t>
      </w:r>
      <w:r w:rsidR="00FF68DA" w:rsidRPr="009A1719">
        <w:rPr>
          <w:sz w:val="24"/>
          <w:szCs w:val="24"/>
        </w:rPr>
        <w:t>Amruševa 2/II</w:t>
      </w:r>
    </w:p>
    <w:p w:rsidRDefault="009A1719" w:rsidP="00CC53E3" w:rsidR="009A1719" w:rsidRPr="009A1719">
      <w:pPr>
        <w:rPr>
          <w:sz w:val="24"/>
          <w:szCs w:val="24"/>
        </w:rPr>
      </w:pPr>
    </w:p>
    <w:p w:rsidRDefault="00F45ED1" w:rsidP="00F45ED1" w:rsidR="009A1719">
      <w:pPr>
        <w:jc w:val="center"/>
        <w:rPr>
          <w:sz w:val="24"/>
          <w:szCs w:val="24"/>
        </w:rPr>
      </w:pPr>
      <w:r w:rsidRPr="009A1719">
        <w:rPr>
          <w:sz w:val="24"/>
          <w:szCs w:val="24"/>
        </w:rPr>
        <w:t>R E P U B L I K A   H R V A T S K A</w:t>
      </w:r>
    </w:p>
    <w:p w:rsidRDefault="00FF68DA" w:rsidP="00123829" w:rsidR="00FF68DA" w:rsidRPr="009A1719">
      <w:pPr>
        <w:tabs>
          <w:tab w:pos="3097" w:val="left"/>
          <w:tab w:pos="4155" w:val="center"/>
        </w:tabs>
        <w:jc w:val="center"/>
        <w:rPr>
          <w:sz w:val="24"/>
          <w:szCs w:val="24"/>
        </w:rPr>
      </w:pPr>
      <w:r w:rsidRPr="009A1719">
        <w:rPr>
          <w:sz w:val="24"/>
          <w:szCs w:val="24"/>
        </w:rPr>
        <w:t>R J E Š E N</w:t>
      </w:r>
      <w:r w:rsidR="00F45ED1" w:rsidRPr="009A1719">
        <w:rPr>
          <w:sz w:val="24"/>
          <w:szCs w:val="24"/>
        </w:rPr>
        <w:t xml:space="preserve"> </w:t>
      </w:r>
      <w:r w:rsidRPr="009A1719">
        <w:rPr>
          <w:sz w:val="24"/>
          <w:szCs w:val="24"/>
        </w:rPr>
        <w:t>J E</w:t>
      </w:r>
    </w:p>
    <w:p w:rsidRDefault="00FF68DA" w:rsidP="00FF68DA" w:rsidR="00FF68DA" w:rsidRPr="009A1719">
      <w:pPr>
        <w:rPr>
          <w:sz w:val="24"/>
          <w:szCs w:val="24"/>
        </w:rPr>
      </w:pPr>
    </w:p>
    <w:p w:rsidRDefault="008A36C9" w:rsidP="00CB740C" w:rsidR="009A1719">
      <w:pPr>
        <w:ind w:firstLine="720"/>
        <w:jc w:val="both"/>
        <w:rPr>
          <w:sz w:val="24"/>
          <w:szCs w:val="24"/>
        </w:rPr>
      </w:pPr>
      <w:r w:rsidRPr="009A1719">
        <w:rPr>
          <w:sz w:val="24"/>
          <w:szCs w:val="24"/>
          <w:lang w:val="pt-BR"/>
        </w:rPr>
        <w:t xml:space="preserve">Trgovački sud u Zagrebu po sucu pojedincu Mislavu Kolakušiću, kao stečajnom sucu u stečajnom postupku </w:t>
      </w:r>
      <w:r w:rsidR="005C0985" w:rsidRPr="005C0985">
        <w:rPr>
          <w:sz w:val="24"/>
          <w:szCs w:val="24"/>
          <w:lang w:val="pt-BR"/>
        </w:rPr>
        <w:t>povodom prijedloga</w:t>
      </w:r>
      <w:r w:rsidR="00CB740C" w:rsidRPr="00CB740C">
        <w:t xml:space="preserve"> </w:t>
      </w:r>
      <w:r w:rsidR="00CB740C" w:rsidRPr="00CB740C">
        <w:rPr>
          <w:sz w:val="24"/>
          <w:szCs w:val="24"/>
          <w:lang w:val="pt-BR"/>
        </w:rPr>
        <w:t>FINANCIJSKA AGENCIJA, Zagreb, Vrtni put 3</w:t>
      </w:r>
      <w:r w:rsidR="00950E16" w:rsidRPr="00950E16">
        <w:rPr>
          <w:sz w:val="24"/>
          <w:szCs w:val="24"/>
          <w:lang w:val="pt-BR"/>
        </w:rPr>
        <w:t xml:space="preserve"> za pokretanje stečajnog postupka nad društvom </w:t>
      </w:r>
      <w:r w:rsidR="00CB740C" w:rsidRPr="00CB740C">
        <w:rPr>
          <w:sz w:val="24"/>
          <w:szCs w:val="24"/>
          <w:lang w:val="pt-BR"/>
        </w:rPr>
        <w:t>EKO-VET GRUPA d.o.o. za proizvodnju i usluge</w:t>
      </w:r>
      <w:r w:rsidR="00412889">
        <w:rPr>
          <w:sz w:val="24"/>
          <w:szCs w:val="24"/>
        </w:rPr>
        <w:t>,</w:t>
      </w:r>
      <w:r w:rsidR="00906227" w:rsidRPr="009A1719">
        <w:rPr>
          <w:sz w:val="24"/>
          <w:szCs w:val="24"/>
        </w:rPr>
        <w:t xml:space="preserve"> </w:t>
      </w:r>
      <w:r w:rsidR="00CB740C" w:rsidRPr="00CB740C">
        <w:rPr>
          <w:sz w:val="24"/>
          <w:szCs w:val="24"/>
        </w:rPr>
        <w:t>Zagreb</w:t>
      </w:r>
      <w:r w:rsidR="00CB740C">
        <w:rPr>
          <w:sz w:val="24"/>
          <w:szCs w:val="24"/>
        </w:rPr>
        <w:t xml:space="preserve">, </w:t>
      </w:r>
      <w:r w:rsidR="00CB740C" w:rsidRPr="00CB740C">
        <w:rPr>
          <w:sz w:val="24"/>
          <w:szCs w:val="24"/>
        </w:rPr>
        <w:t>Anina 94</w:t>
      </w:r>
      <w:r w:rsidR="00CB740C">
        <w:rPr>
          <w:sz w:val="24"/>
          <w:szCs w:val="24"/>
        </w:rPr>
        <w:t>, MBS:</w:t>
      </w:r>
      <w:r w:rsidR="00CB740C" w:rsidRPr="00CB740C">
        <w:rPr>
          <w:sz w:val="24"/>
          <w:szCs w:val="24"/>
        </w:rPr>
        <w:t>080651393</w:t>
      </w:r>
      <w:r w:rsidR="00CB740C">
        <w:rPr>
          <w:sz w:val="24"/>
          <w:szCs w:val="24"/>
        </w:rPr>
        <w:t xml:space="preserve">, </w:t>
      </w:r>
      <w:r w:rsidR="00CB740C" w:rsidRPr="00CB740C">
        <w:rPr>
          <w:sz w:val="24"/>
          <w:szCs w:val="24"/>
        </w:rPr>
        <w:t>OIB</w:t>
      </w:r>
      <w:r w:rsidR="00CB740C">
        <w:rPr>
          <w:sz w:val="24"/>
          <w:szCs w:val="24"/>
        </w:rPr>
        <w:t>:</w:t>
      </w:r>
      <w:r w:rsidR="00CB740C" w:rsidRPr="00CB740C">
        <w:rPr>
          <w:sz w:val="24"/>
          <w:szCs w:val="24"/>
        </w:rPr>
        <w:t>83917779696</w:t>
      </w:r>
      <w:r w:rsidR="00CB740C">
        <w:rPr>
          <w:sz w:val="24"/>
          <w:szCs w:val="24"/>
        </w:rPr>
        <w:t>,</w:t>
      </w:r>
      <w:r w:rsidR="00CB740C" w:rsidRPr="00CB740C">
        <w:rPr>
          <w:sz w:val="24"/>
          <w:szCs w:val="24"/>
        </w:rPr>
        <w:t xml:space="preserve"> </w:t>
      </w:r>
      <w:r w:rsidR="005C0985">
        <w:rPr>
          <w:sz w:val="24"/>
          <w:szCs w:val="24"/>
        </w:rPr>
        <w:t>1</w:t>
      </w:r>
      <w:r w:rsidR="00CB740C">
        <w:rPr>
          <w:sz w:val="24"/>
          <w:szCs w:val="24"/>
        </w:rPr>
        <w:t>2</w:t>
      </w:r>
      <w:r w:rsidR="00771F76" w:rsidRPr="009A1719">
        <w:rPr>
          <w:sz w:val="24"/>
          <w:szCs w:val="24"/>
        </w:rPr>
        <w:t xml:space="preserve">. </w:t>
      </w:r>
      <w:r w:rsidR="00CB740C">
        <w:rPr>
          <w:sz w:val="24"/>
          <w:szCs w:val="24"/>
        </w:rPr>
        <w:t>listopada</w:t>
      </w:r>
      <w:r w:rsidR="00FF68DA" w:rsidRPr="009A1719">
        <w:rPr>
          <w:sz w:val="24"/>
          <w:szCs w:val="24"/>
          <w:lang w:val="pt-BR"/>
        </w:rPr>
        <w:t xml:space="preserve"> 201</w:t>
      </w:r>
      <w:r w:rsidR="002356B6" w:rsidRPr="009A1719">
        <w:rPr>
          <w:sz w:val="24"/>
          <w:szCs w:val="24"/>
          <w:lang w:val="pt-BR"/>
        </w:rPr>
        <w:t>5</w:t>
      </w:r>
      <w:r w:rsidR="00FF68DA" w:rsidRPr="009A1719">
        <w:rPr>
          <w:sz w:val="24"/>
          <w:szCs w:val="24"/>
          <w:lang w:val="pt-BR"/>
        </w:rPr>
        <w:t>.</w:t>
      </w:r>
      <w:r w:rsidR="00FF68DA" w:rsidRPr="009A1719">
        <w:rPr>
          <w:sz w:val="24"/>
          <w:szCs w:val="24"/>
        </w:rPr>
        <w:t>,</w:t>
      </w:r>
    </w:p>
    <w:p w:rsidRDefault="005C0985" w:rsidP="009A1719" w:rsidR="005C0985" w:rsidRPr="009A1719">
      <w:pPr>
        <w:ind w:firstLine="720"/>
        <w:jc w:val="both"/>
        <w:rPr>
          <w:b/>
          <w:sz w:val="24"/>
          <w:szCs w:val="24"/>
        </w:rPr>
      </w:pPr>
    </w:p>
    <w:p w:rsidRDefault="006F7455" w:rsidR="006F7455" w:rsidRPr="009A1719">
      <w:pPr>
        <w:jc w:val="center"/>
        <w:rPr>
          <w:sz w:val="24"/>
          <w:szCs w:val="24"/>
        </w:rPr>
      </w:pPr>
      <w:r w:rsidRPr="009A1719">
        <w:rPr>
          <w:sz w:val="24"/>
          <w:szCs w:val="24"/>
        </w:rPr>
        <w:t xml:space="preserve">r i j e š i o    j e </w:t>
      </w:r>
    </w:p>
    <w:p w:rsidRDefault="006F7455" w:rsidR="006F7455" w:rsidRPr="009A1719">
      <w:pPr>
        <w:jc w:val="center"/>
        <w:rPr>
          <w:b/>
          <w:sz w:val="24"/>
          <w:szCs w:val="24"/>
        </w:rPr>
      </w:pPr>
    </w:p>
    <w:p w:rsidRDefault="008A36C9" w:rsidP="008A36C9" w:rsidR="008A36C9" w:rsidRPr="009A1719">
      <w:pPr>
        <w:ind w:firstLine="555"/>
        <w:jc w:val="both"/>
        <w:rPr>
          <w:sz w:val="24"/>
          <w:szCs w:val="24"/>
        </w:rPr>
      </w:pPr>
      <w:r w:rsidRPr="009A1719">
        <w:rPr>
          <w:sz w:val="24"/>
          <w:szCs w:val="24"/>
        </w:rPr>
        <w:t>I</w:t>
      </w:r>
      <w:r w:rsidRPr="009A1719">
        <w:rPr>
          <w:sz w:val="24"/>
          <w:szCs w:val="24"/>
        </w:rPr>
        <w:tab/>
      </w:r>
      <w:r w:rsidRPr="009A1719">
        <w:rPr>
          <w:sz w:val="24"/>
          <w:szCs w:val="24"/>
        </w:rPr>
        <w:tab/>
        <w:t>Pokreće se prethodni  postupak radi utvrđivanja uvjeta za otvaranje stečajnog postupka nad trgovačkim društvom</w:t>
      </w:r>
      <w:r w:rsidR="00CB740C" w:rsidRPr="00CB740C">
        <w:t xml:space="preserve"> </w:t>
      </w:r>
      <w:r w:rsidR="00CB740C" w:rsidRPr="00CB740C">
        <w:rPr>
          <w:sz w:val="24"/>
          <w:szCs w:val="24"/>
        </w:rPr>
        <w:t>EKO-VET GRUPA d.o.o. za proizvodnju i usluge, Zagreb, Anina 94, MBS:080651393, OIB:83917779696</w:t>
      </w:r>
      <w:r w:rsidRPr="009A1719">
        <w:rPr>
          <w:sz w:val="24"/>
          <w:szCs w:val="24"/>
        </w:rPr>
        <w:t>.</w:t>
      </w:r>
    </w:p>
    <w:p w:rsidRDefault="008A36C9" w:rsidP="008A36C9" w:rsidR="008A36C9" w:rsidRPr="009A1719">
      <w:pPr>
        <w:ind w:firstLine="555"/>
        <w:jc w:val="both"/>
        <w:rPr>
          <w:sz w:val="24"/>
          <w:szCs w:val="24"/>
        </w:rPr>
      </w:pPr>
      <w:r w:rsidRPr="009A1719">
        <w:rPr>
          <w:sz w:val="24"/>
          <w:szCs w:val="24"/>
        </w:rPr>
        <w:t>II</w:t>
      </w:r>
      <w:r w:rsidRPr="009A1719">
        <w:rPr>
          <w:sz w:val="24"/>
          <w:szCs w:val="24"/>
        </w:rPr>
        <w:tab/>
        <w:t xml:space="preserve"> </w:t>
      </w:r>
      <w:r w:rsidRPr="009A1719">
        <w:rPr>
          <w:sz w:val="24"/>
          <w:szCs w:val="24"/>
        </w:rPr>
        <w:tab/>
        <w:t xml:space="preserve">Dužniku </w:t>
      </w:r>
      <w:r w:rsidR="00CB740C" w:rsidRPr="00CB740C">
        <w:rPr>
          <w:sz w:val="24"/>
          <w:szCs w:val="24"/>
        </w:rPr>
        <w:t>EKO-VET GRUPA d.o.o. za proizvodnju i usluge, Zagreb, Anina 94, MBS:080651393, OIB:83917779696</w:t>
      </w:r>
      <w:r w:rsidRPr="009A1719">
        <w:rPr>
          <w:sz w:val="24"/>
          <w:szCs w:val="24"/>
        </w:rPr>
        <w:t>:</w:t>
      </w:r>
    </w:p>
    <w:p w:rsidRDefault="008A36C9" w:rsidP="008A36C9" w:rsidR="008A36C9" w:rsidRPr="009A1719">
      <w:pPr>
        <w:ind w:firstLine="555"/>
        <w:jc w:val="both"/>
        <w:rPr>
          <w:sz w:val="24"/>
          <w:szCs w:val="24"/>
        </w:rPr>
      </w:pPr>
      <w:r w:rsidRPr="009A1719">
        <w:rPr>
          <w:sz w:val="24"/>
          <w:szCs w:val="24"/>
        </w:rPr>
        <w:t xml:space="preserve">postavlja se </w:t>
      </w:r>
      <w:r w:rsidR="00CB740C" w:rsidRPr="00CB740C">
        <w:rPr>
          <w:sz w:val="24"/>
          <w:szCs w:val="24"/>
        </w:rPr>
        <w:t>GORAN JEDLIČKO, Zagreb, Maksimirska 18, OIB:03491070415</w:t>
      </w:r>
      <w:r w:rsidRPr="009A1719">
        <w:rPr>
          <w:sz w:val="24"/>
          <w:szCs w:val="24"/>
        </w:rPr>
        <w:t>, privremenim stečajnim upraviteljem.</w:t>
      </w:r>
    </w:p>
    <w:p w:rsidRDefault="008A36C9" w:rsidP="008A36C9" w:rsidR="008A36C9" w:rsidRPr="009A1719">
      <w:pPr>
        <w:ind w:firstLine="555"/>
        <w:jc w:val="both"/>
        <w:rPr>
          <w:sz w:val="24"/>
          <w:szCs w:val="24"/>
        </w:rPr>
      </w:pPr>
      <w:r w:rsidRPr="009A1719">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r w:rsidR="00950E16">
        <w:rPr>
          <w:sz w:val="24"/>
          <w:szCs w:val="24"/>
        </w:rPr>
        <w:t xml:space="preserve"> </w:t>
      </w:r>
    </w:p>
    <w:p w:rsidRDefault="008A36C9" w:rsidP="008A36C9" w:rsidR="008A36C9" w:rsidRPr="009A1719">
      <w:pPr>
        <w:ind w:firstLine="555"/>
        <w:jc w:val="both"/>
        <w:rPr>
          <w:sz w:val="24"/>
          <w:szCs w:val="24"/>
        </w:rPr>
      </w:pPr>
      <w:r w:rsidRPr="009A1719">
        <w:rPr>
          <w:sz w:val="24"/>
          <w:szCs w:val="24"/>
        </w:rPr>
        <w:t xml:space="preserve">III </w:t>
      </w:r>
      <w:r w:rsidRPr="009A1719">
        <w:rPr>
          <w:sz w:val="24"/>
          <w:szCs w:val="24"/>
        </w:rPr>
        <w:tab/>
        <w:t>Dužnikovi dužnici se pozivaju svoje obveze ispunjavati prema dužniku vodeći računa o ovom objavljenom rješenju.</w:t>
      </w:r>
    </w:p>
    <w:p w:rsidRDefault="00CB740C" w:rsidP="008A36C9" w:rsidR="008A36C9" w:rsidRPr="009A1719">
      <w:pPr>
        <w:ind w:firstLine="555"/>
        <w:jc w:val="both"/>
        <w:rPr>
          <w:sz w:val="24"/>
          <w:szCs w:val="24"/>
        </w:rPr>
      </w:pPr>
      <w:r>
        <w:rPr>
          <w:sz w:val="24"/>
          <w:szCs w:val="24"/>
        </w:rPr>
        <w:t>I</w:t>
      </w:r>
      <w:r w:rsidR="008A36C9" w:rsidRPr="009A1719">
        <w:rPr>
          <w:sz w:val="24"/>
          <w:szCs w:val="24"/>
        </w:rPr>
        <w:t>V</w:t>
      </w:r>
      <w:r w:rsidR="004A61FA" w:rsidRPr="009A1719">
        <w:rPr>
          <w:sz w:val="24"/>
          <w:szCs w:val="24"/>
        </w:rPr>
        <w:tab/>
      </w:r>
      <w:r w:rsidR="008A36C9" w:rsidRPr="009A1719">
        <w:rPr>
          <w:sz w:val="24"/>
          <w:szCs w:val="24"/>
        </w:rPr>
        <w:t>Određuje se ročište radi izjašnjavanja o prijedlogu za otvaranjem stečajnog postupka,</w:t>
      </w:r>
    </w:p>
    <w:p w:rsidRDefault="008A36C9" w:rsidP="008A36C9" w:rsidR="008A36C9" w:rsidRPr="009A1719">
      <w:pPr>
        <w:ind w:firstLine="555"/>
        <w:jc w:val="center"/>
        <w:rPr>
          <w:sz w:val="24"/>
          <w:szCs w:val="24"/>
        </w:rPr>
      </w:pPr>
      <w:r w:rsidRPr="009A1719">
        <w:rPr>
          <w:sz w:val="24"/>
          <w:szCs w:val="24"/>
        </w:rPr>
        <w:t xml:space="preserve">za </w:t>
      </w:r>
      <w:r w:rsidR="00CB740C">
        <w:rPr>
          <w:sz w:val="24"/>
          <w:szCs w:val="24"/>
        </w:rPr>
        <w:t>29</w:t>
      </w:r>
      <w:r w:rsidRPr="009A1719">
        <w:rPr>
          <w:sz w:val="24"/>
          <w:szCs w:val="24"/>
        </w:rPr>
        <w:t xml:space="preserve">. </w:t>
      </w:r>
      <w:r w:rsidR="00CB740C">
        <w:rPr>
          <w:sz w:val="24"/>
          <w:szCs w:val="24"/>
        </w:rPr>
        <w:t>listopada</w:t>
      </w:r>
      <w:r w:rsidRPr="009A1719">
        <w:rPr>
          <w:sz w:val="24"/>
          <w:szCs w:val="24"/>
        </w:rPr>
        <w:t xml:space="preserve"> 201</w:t>
      </w:r>
      <w:r w:rsidR="002366F4" w:rsidRPr="009A1719">
        <w:rPr>
          <w:sz w:val="24"/>
          <w:szCs w:val="24"/>
        </w:rPr>
        <w:t>5</w:t>
      </w:r>
      <w:r w:rsidRPr="009A1719">
        <w:rPr>
          <w:sz w:val="24"/>
          <w:szCs w:val="24"/>
        </w:rPr>
        <w:t xml:space="preserve">. u </w:t>
      </w:r>
      <w:r w:rsidR="00FF0C09">
        <w:rPr>
          <w:sz w:val="24"/>
          <w:szCs w:val="24"/>
        </w:rPr>
        <w:t>10</w:t>
      </w:r>
      <w:r w:rsidRPr="009A1719">
        <w:rPr>
          <w:sz w:val="24"/>
          <w:szCs w:val="24"/>
        </w:rPr>
        <w:t>,</w:t>
      </w:r>
      <w:r w:rsidR="00CB740C">
        <w:rPr>
          <w:sz w:val="24"/>
          <w:szCs w:val="24"/>
        </w:rPr>
        <w:t>3</w:t>
      </w:r>
      <w:r w:rsidRPr="009A1719">
        <w:rPr>
          <w:sz w:val="24"/>
          <w:szCs w:val="24"/>
        </w:rPr>
        <w:t>0 sati</w:t>
      </w:r>
    </w:p>
    <w:p w:rsidRDefault="008A36C9" w:rsidP="008A36C9" w:rsidR="008A36C9">
      <w:pPr>
        <w:ind w:firstLine="555"/>
        <w:jc w:val="center"/>
        <w:rPr>
          <w:sz w:val="24"/>
          <w:szCs w:val="24"/>
        </w:rPr>
      </w:pPr>
      <w:r w:rsidRPr="009A1719">
        <w:rPr>
          <w:sz w:val="24"/>
          <w:szCs w:val="24"/>
        </w:rPr>
        <w:t>u zgradi ovog Suda u sobi br 88/II ulična zgrada,</w:t>
      </w:r>
    </w:p>
    <w:p w:rsidRDefault="005C0985" w:rsidP="008A36C9" w:rsidR="005C0985">
      <w:pPr>
        <w:ind w:firstLine="555"/>
        <w:jc w:val="center"/>
        <w:rPr>
          <w:sz w:val="24"/>
          <w:szCs w:val="24"/>
        </w:rPr>
      </w:pPr>
    </w:p>
    <w:p w:rsidRDefault="005C0985" w:rsidP="005C0985" w:rsidR="005C0985">
      <w:pPr>
        <w:ind w:firstLine="720" w:left="555"/>
        <w:jc w:val="both"/>
        <w:rPr>
          <w:sz w:val="24"/>
          <w:szCs w:val="24"/>
        </w:rPr>
      </w:pPr>
      <w:r w:rsidRPr="005C0985">
        <w:rPr>
          <w:sz w:val="24"/>
          <w:szCs w:val="24"/>
        </w:rPr>
        <w:t xml:space="preserve">Određuje se ročište radi </w:t>
      </w:r>
      <w:r w:rsidR="00F64BCB">
        <w:rPr>
          <w:sz w:val="24"/>
          <w:szCs w:val="24"/>
        </w:rPr>
        <w:t>rasprave o uvjetima</w:t>
      </w:r>
      <w:r w:rsidRPr="005C0985">
        <w:rPr>
          <w:sz w:val="24"/>
          <w:szCs w:val="24"/>
        </w:rPr>
        <w:t xml:space="preserve"> za otvaranje stečajnog postupka</w:t>
      </w:r>
    </w:p>
    <w:p w:rsidRDefault="005C0985" w:rsidP="005C0985" w:rsidR="005C0985">
      <w:pPr>
        <w:ind w:firstLine="720" w:left="555"/>
        <w:jc w:val="center"/>
        <w:rPr>
          <w:sz w:val="24"/>
          <w:szCs w:val="24"/>
        </w:rPr>
      </w:pPr>
      <w:r>
        <w:rPr>
          <w:sz w:val="24"/>
          <w:szCs w:val="24"/>
        </w:rPr>
        <w:t>za isti dan i na istom mjestu u 10,</w:t>
      </w:r>
      <w:r w:rsidR="00950E16">
        <w:rPr>
          <w:sz w:val="24"/>
          <w:szCs w:val="24"/>
        </w:rPr>
        <w:t>4</w:t>
      </w:r>
      <w:r w:rsidR="00CB740C">
        <w:rPr>
          <w:sz w:val="24"/>
          <w:szCs w:val="24"/>
        </w:rPr>
        <w:t>0</w:t>
      </w:r>
      <w:r>
        <w:rPr>
          <w:sz w:val="24"/>
          <w:szCs w:val="24"/>
        </w:rPr>
        <w:t xml:space="preserve"> sati</w:t>
      </w:r>
    </w:p>
    <w:p w:rsidRDefault="005C0985" w:rsidP="005C0985" w:rsidR="005C0985" w:rsidRPr="009A1719">
      <w:pPr>
        <w:ind w:firstLine="720" w:left="555"/>
        <w:jc w:val="center"/>
        <w:rPr>
          <w:sz w:val="24"/>
          <w:szCs w:val="24"/>
        </w:rPr>
      </w:pPr>
    </w:p>
    <w:p w:rsidRDefault="008A36C9" w:rsidP="008A36C9" w:rsidR="008A36C9" w:rsidRPr="009A1719">
      <w:pPr>
        <w:ind w:firstLine="555"/>
        <w:jc w:val="both"/>
        <w:rPr>
          <w:sz w:val="24"/>
          <w:szCs w:val="24"/>
        </w:rPr>
      </w:pPr>
      <w:r w:rsidRPr="009A1719">
        <w:rPr>
          <w:sz w:val="24"/>
          <w:szCs w:val="24"/>
        </w:rPr>
        <w:t xml:space="preserve"> a na koje se pozivaju dostavom ovog rješenja:</w:t>
      </w:r>
    </w:p>
    <w:p w:rsidRDefault="008A36C9" w:rsidP="008A36C9" w:rsidR="008A36C9" w:rsidRPr="009A1719">
      <w:pPr>
        <w:numPr>
          <w:ilvl w:val="0"/>
          <w:numId w:val="11"/>
        </w:numPr>
        <w:jc w:val="both"/>
        <w:rPr>
          <w:sz w:val="24"/>
          <w:szCs w:val="24"/>
        </w:rPr>
      </w:pPr>
      <w:r w:rsidRPr="009A1719">
        <w:rPr>
          <w:sz w:val="24"/>
          <w:szCs w:val="24"/>
        </w:rPr>
        <w:t>predlagatelj - dužnik</w:t>
      </w:r>
    </w:p>
    <w:p w:rsidRDefault="008A36C9" w:rsidP="008A36C9" w:rsidR="008A36C9" w:rsidRPr="009A1719">
      <w:pPr>
        <w:numPr>
          <w:ilvl w:val="0"/>
          <w:numId w:val="11"/>
        </w:numPr>
        <w:jc w:val="both"/>
        <w:rPr>
          <w:sz w:val="24"/>
          <w:szCs w:val="24"/>
        </w:rPr>
      </w:pPr>
      <w:r w:rsidRPr="009A1719">
        <w:rPr>
          <w:sz w:val="24"/>
          <w:szCs w:val="24"/>
        </w:rPr>
        <w:t>Fina,</w:t>
      </w:r>
    </w:p>
    <w:p w:rsidRDefault="008A36C9" w:rsidP="00CB740C" w:rsidR="00950E16" w:rsidRPr="00CB740C">
      <w:pPr>
        <w:numPr>
          <w:ilvl w:val="0"/>
          <w:numId w:val="11"/>
        </w:numPr>
        <w:jc w:val="both"/>
        <w:rPr>
          <w:sz w:val="24"/>
          <w:szCs w:val="24"/>
        </w:rPr>
      </w:pPr>
      <w:r w:rsidRPr="00CB740C">
        <w:rPr>
          <w:sz w:val="24"/>
          <w:szCs w:val="24"/>
        </w:rPr>
        <w:t>zastupnik po zakonu dužnika</w:t>
      </w:r>
      <w:r w:rsidR="002356B6" w:rsidRPr="00CB740C">
        <w:rPr>
          <w:sz w:val="24"/>
          <w:szCs w:val="24"/>
        </w:rPr>
        <w:t xml:space="preserve"> </w:t>
      </w:r>
      <w:r w:rsidR="00CB740C" w:rsidRPr="00CB740C">
        <w:rPr>
          <w:sz w:val="24"/>
          <w:szCs w:val="24"/>
        </w:rPr>
        <w:t>Željko Krpan, OIB: 76445540459, Đevrske, Đeverske 0</w:t>
      </w:r>
    </w:p>
    <w:p w:rsidRDefault="00950E16" w:rsidP="00950E16" w:rsidR="008A36C9" w:rsidRPr="00950E16">
      <w:pPr>
        <w:numPr>
          <w:ilvl w:val="0"/>
          <w:numId w:val="11"/>
        </w:numPr>
        <w:jc w:val="both"/>
        <w:rPr>
          <w:sz w:val="24"/>
          <w:szCs w:val="24"/>
        </w:rPr>
      </w:pPr>
      <w:r w:rsidRPr="00950E16">
        <w:rPr>
          <w:sz w:val="24"/>
          <w:szCs w:val="24"/>
        </w:rPr>
        <w:t xml:space="preserve"> </w:t>
      </w:r>
      <w:r w:rsidR="008A36C9" w:rsidRPr="00950E16">
        <w:rPr>
          <w:sz w:val="24"/>
          <w:szCs w:val="24"/>
        </w:rPr>
        <w:t>privremeni stečajni upravitelj.</w:t>
      </w:r>
    </w:p>
    <w:p w:rsidRDefault="008A36C9" w:rsidP="008A36C9" w:rsidR="008A36C9">
      <w:pPr>
        <w:ind w:firstLine="555"/>
        <w:jc w:val="both"/>
        <w:rPr>
          <w:sz w:val="24"/>
          <w:szCs w:val="24"/>
        </w:rPr>
      </w:pPr>
      <w:r w:rsidRPr="009A1719">
        <w:rPr>
          <w:sz w:val="24"/>
          <w:szCs w:val="24"/>
        </w:rPr>
        <w:t>V</w:t>
      </w:r>
      <w:r w:rsidRPr="009A1719">
        <w:rPr>
          <w:sz w:val="24"/>
          <w:szCs w:val="24"/>
        </w:rPr>
        <w:tab/>
        <w:t xml:space="preserve">Osobe pozvane na ročište u točci </w:t>
      </w:r>
      <w:r w:rsidR="00012A98">
        <w:rPr>
          <w:sz w:val="24"/>
          <w:szCs w:val="24"/>
        </w:rPr>
        <w:t>I</w:t>
      </w:r>
      <w:r w:rsidRPr="009A1719">
        <w:rPr>
          <w:sz w:val="24"/>
          <w:szCs w:val="24"/>
        </w:rPr>
        <w:t>V izreke ovog rješenja mogu se o prijedlogu i pisano izjasniti.</w:t>
      </w:r>
    </w:p>
    <w:p w:rsidRDefault="00A57FC5" w:rsidP="008A36C9" w:rsidR="00A57FC5" w:rsidRPr="009A1719">
      <w:pPr>
        <w:ind w:firstLine="555"/>
        <w:jc w:val="both"/>
        <w:rPr>
          <w:sz w:val="24"/>
          <w:szCs w:val="24"/>
        </w:rPr>
      </w:pPr>
    </w:p>
    <w:p w:rsidRDefault="008A36C9" w:rsidP="005C0985" w:rsidR="008A36C9" w:rsidRPr="009A1719">
      <w:pPr>
        <w:jc w:val="center"/>
        <w:rPr>
          <w:sz w:val="24"/>
          <w:szCs w:val="24"/>
        </w:rPr>
      </w:pPr>
      <w:r w:rsidRPr="009A1719">
        <w:rPr>
          <w:sz w:val="24"/>
          <w:szCs w:val="24"/>
        </w:rPr>
        <w:lastRenderedPageBreak/>
        <w:t>Obrazloženje</w:t>
      </w:r>
    </w:p>
    <w:p w:rsidRDefault="00A57FC5" w:rsidP="008A36C9" w:rsidR="00A57FC5" w:rsidRPr="009A1719">
      <w:pPr>
        <w:ind w:firstLine="555"/>
        <w:jc w:val="both"/>
        <w:rPr>
          <w:sz w:val="24"/>
          <w:szCs w:val="24"/>
        </w:rPr>
      </w:pPr>
    </w:p>
    <w:p w:rsidRDefault="00950E16" w:rsidP="00950E16" w:rsidR="00950E16" w:rsidRPr="00950E16">
      <w:pPr>
        <w:ind w:firstLine="555"/>
        <w:jc w:val="both"/>
        <w:rPr>
          <w:sz w:val="24"/>
          <w:szCs w:val="24"/>
        </w:rPr>
      </w:pPr>
      <w:r w:rsidRPr="00950E16">
        <w:rPr>
          <w:sz w:val="24"/>
          <w:szCs w:val="24"/>
        </w:rPr>
        <w:t xml:space="preserve">Predlagatelj je </w:t>
      </w:r>
      <w:r w:rsidR="00CB740C">
        <w:rPr>
          <w:sz w:val="24"/>
          <w:szCs w:val="24"/>
        </w:rPr>
        <w:t xml:space="preserve">temeljem članka 27. stavak 5. Zakona o financijskom poslovanju i predstečajnoj nagodbi </w:t>
      </w:r>
      <w:r w:rsidR="00012A98">
        <w:rPr>
          <w:sz w:val="24"/>
          <w:szCs w:val="24"/>
        </w:rPr>
        <w:t>(</w:t>
      </w:r>
      <w:r w:rsidR="00CB740C">
        <w:rPr>
          <w:sz w:val="24"/>
          <w:szCs w:val="24"/>
        </w:rPr>
        <w:t>NN 108/12, 144/12, 81/13 i 112/13</w:t>
      </w:r>
      <w:r w:rsidR="00012A98">
        <w:rPr>
          <w:sz w:val="24"/>
          <w:szCs w:val="24"/>
        </w:rPr>
        <w:t>)</w:t>
      </w:r>
      <w:r w:rsidR="00CB740C">
        <w:rPr>
          <w:sz w:val="24"/>
          <w:szCs w:val="24"/>
        </w:rPr>
        <w:t xml:space="preserve"> podnio prijedlog za otvaranje stečajnog postupka nad dužnikom</w:t>
      </w:r>
      <w:r w:rsidRPr="00950E16">
        <w:rPr>
          <w:sz w:val="24"/>
          <w:szCs w:val="24"/>
        </w:rPr>
        <w:t>.</w:t>
      </w:r>
      <w:r w:rsidR="00CB740C">
        <w:rPr>
          <w:sz w:val="24"/>
          <w:szCs w:val="24"/>
        </w:rPr>
        <w:t xml:space="preserve"> Uz prijedlog je između ostalog dostavljena </w:t>
      </w:r>
      <w:r w:rsidR="00012A98">
        <w:rPr>
          <w:sz w:val="24"/>
          <w:szCs w:val="24"/>
        </w:rPr>
        <w:t xml:space="preserve">i </w:t>
      </w:r>
      <w:r w:rsidR="00CB740C">
        <w:rPr>
          <w:sz w:val="24"/>
          <w:szCs w:val="24"/>
        </w:rPr>
        <w:t>potvrda FINA-e od 13. travnja 2015. iz koje proizlazi da je račun dužnika u blokadi duže od 60 dana.</w:t>
      </w:r>
    </w:p>
    <w:p w:rsidRDefault="008A36C9" w:rsidP="008A36C9" w:rsidR="008A36C9" w:rsidRPr="009A1719">
      <w:pPr>
        <w:ind w:firstLine="555"/>
        <w:jc w:val="both"/>
        <w:rPr>
          <w:sz w:val="24"/>
          <w:szCs w:val="24"/>
        </w:rPr>
      </w:pPr>
      <w:r w:rsidRPr="009A1719">
        <w:rPr>
          <w:sz w:val="24"/>
          <w:szCs w:val="24"/>
        </w:rPr>
        <w:t>Prema čl. 42. st. 1. SZ-a na temelju prijedloga za otvaranje stečajnog postupka stečajni sudac donosi rješenje o pokretanju postupka radi utvrđivanja uvjeta za otvaranje stečajnog postupka (preth</w:t>
      </w:r>
      <w:r w:rsidR="005512C2" w:rsidRPr="009A1719">
        <w:rPr>
          <w:sz w:val="24"/>
          <w:szCs w:val="24"/>
        </w:rPr>
        <w:t>odni postupak).</w:t>
      </w:r>
    </w:p>
    <w:p w:rsidRDefault="005512C2" w:rsidP="008A36C9" w:rsidR="005512C2" w:rsidRPr="009A1719">
      <w:pPr>
        <w:ind w:firstLine="555"/>
        <w:jc w:val="both"/>
        <w:rPr>
          <w:sz w:val="24"/>
          <w:szCs w:val="24"/>
        </w:rPr>
      </w:pPr>
      <w:r w:rsidRPr="009A1719">
        <w:rPr>
          <w:sz w:val="24"/>
          <w:szCs w:val="24"/>
        </w:rPr>
        <w:t>Kako se stečajni postupak pokreće prijedlogom vjerovnika ili dužnika, prema članku 39. st. 1., 2. i 3. Stečajnog zakona (NN 44/96, 29/99, 129/00, 123/03, 197/03, 187/04</w:t>
      </w:r>
      <w:r w:rsidR="00227A2A" w:rsidRPr="009A1719">
        <w:rPr>
          <w:sz w:val="24"/>
          <w:szCs w:val="24"/>
        </w:rPr>
        <w:t>,</w:t>
      </w:r>
      <w:r w:rsidRPr="009A1719">
        <w:rPr>
          <w:sz w:val="24"/>
          <w:szCs w:val="24"/>
        </w:rPr>
        <w:t xml:space="preserve"> 82/06</w:t>
      </w:r>
      <w:r w:rsidR="00227A2A" w:rsidRPr="009A1719">
        <w:rPr>
          <w:sz w:val="24"/>
          <w:szCs w:val="24"/>
        </w:rPr>
        <w:t>, 116/10, 25/12 i 133/12</w:t>
      </w:r>
      <w:r w:rsidRPr="009A1719">
        <w:rPr>
          <w:sz w:val="24"/>
          <w:szCs w:val="24"/>
        </w:rPr>
        <w:t xml:space="preserve"> - dalje SZ), predlagatelj je na opisani način dokazao da je ovlašten podnijeti prijedlog u smislu članka 39. st. 2. SZ-a, jer su ostvarene sve propisane pretpostavke za pokretanje stečajnog postupka.</w:t>
      </w:r>
    </w:p>
    <w:p w:rsidRDefault="008A36C9" w:rsidP="008A36C9" w:rsidR="008A36C9" w:rsidRPr="009A1719">
      <w:pPr>
        <w:ind w:firstLine="555"/>
        <w:jc w:val="both"/>
        <w:rPr>
          <w:sz w:val="24"/>
          <w:szCs w:val="24"/>
        </w:rPr>
      </w:pPr>
      <w:r w:rsidRPr="009A1719">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5512C2" w:rsidP="008A36C9" w:rsidR="005512C2" w:rsidRPr="009A1719">
      <w:pPr>
        <w:ind w:firstLine="555"/>
        <w:jc w:val="both"/>
        <w:rPr>
          <w:sz w:val="24"/>
          <w:szCs w:val="24"/>
        </w:rPr>
      </w:pPr>
      <w:r w:rsidRPr="009A1719">
        <w:rPr>
          <w:sz w:val="24"/>
          <w:szCs w:val="24"/>
        </w:rPr>
        <w:t xml:space="preserve">S obzirom na činjenicu da je račun dužnika blokiran za iznimno visoki iznos potraživanja vjerovnika, Sud smatra da je u ovom postupku nužno postaviti privremenog stečajnog upravitelja dužniku.  </w:t>
      </w:r>
    </w:p>
    <w:p w:rsidRDefault="008A36C9" w:rsidP="008A36C9" w:rsidR="008A36C9">
      <w:pPr>
        <w:ind w:firstLine="555"/>
        <w:jc w:val="both"/>
        <w:rPr>
          <w:sz w:val="24"/>
          <w:szCs w:val="24"/>
        </w:rPr>
      </w:pPr>
      <w:r w:rsidRPr="009A1719">
        <w:rPr>
          <w:sz w:val="24"/>
          <w:szCs w:val="24"/>
        </w:rPr>
        <w:t>Temeljem članka 49. st. 1. SZ-a stečajni sudac je odmah odredio ročište na kojem će se pozvane osobe izjasniti o prijedlogu, a što mogu učiniti na temelju članka 49. st. 2. SZ i pisanim podneskom.</w:t>
      </w:r>
    </w:p>
    <w:p w:rsidRDefault="002A7887" w:rsidP="008A36C9" w:rsidR="002A7887">
      <w:pPr>
        <w:ind w:firstLine="555"/>
        <w:jc w:val="both"/>
        <w:rPr>
          <w:sz w:val="24"/>
          <w:szCs w:val="24"/>
        </w:rPr>
      </w:pPr>
    </w:p>
    <w:p w:rsidRDefault="008A36C9" w:rsidP="00123829" w:rsidR="009A1719" w:rsidRPr="009A1719">
      <w:pPr>
        <w:ind w:firstLine="555"/>
        <w:jc w:val="center"/>
        <w:rPr>
          <w:sz w:val="24"/>
          <w:szCs w:val="24"/>
        </w:rPr>
      </w:pPr>
      <w:r w:rsidRPr="009A1719">
        <w:rPr>
          <w:sz w:val="24"/>
          <w:szCs w:val="24"/>
        </w:rPr>
        <w:t>U Zagrebu,</w:t>
      </w:r>
      <w:r w:rsidR="00976A27">
        <w:rPr>
          <w:sz w:val="24"/>
          <w:szCs w:val="24"/>
        </w:rPr>
        <w:t xml:space="preserve"> </w:t>
      </w:r>
      <w:r w:rsidR="009A2079">
        <w:rPr>
          <w:sz w:val="24"/>
          <w:szCs w:val="24"/>
        </w:rPr>
        <w:t>1</w:t>
      </w:r>
      <w:r w:rsidR="00CB740C">
        <w:rPr>
          <w:sz w:val="24"/>
          <w:szCs w:val="24"/>
        </w:rPr>
        <w:t>2</w:t>
      </w:r>
      <w:r w:rsidRPr="009A1719">
        <w:rPr>
          <w:sz w:val="24"/>
          <w:szCs w:val="24"/>
        </w:rPr>
        <w:t xml:space="preserve">. </w:t>
      </w:r>
      <w:r w:rsidR="00CB740C">
        <w:rPr>
          <w:sz w:val="24"/>
          <w:szCs w:val="24"/>
        </w:rPr>
        <w:t>listopada</w:t>
      </w:r>
      <w:r w:rsidRPr="009A1719">
        <w:rPr>
          <w:sz w:val="24"/>
          <w:szCs w:val="24"/>
        </w:rPr>
        <w:t xml:space="preserve"> 201</w:t>
      </w:r>
      <w:r w:rsidR="005512C2" w:rsidRPr="009A1719">
        <w:rPr>
          <w:sz w:val="24"/>
          <w:szCs w:val="24"/>
        </w:rPr>
        <w:t>5</w:t>
      </w:r>
      <w:r w:rsidRPr="009A1719">
        <w:rPr>
          <w:sz w:val="24"/>
          <w:szCs w:val="24"/>
        </w:rPr>
        <w:t>.</w:t>
      </w:r>
    </w:p>
    <w:p w:rsidRDefault="008A36C9" w:rsidP="00123829" w:rsidR="008A36C9" w:rsidRPr="009A1719">
      <w:pPr>
        <w:ind w:firstLine="555"/>
        <w:jc w:val="right"/>
        <w:rPr>
          <w:sz w:val="24"/>
          <w:szCs w:val="24"/>
        </w:rPr>
      </w:pPr>
      <w:r w:rsidRPr="009A1719">
        <w:rPr>
          <w:sz w:val="24"/>
          <w:szCs w:val="24"/>
        </w:rPr>
        <w:tab/>
        <w:t>SUDAC:</w:t>
      </w:r>
    </w:p>
    <w:p w:rsidRDefault="008A36C9" w:rsidP="00F45ED1" w:rsidR="009A1719" w:rsidRPr="009A1719">
      <w:pPr>
        <w:ind w:firstLine="555"/>
        <w:jc w:val="right"/>
        <w:rPr>
          <w:sz w:val="24"/>
          <w:szCs w:val="24"/>
        </w:rPr>
      </w:pPr>
      <w:r w:rsidRPr="009A1719">
        <w:rPr>
          <w:sz w:val="24"/>
          <w:szCs w:val="24"/>
        </w:rPr>
        <w:tab/>
        <w:t>Mislav Kolakušić</w:t>
      </w:r>
      <w:r w:rsidR="00A279EB">
        <w:rPr>
          <w:sz w:val="24"/>
          <w:szCs w:val="24"/>
        </w:rPr>
        <w:t xml:space="preserve"> </w:t>
      </w:r>
    </w:p>
    <w:p w:rsidRDefault="008A36C9" w:rsidP="008A36C9" w:rsidR="008A36C9" w:rsidRPr="009A1719">
      <w:pPr>
        <w:ind w:firstLine="555"/>
        <w:jc w:val="both"/>
        <w:rPr>
          <w:sz w:val="24"/>
          <w:szCs w:val="24"/>
        </w:rPr>
      </w:pPr>
      <w:r w:rsidRPr="009A1719">
        <w:rPr>
          <w:sz w:val="24"/>
          <w:szCs w:val="24"/>
        </w:rPr>
        <w:t>Uputa o pravnom lijeku</w:t>
      </w:r>
    </w:p>
    <w:p w:rsidRDefault="00012A98" w:rsidP="00001D71" w:rsidR="00001D71" w:rsidRPr="00001D71">
      <w:pPr>
        <w:ind w:firstLine="555"/>
        <w:jc w:val="both"/>
        <w:rPr>
          <w:sz w:val="24"/>
          <w:szCs w:val="24"/>
        </w:rPr>
      </w:pPr>
      <w:r>
        <w:rPr>
          <w:sz w:val="24"/>
          <w:szCs w:val="24"/>
        </w:rPr>
        <w:t>Protiv točke I, III, IV i</w:t>
      </w:r>
      <w:r w:rsidR="00001D71" w:rsidRPr="00001D71">
        <w:rPr>
          <w:sz w:val="24"/>
          <w:szCs w:val="24"/>
        </w:rPr>
        <w:t xml:space="preserve"> V izreke ovog rješenja nije dopuštena posebna žalba (čl. 42. st. 1. SZ-a).     </w:t>
      </w:r>
    </w:p>
    <w:p w:rsidRDefault="00001D71" w:rsidP="00001D71" w:rsidR="009A1719" w:rsidRPr="009A1719">
      <w:pPr>
        <w:ind w:firstLine="555"/>
        <w:jc w:val="both"/>
        <w:rPr>
          <w:sz w:val="24"/>
          <w:szCs w:val="24"/>
        </w:rPr>
      </w:pPr>
      <w:r w:rsidRPr="00001D71">
        <w:rPr>
          <w:sz w:val="24"/>
          <w:szCs w:val="24"/>
        </w:rPr>
        <w:t>Protiv točke II izreke ovog rješenja dopuštena je žalba Visokom trgovačkom sudu Republike Hrvatske. Žalba se podnosi putem ovog suda u roku od 8 (osam) dana računajući od dana dostave ovog rješenja.</w:t>
      </w:r>
    </w:p>
    <w:p w:rsidRDefault="00A279EB" w:rsidP="009C1C1E" w:rsidR="00A279EB">
      <w:pPr>
        <w:jc w:val="both"/>
        <w:rPr>
          <w:sz w:val="24"/>
          <w:szCs w:val="24"/>
        </w:rPr>
      </w:pPr>
    </w:p>
    <w:p w:rsidRDefault="0019121F" w:rsidP="0019121F" w:rsidR="0019121F">
      <w:pPr>
        <w:ind w:firstLine="555"/>
        <w:jc w:val="both"/>
        <w:rPr>
          <w:sz w:val="24"/>
          <w:szCs w:val="24"/>
        </w:rPr>
      </w:pPr>
      <w:r>
        <w:rPr>
          <w:sz w:val="24"/>
          <w:szCs w:val="24"/>
        </w:rPr>
        <w:t>DNA:</w:t>
      </w:r>
    </w:p>
    <w:p w:rsidRDefault="0019121F" w:rsidP="0019121F" w:rsidR="0019121F">
      <w:pPr>
        <w:numPr>
          <w:ilvl w:val="0"/>
          <w:numId w:val="13"/>
        </w:numPr>
        <w:jc w:val="both"/>
        <w:textAlignment w:val="auto"/>
        <w:rPr>
          <w:sz w:val="24"/>
          <w:szCs w:val="24"/>
        </w:rPr>
      </w:pPr>
      <w:r>
        <w:rPr>
          <w:sz w:val="24"/>
          <w:szCs w:val="24"/>
        </w:rPr>
        <w:t xml:space="preserve">predlagatelj </w:t>
      </w:r>
    </w:p>
    <w:p w:rsidRDefault="0019121F" w:rsidP="0019121F" w:rsidR="0019121F">
      <w:pPr>
        <w:numPr>
          <w:ilvl w:val="0"/>
          <w:numId w:val="13"/>
        </w:numPr>
        <w:jc w:val="both"/>
        <w:textAlignment w:val="auto"/>
        <w:rPr>
          <w:sz w:val="24"/>
          <w:szCs w:val="24"/>
        </w:rPr>
      </w:pPr>
      <w:r>
        <w:rPr>
          <w:sz w:val="24"/>
          <w:szCs w:val="24"/>
        </w:rPr>
        <w:t>privremenom stečajnom upravitelju</w:t>
      </w:r>
    </w:p>
    <w:p w:rsidRDefault="0019121F" w:rsidP="0019121F" w:rsidR="0019121F">
      <w:pPr>
        <w:numPr>
          <w:ilvl w:val="0"/>
          <w:numId w:val="13"/>
        </w:numPr>
        <w:jc w:val="both"/>
        <w:textAlignment w:val="auto"/>
        <w:rPr>
          <w:sz w:val="24"/>
          <w:szCs w:val="24"/>
        </w:rPr>
      </w:pPr>
      <w:r>
        <w:rPr>
          <w:sz w:val="24"/>
          <w:szCs w:val="24"/>
        </w:rPr>
        <w:t>zastupnik po zakonu dužnika Željko Krpan, OIB: 76445540459,</w:t>
      </w:r>
    </w:p>
    <w:p w:rsidRDefault="0019121F" w:rsidP="0019121F" w:rsidR="0019121F">
      <w:pPr>
        <w:ind w:left="1275"/>
        <w:jc w:val="both"/>
        <w:rPr>
          <w:sz w:val="24"/>
          <w:szCs w:val="24"/>
        </w:rPr>
      </w:pPr>
      <w:r>
        <w:rPr>
          <w:sz w:val="24"/>
          <w:szCs w:val="24"/>
        </w:rPr>
        <w:t>Zagreb, Anina 94</w:t>
      </w:r>
    </w:p>
    <w:p w:rsidRDefault="0019121F" w:rsidP="0019121F" w:rsidR="0019121F">
      <w:pPr>
        <w:numPr>
          <w:ilvl w:val="0"/>
          <w:numId w:val="13"/>
        </w:numPr>
        <w:jc w:val="both"/>
        <w:textAlignment w:val="auto"/>
        <w:rPr>
          <w:sz w:val="24"/>
          <w:szCs w:val="24"/>
        </w:rPr>
      </w:pPr>
      <w:r>
        <w:rPr>
          <w:sz w:val="24"/>
          <w:szCs w:val="24"/>
        </w:rPr>
        <w:t>sudski registar po pravomoćnosti</w:t>
      </w:r>
    </w:p>
    <w:p w:rsidRDefault="0019121F" w:rsidP="0019121F" w:rsidR="0019121F">
      <w:pPr>
        <w:numPr>
          <w:ilvl w:val="0"/>
          <w:numId w:val="13"/>
        </w:numPr>
        <w:jc w:val="both"/>
        <w:textAlignment w:val="auto"/>
        <w:rPr>
          <w:sz w:val="24"/>
          <w:szCs w:val="24"/>
        </w:rPr>
      </w:pPr>
      <w:r>
        <w:rPr>
          <w:sz w:val="24"/>
          <w:szCs w:val="24"/>
        </w:rPr>
        <w:t xml:space="preserve">e-oglasna ploča 8 dana                     </w:t>
      </w:r>
    </w:p>
    <w:p w:rsidRDefault="00A279EB" w:rsidP="0019121F" w:rsidR="00A279EB" w:rsidRPr="009C1C1E">
      <w:pPr>
        <w:jc w:val="both"/>
        <w:textAlignment w:val="auto"/>
        <w:rPr>
          <w:sz w:val="24"/>
          <w:szCs w:val="24"/>
        </w:rPr>
      </w:pPr>
    </w:p>
    <w:sectPr w:rsidSect="00FF0C09" w:rsidR="00A279EB" w:rsidRPr="009C1C1E">
      <w:headerReference w:type="default" r:id="rId10"/>
      <w:pgSz w:h="16838" w:w="11906"/>
      <w:pgMar w:gutter="0" w:footer="720" w:header="720" w:left="1797" w:bottom="1135" w:right="1797"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E3" w:rsidR="00CC53E3">
      <w:r>
        <w:separator/>
      </w:r>
    </w:p>
  </w:endnote>
  <w:endnote w:id="0" w:type="continuationSeparator">
    <w:p w:rsidRDefault="00CC53E3" w:rsidR="00CC5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E3" w:rsidR="00CC53E3">
      <w:r>
        <w:separator/>
      </w:r>
    </w:p>
  </w:footnote>
  <w:footnote w:id="0" w:type="continuationSeparator">
    <w:p w:rsidRDefault="00CC53E3" w:rsidR="00CC5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9121F">
      <w:rPr>
        <w:rStyle w:val="Brojstranice"/>
        <w:noProof/>
      </w:rPr>
      <w:t>2</w:t>
    </w:r>
    <w:r>
      <w:rPr>
        <w:rStyle w:val="Brojstranice"/>
      </w:rPr>
      <w:fldChar w:fldCharType="end"/>
    </w:r>
  </w:p>
  <w:p w:rsidRDefault="00830B23" w:rsidR="00830B23">
    <w:pPr>
      <w:pStyle w:val="Zaglavlje"/>
      <w:jc w:val="right"/>
    </w:pPr>
    <w:r>
      <w:rPr>
        <w:b/>
        <w:sz w:val="24"/>
      </w:rPr>
      <w:t xml:space="preserve">  </w:t>
    </w:r>
    <w:r w:rsidRPr="00704309">
      <w:rPr>
        <w:sz w:val="24"/>
      </w:rPr>
      <w:t>66 St-</w:t>
    </w:r>
    <w:r w:rsidR="00CB740C">
      <w:rPr>
        <w:sz w:val="24"/>
      </w:rPr>
      <w:t>297</w:t>
    </w:r>
    <w:r w:rsidRPr="00704309">
      <w:rPr>
        <w:sz w:val="24"/>
      </w:rPr>
      <w:t>/1</w:t>
    </w:r>
    <w:r w:rsidR="002A6A2F">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1C05365"/>
    <w:multiLevelType w:val="hybridMultilevel"/>
    <w:tmpl w:val="2F5E797C"/>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8A12E00"/>
    <w:multiLevelType w:val="hybridMultilevel"/>
    <w:tmpl w:val="D4263252"/>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8"/>
  </w:num>
  <w:num w:numId="3">
    <w:abstractNumId w:val="6"/>
  </w:num>
  <w:num w:numId="4">
    <w:abstractNumId w:val="2"/>
  </w:num>
  <w:num w:numId="5">
    <w:abstractNumId w:val="5"/>
  </w:num>
  <w:num w:numId="6">
    <w:abstractNumId w:val="7"/>
  </w:num>
  <w:num w:numId="7">
    <w:abstractNumId w:val="4"/>
  </w:num>
  <w:num w:numId="8">
    <w:abstractNumId w:val="11"/>
  </w:num>
  <w:num w:numId="9">
    <w:abstractNumId w:val="10"/>
  </w:num>
  <w:num w:numId="10">
    <w:abstractNumId w:val="1"/>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D71"/>
    <w:rsid w:val="00012A98"/>
    <w:rsid w:val="000369B7"/>
    <w:rsid w:val="000474F0"/>
    <w:rsid w:val="00050443"/>
    <w:rsid w:val="000519B3"/>
    <w:rsid w:val="0005692D"/>
    <w:rsid w:val="000775C5"/>
    <w:rsid w:val="00080304"/>
    <w:rsid w:val="000807A0"/>
    <w:rsid w:val="000906AC"/>
    <w:rsid w:val="00095BC1"/>
    <w:rsid w:val="000B0600"/>
    <w:rsid w:val="000D2BE7"/>
    <w:rsid w:val="000F3992"/>
    <w:rsid w:val="00113EC7"/>
    <w:rsid w:val="00123829"/>
    <w:rsid w:val="00125624"/>
    <w:rsid w:val="00137504"/>
    <w:rsid w:val="00140E6E"/>
    <w:rsid w:val="001463E5"/>
    <w:rsid w:val="001472AF"/>
    <w:rsid w:val="0019121F"/>
    <w:rsid w:val="001A17EA"/>
    <w:rsid w:val="001A1A7F"/>
    <w:rsid w:val="001C30E9"/>
    <w:rsid w:val="001F7E85"/>
    <w:rsid w:val="00205928"/>
    <w:rsid w:val="00206E2E"/>
    <w:rsid w:val="00214B9D"/>
    <w:rsid w:val="00215020"/>
    <w:rsid w:val="00215D92"/>
    <w:rsid w:val="00216AF6"/>
    <w:rsid w:val="00227A2A"/>
    <w:rsid w:val="00234336"/>
    <w:rsid w:val="002356B6"/>
    <w:rsid w:val="002366F4"/>
    <w:rsid w:val="00260A9E"/>
    <w:rsid w:val="00285E26"/>
    <w:rsid w:val="002903F5"/>
    <w:rsid w:val="0029045A"/>
    <w:rsid w:val="002932B4"/>
    <w:rsid w:val="002A6A2F"/>
    <w:rsid w:val="002A7887"/>
    <w:rsid w:val="002B119A"/>
    <w:rsid w:val="002D28C6"/>
    <w:rsid w:val="002F2EDF"/>
    <w:rsid w:val="00305BE2"/>
    <w:rsid w:val="0031379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C678C"/>
    <w:rsid w:val="003D29D8"/>
    <w:rsid w:val="003E3E99"/>
    <w:rsid w:val="003E73A2"/>
    <w:rsid w:val="003F7139"/>
    <w:rsid w:val="00412889"/>
    <w:rsid w:val="00427C1C"/>
    <w:rsid w:val="00431AF0"/>
    <w:rsid w:val="00434AFC"/>
    <w:rsid w:val="004438E0"/>
    <w:rsid w:val="00454BBA"/>
    <w:rsid w:val="00456795"/>
    <w:rsid w:val="00457411"/>
    <w:rsid w:val="004609F1"/>
    <w:rsid w:val="00464519"/>
    <w:rsid w:val="00476E8D"/>
    <w:rsid w:val="00480F10"/>
    <w:rsid w:val="00482933"/>
    <w:rsid w:val="004A3311"/>
    <w:rsid w:val="004A61FA"/>
    <w:rsid w:val="004A6319"/>
    <w:rsid w:val="004A6FAA"/>
    <w:rsid w:val="004C5F69"/>
    <w:rsid w:val="004D3F34"/>
    <w:rsid w:val="004E36D1"/>
    <w:rsid w:val="004F3E3D"/>
    <w:rsid w:val="004F6A7A"/>
    <w:rsid w:val="005032DA"/>
    <w:rsid w:val="00516616"/>
    <w:rsid w:val="00520CEC"/>
    <w:rsid w:val="00523B1F"/>
    <w:rsid w:val="00527F01"/>
    <w:rsid w:val="00540BFB"/>
    <w:rsid w:val="005512C2"/>
    <w:rsid w:val="0055507D"/>
    <w:rsid w:val="00556403"/>
    <w:rsid w:val="00563559"/>
    <w:rsid w:val="0058322C"/>
    <w:rsid w:val="005B114B"/>
    <w:rsid w:val="005B5C24"/>
    <w:rsid w:val="005B6F75"/>
    <w:rsid w:val="005C0985"/>
    <w:rsid w:val="005C5974"/>
    <w:rsid w:val="005C5E15"/>
    <w:rsid w:val="005D0E41"/>
    <w:rsid w:val="005D411F"/>
    <w:rsid w:val="006044BB"/>
    <w:rsid w:val="00604FA8"/>
    <w:rsid w:val="00621DAF"/>
    <w:rsid w:val="0062390A"/>
    <w:rsid w:val="006335D2"/>
    <w:rsid w:val="00635328"/>
    <w:rsid w:val="006440AC"/>
    <w:rsid w:val="00646958"/>
    <w:rsid w:val="00652767"/>
    <w:rsid w:val="0066260D"/>
    <w:rsid w:val="0066340C"/>
    <w:rsid w:val="00672F5E"/>
    <w:rsid w:val="006753AD"/>
    <w:rsid w:val="00682C5A"/>
    <w:rsid w:val="006842BB"/>
    <w:rsid w:val="00687FD0"/>
    <w:rsid w:val="006A26BE"/>
    <w:rsid w:val="006A3644"/>
    <w:rsid w:val="006A4447"/>
    <w:rsid w:val="006B50DF"/>
    <w:rsid w:val="006B7B4D"/>
    <w:rsid w:val="006C7E17"/>
    <w:rsid w:val="006F7455"/>
    <w:rsid w:val="00704309"/>
    <w:rsid w:val="00705819"/>
    <w:rsid w:val="00727A3A"/>
    <w:rsid w:val="00731441"/>
    <w:rsid w:val="0074370E"/>
    <w:rsid w:val="00746DDF"/>
    <w:rsid w:val="00752053"/>
    <w:rsid w:val="0075681B"/>
    <w:rsid w:val="00762B4C"/>
    <w:rsid w:val="00766405"/>
    <w:rsid w:val="00771F76"/>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A36C9"/>
    <w:rsid w:val="008B0BB9"/>
    <w:rsid w:val="008B5CD6"/>
    <w:rsid w:val="008C034B"/>
    <w:rsid w:val="008C52B1"/>
    <w:rsid w:val="008C53D9"/>
    <w:rsid w:val="008C6428"/>
    <w:rsid w:val="008D11B7"/>
    <w:rsid w:val="008D744A"/>
    <w:rsid w:val="008E2E38"/>
    <w:rsid w:val="008E6A96"/>
    <w:rsid w:val="00901E4E"/>
    <w:rsid w:val="00902ECC"/>
    <w:rsid w:val="0090327B"/>
    <w:rsid w:val="00906227"/>
    <w:rsid w:val="00906975"/>
    <w:rsid w:val="009069E4"/>
    <w:rsid w:val="00950E16"/>
    <w:rsid w:val="009747C8"/>
    <w:rsid w:val="0097571A"/>
    <w:rsid w:val="00976A27"/>
    <w:rsid w:val="00982BA3"/>
    <w:rsid w:val="0099154D"/>
    <w:rsid w:val="0099758D"/>
    <w:rsid w:val="009A1719"/>
    <w:rsid w:val="009A2079"/>
    <w:rsid w:val="009B116D"/>
    <w:rsid w:val="009C1C1E"/>
    <w:rsid w:val="009F10E1"/>
    <w:rsid w:val="00A04F01"/>
    <w:rsid w:val="00A06F34"/>
    <w:rsid w:val="00A110D0"/>
    <w:rsid w:val="00A21101"/>
    <w:rsid w:val="00A26D50"/>
    <w:rsid w:val="00A279EB"/>
    <w:rsid w:val="00A44A71"/>
    <w:rsid w:val="00A53D11"/>
    <w:rsid w:val="00A55DFF"/>
    <w:rsid w:val="00A578D6"/>
    <w:rsid w:val="00A57FC5"/>
    <w:rsid w:val="00A6083B"/>
    <w:rsid w:val="00A61FC0"/>
    <w:rsid w:val="00A6313F"/>
    <w:rsid w:val="00A70F57"/>
    <w:rsid w:val="00A80EB3"/>
    <w:rsid w:val="00A86F05"/>
    <w:rsid w:val="00A90C82"/>
    <w:rsid w:val="00AA6F93"/>
    <w:rsid w:val="00AD7CD3"/>
    <w:rsid w:val="00AF68FE"/>
    <w:rsid w:val="00AF6F3A"/>
    <w:rsid w:val="00B06C0A"/>
    <w:rsid w:val="00B33075"/>
    <w:rsid w:val="00B33E85"/>
    <w:rsid w:val="00B379B6"/>
    <w:rsid w:val="00B43F28"/>
    <w:rsid w:val="00B55843"/>
    <w:rsid w:val="00B70540"/>
    <w:rsid w:val="00B810FF"/>
    <w:rsid w:val="00B844BF"/>
    <w:rsid w:val="00B86421"/>
    <w:rsid w:val="00B8681E"/>
    <w:rsid w:val="00B912E5"/>
    <w:rsid w:val="00B93B9A"/>
    <w:rsid w:val="00B952BB"/>
    <w:rsid w:val="00B95DC7"/>
    <w:rsid w:val="00BB2AC9"/>
    <w:rsid w:val="00BC201A"/>
    <w:rsid w:val="00BE4AC8"/>
    <w:rsid w:val="00BE6B46"/>
    <w:rsid w:val="00BF11EB"/>
    <w:rsid w:val="00BF19DA"/>
    <w:rsid w:val="00C06CC5"/>
    <w:rsid w:val="00C10124"/>
    <w:rsid w:val="00C2144C"/>
    <w:rsid w:val="00C66266"/>
    <w:rsid w:val="00C96552"/>
    <w:rsid w:val="00C96B61"/>
    <w:rsid w:val="00CA007B"/>
    <w:rsid w:val="00CA2AC8"/>
    <w:rsid w:val="00CA4B47"/>
    <w:rsid w:val="00CB1E3B"/>
    <w:rsid w:val="00CB29C0"/>
    <w:rsid w:val="00CB740C"/>
    <w:rsid w:val="00CB77AE"/>
    <w:rsid w:val="00CB7BAF"/>
    <w:rsid w:val="00CC43BC"/>
    <w:rsid w:val="00CC53E3"/>
    <w:rsid w:val="00CC64E8"/>
    <w:rsid w:val="00CC7D07"/>
    <w:rsid w:val="00CD769C"/>
    <w:rsid w:val="00CE324E"/>
    <w:rsid w:val="00CE3B7D"/>
    <w:rsid w:val="00CE4F79"/>
    <w:rsid w:val="00CF0074"/>
    <w:rsid w:val="00D0672D"/>
    <w:rsid w:val="00D122AE"/>
    <w:rsid w:val="00D225F8"/>
    <w:rsid w:val="00D3740E"/>
    <w:rsid w:val="00D44CEB"/>
    <w:rsid w:val="00D46538"/>
    <w:rsid w:val="00D4682D"/>
    <w:rsid w:val="00D55A79"/>
    <w:rsid w:val="00D6485C"/>
    <w:rsid w:val="00D70B19"/>
    <w:rsid w:val="00D70BA1"/>
    <w:rsid w:val="00D72A49"/>
    <w:rsid w:val="00D84311"/>
    <w:rsid w:val="00D879DE"/>
    <w:rsid w:val="00DA00D3"/>
    <w:rsid w:val="00DB2C1F"/>
    <w:rsid w:val="00DC008D"/>
    <w:rsid w:val="00DC04B2"/>
    <w:rsid w:val="00DC05BF"/>
    <w:rsid w:val="00DC5E55"/>
    <w:rsid w:val="00DE0682"/>
    <w:rsid w:val="00DF5AA1"/>
    <w:rsid w:val="00DF62FF"/>
    <w:rsid w:val="00E02110"/>
    <w:rsid w:val="00E15048"/>
    <w:rsid w:val="00E15FDB"/>
    <w:rsid w:val="00E308E3"/>
    <w:rsid w:val="00E32870"/>
    <w:rsid w:val="00E40733"/>
    <w:rsid w:val="00E518F6"/>
    <w:rsid w:val="00E5380E"/>
    <w:rsid w:val="00E6031F"/>
    <w:rsid w:val="00E74FAB"/>
    <w:rsid w:val="00E9058F"/>
    <w:rsid w:val="00EB38A0"/>
    <w:rsid w:val="00EB4A60"/>
    <w:rsid w:val="00EE63E6"/>
    <w:rsid w:val="00F04872"/>
    <w:rsid w:val="00F30BE0"/>
    <w:rsid w:val="00F3761C"/>
    <w:rsid w:val="00F42A90"/>
    <w:rsid w:val="00F45864"/>
    <w:rsid w:val="00F45ED1"/>
    <w:rsid w:val="00F5137E"/>
    <w:rsid w:val="00F64BCB"/>
    <w:rsid w:val="00F83060"/>
    <w:rsid w:val="00F836D3"/>
    <w:rsid w:val="00FA1EF4"/>
    <w:rsid w:val="00FB30F0"/>
    <w:rsid w:val="00FD0250"/>
    <w:rsid w:val="00FD25D1"/>
    <w:rsid w:val="00FF0C09"/>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66405"/>
    <w:rPr>
      <w:color w:val="808080"/>
      <w:bdr w:space="0" w:sz="0" w:color="auto" w:val="none"/>
      <w:shd w:fill="auto" w:color="auto" w:val="clear"/>
    </w:rPr>
  </w:style>
  <w:style w:customStyle="true" w:styleId="eSPISCCParagraphDefaultFont" w:type="character">
    <w:name w:val="eSPIS_CC_Paragraph Default Font"/>
    <w:basedOn w:val="Zadanifontodlomka"/>
    <w:rsid w:val="007664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6405"/>
    <w:rPr>
      <w:bdr w:space="0" w:sz="0" w:color="auto" w:val="none"/>
      <w:shd w:fill="FFFFCC" w:color="auto" w:val="clear"/>
      <w:lang w:val="hr-HR"/>
    </w:rPr>
  </w:style>
  <w:style w:customStyle="true" w:styleId="PozadinaSvijetloCrvena" w:type="character">
    <w:name w:val="Pozadina_SvijetloCrvena"/>
    <w:basedOn w:val="eSPISCCParagraphDefaultFont"/>
    <w:rsid w:val="007664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64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66405"/>
    <w:rPr>
      <w:color w:val="808080"/>
      <w:bdr w:color="auto" w:space="0" w:sz="0" w:val="none"/>
      <w:shd w:color="auto" w:fill="auto" w:val="clear"/>
    </w:rPr>
  </w:style>
  <w:style w:customStyle="1" w:styleId="eSPISCCParagraphDefaultFont" w:type="character">
    <w:name w:val="eSPIS_CC_Paragraph Default Font"/>
    <w:basedOn w:val="Zadanifontodlomka"/>
    <w:rsid w:val="007664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6405"/>
    <w:rPr>
      <w:bdr w:color="auto" w:space="0" w:sz="0" w:val="none"/>
      <w:shd w:color="auto" w:fill="FFFFCC" w:val="clear"/>
      <w:lang w:val="hr-HR"/>
    </w:rPr>
  </w:style>
  <w:style w:customStyle="1" w:styleId="PozadinaSvijetloCrvena" w:type="character">
    <w:name w:val="Pozadina_SvijetloCrvena"/>
    <w:basedOn w:val="eSPISCCParagraphDefaultFont"/>
    <w:rsid w:val="007664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64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50276499">
      <w:bodyDiv w:val="true"/>
      <w:marLeft w:val="0"/>
      <w:marRight w:val="0"/>
      <w:marTop w:val="0"/>
      <w:marBottom w:val="0"/>
      <w:divBdr>
        <w:top w:space="0" w:sz="0" w:color="auto" w:val="none"/>
        <w:left w:space="0" w:sz="0" w:color="auto" w:val="none"/>
        <w:bottom w:space="0" w:sz="0" w:color="auto" w:val="none"/>
        <w:right w:space="0" w:sz="0" w:color="auto" w:val="none"/>
      </w:divBdr>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667027">
      <w:bodyDiv w:val="true"/>
      <w:marLeft w:val="0"/>
      <w:marRight w:val="0"/>
      <w:marTop w:val="0"/>
      <w:marBottom w:val="0"/>
      <w:divBdr>
        <w:top w:space="0" w:sz="0" w:color="auto" w:val="none"/>
        <w:left w:space="0" w:sz="0" w:color="auto" w:val="none"/>
        <w:bottom w:space="0" w:sz="0" w:color="auto" w:val="none"/>
        <w:right w:space="0" w:sz="0" w:color="auto" w:val="none"/>
      </w:divBdr>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St-297/2015-3</izvorni_sadrzaj>
    <derivirana_varijabla naziv="DomainObject.Oznaka_1">St-297/2015-3</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St-297/2015</izvorni_sadrzaj>
    <derivirana_varijabla naziv="DomainObject.Predmet.OznakaBroj_1">St-297/2015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EKO-VET GRUPA d.o.o.</izvorni_sadrzaj>
    <derivirana_varijabla naziv="DomainObject.Predmet.ProtustrankaFormated_1">  EKO-VET GRUPA d.o.o.</derivirana_varijabla>
  </DomainObject.Predmet.ProtustrankaFormated>
  <DomainObject.Predmet.ProtustrankaFormatedOIB>
    <izvorni_sadrzaj>  EKO-VET GRUPA d.o.o., OIB 83917779696</izvorni_sadrzaj>
    <derivirana_varijabla naziv="DomainObject.Predmet.ProtustrankaFormatedOIB_1">  EKO-VET GRUPA d.o.o., OIB 83917779696</derivirana_varijabla>
  </DomainObject.Predmet.ProtustrankaFormatedOIB>
  <DomainObject.Predmet.ProtustrankaFormatedWithAdress>
    <izvorni_sadrzaj> EKO-VET GRUPA d.o.o., Anina 94, Zagreb</izvorni_sadrzaj>
    <derivirana_varijabla naziv="DomainObject.Predmet.ProtustrankaFormatedWithAdress_1"> EKO-VET GRUPA d.o.o., Anina 94, Zagreb</derivirana_varijabla>
  </DomainObject.Predmet.ProtustrankaFormatedWithAdress>
  <DomainObject.Predmet.ProtustrankaFormatedWithAdressOIB>
    <izvorni_sadrzaj> EKO-VET GRUPA d.o.o., OIB 83917779696, Anina 94, Zagreb</izvorni_sadrzaj>
    <derivirana_varijabla naziv="DomainObject.Predmet.ProtustrankaFormatedWithAdressOIB_1"> EKO-VET GRUPA d.o.o., OIB 83917779696, Anina 94, Zagreb</derivirana_varijabla>
  </DomainObject.Predmet.ProtustrankaFormatedWithAdressOIB>
  <DomainObject.Predmet.ProtustrankaWithAdress>
    <izvorni_sadrzaj>EKO-VET GRUPA d.o.o. Anina 94, Zagreb</izvorni_sadrzaj>
    <derivirana_varijabla naziv="DomainObject.Predmet.ProtustrankaWithAdress_1">EKO-VET GRUPA d.o.o. Anina 94, Zagreb</derivirana_varijabla>
  </DomainObject.Predmet.ProtustrankaWithAdress>
  <DomainObject.Predmet.ProtustrankaWithAdressOIB>
    <izvorni_sadrzaj>EKO-VET GRUPA d.o.o., OIB 83917779696, Anina 94, Zagreb</izvorni_sadrzaj>
    <derivirana_varijabla naziv="DomainObject.Predmet.ProtustrankaWithAdressOIB_1">EKO-VET GRUPA d.o.o., OIB 83917779696, Anina 94, Zagreb</derivirana_varijabla>
  </DomainObject.Predmet.ProtustrankaWithAdressOIB>
  <DomainObject.Predmet.ProtustrankaNazivFormated>
    <izvorni_sadrzaj>EKO-VET GRUPA d.o.o.</izvorni_sadrzaj>
    <derivirana_varijabla naziv="DomainObject.Predmet.ProtustrankaNazivFormated_1">EKO-VET GRUPA d.o.o.</derivirana_varijabla>
  </DomainObject.Predmet.ProtustrankaNazivFormated>
  <DomainObject.Predmet.ProtustrankaNazivFormatedOIB>
    <izvorni_sadrzaj>EKO-VET GRUPA d.o.o., OIB 83917779696</izvorni_sadrzaj>
    <derivirana_varijabla naziv="DomainObject.Predmet.ProtustrankaNazivFormatedOIB_1">EKO-VET GRUPA d.o.o., OIB 83917779696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EKO-VET GRUPA d.o.o.</item>
    </izvorni_sadrzaj>
    <derivirana_varijabla naziv="DomainObject.Predmet.ProtuStrankaListFormated_1">
      <item>EKO-VET GRUPA d.o.o.</item>
    </derivirana_varijabla>
  </DomainObject.Predmet.ProtuStrankaListFormated>
  <DomainObject.Predmet.ProtuStrankaListFormatedOIB>
    <izvorni_sadrzaj>
      <item>EKO-VET GRUPA d.o.o., OIB 83917779696</item>
    </izvorni_sadrzaj>
    <derivirana_varijabla naziv="DomainObject.Predmet.ProtuStrankaListFormatedOIB_1">
      <item>EKO-VET GRUPA d.o.o., OIB 83917779696</item>
    </derivirana_varijabla>
  </DomainObject.Predmet.ProtuStrankaListFormatedOIB>
  <DomainObject.Predmet.ProtuStrankaListFormatedWithAdress>
    <izvorni_sadrzaj>
      <item>EKO-VET GRUPA d.o.o., Anina 94, Zagreb</item>
    </izvorni_sadrzaj>
    <derivirana_varijabla naziv="DomainObject.Predmet.ProtuStrankaListFormatedWithAdress_1">
      <item>EKO-VET GRUPA d.o.o., Anina 94, Zagreb</item>
    </derivirana_varijabla>
  </DomainObject.Predmet.ProtuStrankaListFormatedWithAdress>
  <DomainObject.Predmet.ProtuStrankaListFormatedWithAdressOIB>
    <izvorni_sadrzaj>
      <item>EKO-VET GRUPA d.o.o., OIB 83917779696, Anina 94, Zagreb</item>
    </izvorni_sadrzaj>
    <derivirana_varijabla naziv="DomainObject.Predmet.ProtuStrankaListFormatedWithAdressOIB_1">
      <item>EKO-VET GRUPA d.o.o., OIB 83917779696, Anina 94, Zagreb</item>
    </derivirana_varijabla>
  </DomainObject.Predmet.ProtuStrankaListFormatedWithAdressOIB>
  <DomainObject.Predmet.ProtuStrankaListNazivFormated>
    <izvorni_sadrzaj>
      <item>EKO-VET GRUPA d.o.o.</item>
    </izvorni_sadrzaj>
    <derivirana_varijabla naziv="DomainObject.Predmet.ProtuStrankaListNazivFormated_1">
      <item>EKO-VET GRUPA d.o.o.</item>
    </derivirana_varijabla>
  </DomainObject.Predmet.ProtuStrankaListNazivFormated>
  <DomainObject.Predmet.ProtuStrankaListNazivFormatedOIB>
    <izvorni_sadrzaj>
      <item>EKO-VET GRUPA d.o.o., OIB 83917779696</item>
    </izvorni_sadrzaj>
    <derivirana_varijabla naziv="DomainObject.Predmet.ProtuStrankaListNazivFormatedOIB_1">
      <item>EKO-VET GRUPA d.o.o., OIB 83917779696</item>
    </derivirana_varijabla>
  </DomainObject.Predmet.ProtuStrankaListNazivFormatedOIB>
  <DomainObject.Predmet.OstaliListFormated>
    <izvorni_sadrzaj>
      <item>GORAN JEDLIČKO</item>
    </izvorni_sadrzaj>
    <derivirana_varijabla naziv="DomainObject.Predmet.OstaliListFormated_1">
      <item>GORAN JEDLIČKO</item>
    </derivirana_varijabla>
  </DomainObject.Predmet.OstaliListFormated>
  <DomainObject.Predmet.OstaliListFormatedOIB>
    <izvorni_sadrzaj>
      <item>GORAN JEDLIČKO, OIB 03491070415</item>
    </izvorni_sadrzaj>
    <derivirana_varijabla naziv="DomainObject.Predmet.OstaliListFormatedOIB_1">
      <item>GORAN JEDLIČKO, OIB 03491070415</item>
    </derivirana_varijabla>
  </DomainObject.Predmet.OstaliListFormatedOIB>
  <DomainObject.Predmet.OstaliListFormatedWithAdress>
    <izvorni_sadrzaj>
      <item>GORAN JEDLIČKO, Maksimirska 18, 10000 Zagreb</item>
    </izvorni_sadrzaj>
    <derivirana_varijabla naziv="DomainObject.Predmet.OstaliListFormatedWithAdress_1">
      <item>GORAN JEDLIČKO, Maksimirska 18, 10000 Zagreb</item>
    </derivirana_varijabla>
  </DomainObject.Predmet.OstaliListFormatedWithAdress>
  <DomainObject.Predmet.OstaliListFormatedWithAdressOIB>
    <izvorni_sadrzaj>
      <item>GORAN JEDLIČKO, OIB 03491070415, Maksimirska 18, 10000 Zagreb</item>
    </izvorni_sadrzaj>
    <derivirana_varijabla naziv="DomainObject.Predmet.OstaliListFormatedWithAdressOIB_1">
      <item>GORAN JEDLIČKO, OIB 03491070415, Maksimirska 18, 10000 Zagreb</item>
    </derivirana_varijabla>
  </DomainObject.Predmet.OstaliListFormatedWithAdressOIB>
  <DomainObject.Predmet.OstaliListNazivFormated>
    <izvorni_sadrzaj>
      <item>GORAN JEDLIČKO</item>
    </izvorni_sadrzaj>
    <derivirana_varijabla naziv="DomainObject.Predmet.OstaliListNazivFormated_1">
      <item>GORAN JEDLIČKO</item>
    </derivirana_varijabla>
  </DomainObject.Predmet.OstaliListNazivFormated>
  <DomainObject.Predmet.OstaliListNazivFormatedOIB>
    <izvorni_sadrzaj>
      <item>GORAN JEDLIČKO, OIB 03491070415</item>
    </izvorni_sadrzaj>
    <derivirana_varijabla naziv="DomainObject.Predmet.OstaliListNazivFormatedOIB_1">
      <item>GORAN JEDLIČKO, OIB 03491070415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St-297/2015-3</izvorni_sadrzaj>
    <derivirana_varijabla naziv="DomainObject.PoslovniBrojDokumenta_1">St-297/2015-3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EKO-VET GRUPA d.o.o.</izvorni_sadrzaj>
    <derivirana_varijabla naziv="DomainObject.Predmet.ProtustrankaIDrugi_1">EKO-VET GRUPA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EKO-VET GRUPA d.o.o., OIB 83917779696, Anina 94, Zagreb</izvorni_sadrzaj>
    <derivirana_varijabla naziv="DomainObject.Predmet.ProtustrankaIDrugiAdressOIB_1">EKO-VET GRUPA d.o.o., OIB 83917779696, Anina 94,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EKO-VET GRUPA d.o.o.</item>
      <item>GORAN JEDLIČKO</item>
    </izvorni_sadrzaj>
    <derivirana_varijabla naziv="DomainObject.Predmet.SudioniciListNaziv_1">
      <item>FINA Regionalni centar Zagreb</item>
      <item>EKO-VET GRUPA d.o.o.</item>
      <item>GORAN JEDLIČKO</item>
    </derivirana_varijabla>
  </DomainObject.Predmet.SudioniciListNaziv>
  <DomainObject.Predmet.SudioniciListAdressOIB>
    <izvorni_sadrzaj>
      <item>FINA Regionalni centar Zagreb, OIB 85821130368, Ulica grada Vukovara 70,10000 Zagreb</item>
      <item>EKO-VET GRUPA d.o.o., OIB 83917779696, Anina 94,Zagreb</item>
      <item>GORAN JEDLIČKO, OIB 03491070415, Maksimirska 18,10000 Zagreb</item>
    </izvorni_sadrzaj>
    <derivirana_varijabla naziv="DomainObject.Predmet.SudioniciListAdressOIB_1">
      <item>FINA Regionalni centar Zagreb, OIB 85821130368, Ulica grada Vukovara 70,10000 Zagreb</item>
      <item>EKO-VET GRUPA d.o.o., OIB 83917779696, Anina 94,Zagreb</item>
      <item>GORAN JEDLIČKO, OIB 03491070415, Maksimirska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83917779696</item>
      <item>, OIB 03491070415</item>
    </izvorni_sadrzaj>
    <derivirana_varijabla naziv="DomainObject.Predmet.SudioniciListNazivOIB_1">
      <item>, OIB 85821130368</item>
      <item>, OIB 83917779696</item>
      <item>, OIB 03491070415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721</properties:Words>
  <properties:Characters>4016</properties:Characters>
  <properties:Lines>98</properties:Lines>
  <properties:Paragraphs>43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2015-10-09T09:07:00Z</dcterms:created>
  <dc:creator>Unknown</dc:creator>
  <cp:lastModifiedBy>Ivana Stampf</cp:lastModifiedBy>
  <cp:lastPrinted>2015-04-08T08:00:00Z</cp:lastPrinted>
  <dcterms:modified xmlns:xsi="http://www.w3.org/2001/XMLSchema-instance" xsi:type="dcterms:W3CDTF">2015-10-12T09:12:00Z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