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1d30" w14:paraId="4ff1d30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3E756C" w:rsidP="004F3811" w:rsidR="003E756C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110737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110737">
        <w:rPr>
          <w:rFonts w:hAnsi="Times New Roman" w:ascii="Times New Roman"/>
        </w:rPr>
        <w:t xml:space="preserve">prosinca </w:t>
      </w:r>
      <w:r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AD6F86" w:rsidP="004F3811" w:rsidR="004F3811">
      <w:pPr>
        <w:jc w:val="center"/>
        <w:rPr>
          <w:rFonts w:hAnsi="Times New Roman" w:ascii="Times New Roman"/>
          <w:b/>
        </w:rPr>
      </w:pPr>
      <w:r w:rsidRPr="00AD6F86">
        <w:rPr>
          <w:rFonts w:hAnsi="Times New Roman" w:ascii="Times New Roman"/>
          <w:b/>
        </w:rPr>
        <w:t>PASH d. o. o. Pula, Dukićeva 15, OIB 41358377309, MBS 040048739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F96510" w:rsidP="004F3811" w:rsidR="00F96510">
      <w:pPr>
        <w:jc w:val="both"/>
        <w:rPr>
          <w:rFonts w:hAnsi="Times New Roman" w:ascii="Times New Roman"/>
        </w:rPr>
      </w:pPr>
    </w:p>
    <w:p w:rsidRDefault="00F96510" w:rsidP="004F3811" w:rsidR="00F96510">
      <w:pPr>
        <w:jc w:val="both"/>
        <w:rPr>
          <w:rFonts w:hAnsi="Times New Roman" w:ascii="Times New Roman"/>
        </w:rPr>
      </w:pPr>
    </w:p>
    <w:p w:rsidRDefault="00F96510" w:rsidP="004F3811" w:rsidR="00F965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Jasna Kučević, priv. st. upraviteljica </w:t>
      </w:r>
    </w:p>
    <w:p w:rsidRDefault="00F96510" w:rsidP="004F3811" w:rsidR="00F96510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10737">
        <w:rPr>
          <w:rFonts w:hAnsi="Times New Roman" w:ascii="Times New Roman"/>
        </w:rPr>
        <w:t>13</w:t>
      </w:r>
      <w:r>
        <w:rPr>
          <w:rFonts w:hAnsi="Times New Roman" w:ascii="Times New Roman"/>
        </w:rPr>
        <w:t>,00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F96510" w:rsidP="004F3811" w:rsidR="00F96510">
      <w:pPr>
        <w:ind w:firstLine="705"/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E0D04">
        <w:rPr>
          <w:rFonts w:hAnsi="Times New Roman" w:ascii="Times New Roman"/>
        </w:rPr>
        <w:t xml:space="preserve">1/ za predlagatelja TOKIĆ d.o.o. – pun. Franko Čerin, odvjetnik u Puli, </w:t>
      </w:r>
      <w:r w:rsidR="002937F9">
        <w:rPr>
          <w:rFonts w:hAnsi="Times New Roman" w:ascii="Times New Roman"/>
        </w:rPr>
        <w:t>odvj. Bulić Sonja</w:t>
      </w:r>
    </w:p>
    <w:p w:rsidRDefault="004E0D04" w:rsidP="004F3811" w:rsidR="00295E6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2/ za dužnika PASH d.o.o. – zz Evgenij Orihovac, uz pun. </w:t>
      </w:r>
      <w:r w:rsidR="00295E65">
        <w:rPr>
          <w:rFonts w:hAnsi="Times New Roman" w:ascii="Times New Roman"/>
        </w:rPr>
        <w:t>Davor</w:t>
      </w:r>
      <w:r>
        <w:rPr>
          <w:rFonts w:hAnsi="Times New Roman" w:ascii="Times New Roman"/>
        </w:rPr>
        <w:t xml:space="preserve"> Peruško, odvjetnika </w:t>
      </w:r>
      <w:r>
        <w:rPr>
          <w:rFonts w:hAnsi="Times New Roman" w:ascii="Times New Roman"/>
        </w:rPr>
        <w:tab/>
        <w:t xml:space="preserve">u Puli.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295E65" w:rsidP="004F3811" w:rsidR="00295E65">
      <w:pPr>
        <w:ind w:right="-288"/>
        <w:jc w:val="both"/>
        <w:rPr>
          <w:rFonts w:hAnsi="Times New Roman" w:ascii="Times New Roman"/>
        </w:rPr>
      </w:pPr>
    </w:p>
    <w:p w:rsidRDefault="00295E65" w:rsidP="004F3811" w:rsidR="00295E6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Zakonski zastupnik dužnika Evgenij Orihov</w:t>
      </w:r>
      <w:r w:rsidR="00D27960">
        <w:rPr>
          <w:rFonts w:hAnsi="Times New Roman" w:ascii="Times New Roman"/>
        </w:rPr>
        <w:t>ac</w:t>
      </w:r>
      <w:r>
        <w:rPr>
          <w:rFonts w:hAnsi="Times New Roman" w:ascii="Times New Roman"/>
        </w:rPr>
        <w:t xml:space="preserve"> </w:t>
      </w:r>
      <w:r w:rsidR="00D27960">
        <w:rPr>
          <w:rFonts w:hAnsi="Times New Roman" w:ascii="Times New Roman"/>
        </w:rPr>
        <w:t xml:space="preserve">ovim putem daje odvjetniku </w:t>
      </w:r>
      <w:r>
        <w:rPr>
          <w:rFonts w:hAnsi="Times New Roman" w:ascii="Times New Roman"/>
        </w:rPr>
        <w:t xml:space="preserve">Davoru Perušku punomoć </w:t>
      </w:r>
      <w:r w:rsidR="00D27960">
        <w:rPr>
          <w:rFonts w:hAnsi="Times New Roman" w:ascii="Times New Roman"/>
        </w:rPr>
        <w:t xml:space="preserve">za zastupanje. </w:t>
      </w:r>
    </w:p>
    <w:p w:rsidRDefault="00D27960" w:rsidP="004F3811" w:rsidR="00D27960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937F9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2937F9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</w:t>
      </w:r>
      <w:r w:rsidR="004078D0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2937F9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2937F9">
        <w:rPr>
          <w:rFonts w:hAnsi="Times New Roman" w:ascii="Times New Roman"/>
        </w:rPr>
        <w:t xml:space="preserve">studenog </w:t>
      </w:r>
      <w:r>
        <w:rPr>
          <w:rFonts w:hAnsi="Times New Roman" w:ascii="Times New Roman"/>
        </w:rPr>
        <w:t xml:space="preserve">2018. po proteku 8 dana, pa se dostava smatra uredno obavljenom </w:t>
      </w:r>
      <w:r w:rsidR="002937F9">
        <w:rPr>
          <w:rFonts w:hAnsi="Times New Roman" w:ascii="Times New Roman"/>
        </w:rPr>
        <w:t>23</w:t>
      </w:r>
      <w:r w:rsidR="004078D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2937F9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4C7CA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4C7CA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4C7CA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B8386B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B8386B">
        <w:rPr>
          <w:rFonts w:hAnsi="Times New Roman" w:ascii="Times New Roman"/>
        </w:rPr>
        <w:t xml:space="preserve">siječnja </w:t>
      </w:r>
      <w:r>
        <w:rPr>
          <w:rFonts w:hAnsi="Times New Roman" w:ascii="Times New Roman"/>
        </w:rPr>
        <w:t>201</w:t>
      </w:r>
      <w:r w:rsidR="00B8386B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B8386B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B8386B">
        <w:rPr>
          <w:rFonts w:hAnsi="Times New Roman" w:ascii="Times New Roman"/>
        </w:rPr>
        <w:t>769.106,53</w:t>
      </w:r>
      <w:r>
        <w:rPr>
          <w:rFonts w:hAnsi="Times New Roman" w:ascii="Times New Roman"/>
        </w:rPr>
        <w:t xml:space="preserve"> kn. </w:t>
      </w:r>
    </w:p>
    <w:p w:rsidRDefault="00ED1CC2" w:rsidP="001A18A5" w:rsidR="00ED1CC2">
      <w:pPr>
        <w:ind w:right="-288"/>
        <w:jc w:val="both"/>
        <w:rPr>
          <w:rFonts w:hAnsi="Times New Roman" w:ascii="Times New Roman"/>
        </w:rPr>
      </w:pPr>
    </w:p>
    <w:p w:rsidRDefault="00295E65" w:rsidP="004F3811" w:rsidR="003E756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1234F">
        <w:rPr>
          <w:rFonts w:hAnsi="Times New Roman" w:ascii="Times New Roman"/>
        </w:rPr>
        <w:t xml:space="preserve">Predlagatelj, a obzirom na dostavljeno izvješće </w:t>
      </w:r>
      <w:r w:rsidR="009F7D72">
        <w:rPr>
          <w:rFonts w:hAnsi="Times New Roman" w:ascii="Times New Roman"/>
        </w:rPr>
        <w:t>privremene stečajne upravitelji</w:t>
      </w:r>
      <w:r w:rsidR="0081234F">
        <w:rPr>
          <w:rFonts w:hAnsi="Times New Roman" w:ascii="Times New Roman"/>
        </w:rPr>
        <w:t xml:space="preserve">ce prema kojem ista nije bila u mogućnosti utvrditi stanje pokretnina dužnika koje bi činile zalihu trgovačke robe te posljedično odrediti tržišnu vrijednost, ustraje kod prijedloga da se roba </w:t>
      </w:r>
      <w:r w:rsidR="0081234F">
        <w:rPr>
          <w:rFonts w:hAnsi="Times New Roman" w:ascii="Times New Roman"/>
        </w:rPr>
        <w:lastRenderedPageBreak/>
        <w:t xml:space="preserve">odnosno pokretnine u vlasništvu dužnika popišu i procijene po ovlaštenom sudskom vještaku </w:t>
      </w:r>
      <w:r w:rsidR="009F7D72">
        <w:rPr>
          <w:rFonts w:hAnsi="Times New Roman" w:ascii="Times New Roman"/>
        </w:rPr>
        <w:t xml:space="preserve">radi utvrđivanja njihove tržišne vrijednosti a sukladno čl. 125. SZ-a. </w:t>
      </w:r>
    </w:p>
    <w:p w:rsidRDefault="000B50D9" w:rsidP="004F3811" w:rsidR="009F7D7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nadalje, predlagatelj prihvaća priv. stečajne upraviteljice. </w:t>
      </w:r>
    </w:p>
    <w:p w:rsidRDefault="000B50D9" w:rsidP="004F3811" w:rsidR="000B50D9">
      <w:pPr>
        <w:ind w:right="-288"/>
        <w:jc w:val="both"/>
        <w:rPr>
          <w:rFonts w:hAnsi="Times New Roman" w:ascii="Times New Roman"/>
        </w:rPr>
      </w:pPr>
    </w:p>
    <w:p w:rsidRDefault="000B50D9" w:rsidP="004F3811" w:rsidR="000B50D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je suglasan također sa dostavljenim izvješćem priv. st. upraviteljice. </w:t>
      </w:r>
    </w:p>
    <w:p w:rsidRDefault="000B50D9" w:rsidP="004F3811" w:rsidR="000B50D9">
      <w:pPr>
        <w:ind w:right="-288"/>
        <w:jc w:val="both"/>
        <w:rPr>
          <w:rFonts w:hAnsi="Times New Roman" w:ascii="Times New Roman"/>
        </w:rPr>
      </w:pPr>
    </w:p>
    <w:p w:rsidRDefault="000B50D9" w:rsidP="004F3811" w:rsidR="000B50D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Priv. st. upraviteljica u cijelosti ostaje kod dostavljenog izvješća. </w:t>
      </w:r>
    </w:p>
    <w:p w:rsidRDefault="000B50D9" w:rsidP="004F3811" w:rsidR="000B50D9">
      <w:pPr>
        <w:ind w:right="-288"/>
        <w:jc w:val="both"/>
        <w:rPr>
          <w:rFonts w:hAnsi="Times New Roman" w:ascii="Times New Roman"/>
        </w:rPr>
      </w:pPr>
    </w:p>
    <w:p w:rsidRDefault="000B50D9" w:rsidP="004F3811" w:rsidR="000B50D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i predlagatelj suglasno predlažu da sud odgodi na kraće vrijeme donošenje konačne odluke u povodu prijedloga predlagatelja za otvaranjem stečajnog postupka nad dužnikom.  </w:t>
      </w:r>
    </w:p>
    <w:p w:rsidRDefault="009F7D72" w:rsidP="004F3811" w:rsidR="009F7D7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DA0AB6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926C29" w:rsidP="00926C29" w:rsidR="00926C29">
      <w:pPr>
        <w:ind w:right="-288"/>
        <w:jc w:val="both"/>
        <w:rPr>
          <w:rFonts w:hAnsi="Times New Roman" w:ascii="Times New Roman"/>
        </w:rPr>
      </w:pPr>
    </w:p>
    <w:p w:rsidRDefault="00D51C9A" w:rsidP="00926C29" w:rsidR="00926C2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Odbija se prijedlog za provedbom vještačenja po ovlaštenom sudskom vještaku radi popisa i procjene pokretnina dužnika. </w:t>
      </w:r>
    </w:p>
    <w:p w:rsidRDefault="00D51C9A" w:rsidP="00926C29" w:rsidR="00D51C9A">
      <w:pPr>
        <w:ind w:right="-288"/>
        <w:jc w:val="both"/>
        <w:rPr>
          <w:rFonts w:hAnsi="Times New Roman" w:ascii="Times New Roman"/>
        </w:rPr>
      </w:pPr>
    </w:p>
    <w:p w:rsidRDefault="00D51C9A" w:rsidP="00D51C9A" w:rsidR="00DA0AB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Odgađa se donošenje odluke u povodu prijedloga predlagatelja za otvaranjem stečajnog postupka nad dužnikom do </w:t>
      </w:r>
      <w:r w:rsidR="00E82258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veljače 2019.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D51C9A">
        <w:rPr>
          <w:rFonts w:hAnsi="Times New Roman" w:ascii="Times New Roman"/>
        </w:rPr>
        <w:t>13:1</w:t>
      </w:r>
      <w:r w:rsidR="00E82258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sati.</w:t>
      </w:r>
    </w:p>
    <w:p w:rsidRDefault="00D51C9A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Priv. st. upraviteljica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</w:t>
      </w:r>
      <w:r w:rsidR="003E756C">
        <w:rPr>
          <w:rFonts w:hAnsi="Times New Roman" w:ascii="Times New Roman"/>
        </w:rPr>
        <w:t>Za</w:t>
      </w:r>
      <w:r>
        <w:rPr>
          <w:rFonts w:hAnsi="Times New Roman" w:ascii="Times New Roman"/>
        </w:rPr>
        <w:t xml:space="preserve">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3E756C" w:rsidP="004F3811" w:rsidR="004F3811" w:rsidRPr="00DA0AB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DA0AB6">
        <w:rPr>
          <w:rFonts w:hAnsi="Times New Roman" w:ascii="Times New Roman"/>
          <w:b/>
        </w:rPr>
        <w:tab/>
      </w:r>
      <w:r w:rsidRPr="00DA0AB6">
        <w:rPr>
          <w:rFonts w:hAnsi="Times New Roman" w:ascii="Times New Roman"/>
        </w:rPr>
        <w:t>Za predlagatelja</w:t>
      </w: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6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2258" w:rsidP="00E82258" w:rsidR="00E82258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St-171/2018-25</w:t>
    </w:r>
  </w:p>
  <w:p w:rsidRDefault="00476E78" w:rsidP="00110737" w:rsidR="00476E78" w:rsidRPr="00762F0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476E78">
      <w:rPr>
        <w:sz w:val="22"/>
        <w:szCs w:val="22"/>
      </w:rPr>
      <w:t>4 St-171/2018-</w:t>
    </w:r>
    <w:r w:rsidR="00110737">
      <w:rPr>
        <w:sz w:val="22"/>
        <w:szCs w:val="22"/>
      </w:rPr>
      <w:t>25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11ECF"/>
    <w:rsid w:val="00045B86"/>
    <w:rsid w:val="00070A05"/>
    <w:rsid w:val="0007639B"/>
    <w:rsid w:val="000A00E1"/>
    <w:rsid w:val="000A7400"/>
    <w:rsid w:val="000B50D9"/>
    <w:rsid w:val="000E6670"/>
    <w:rsid w:val="00110737"/>
    <w:rsid w:val="00117DBA"/>
    <w:rsid w:val="00126C34"/>
    <w:rsid w:val="0014226A"/>
    <w:rsid w:val="00146FFC"/>
    <w:rsid w:val="0016483A"/>
    <w:rsid w:val="00175DF2"/>
    <w:rsid w:val="00185666"/>
    <w:rsid w:val="001A18A5"/>
    <w:rsid w:val="001A2D7B"/>
    <w:rsid w:val="001B0D07"/>
    <w:rsid w:val="001B5B91"/>
    <w:rsid w:val="001C6632"/>
    <w:rsid w:val="002107A0"/>
    <w:rsid w:val="0021775B"/>
    <w:rsid w:val="0024037F"/>
    <w:rsid w:val="00242551"/>
    <w:rsid w:val="0024367D"/>
    <w:rsid w:val="00252417"/>
    <w:rsid w:val="00280812"/>
    <w:rsid w:val="00293650"/>
    <w:rsid w:val="002937F9"/>
    <w:rsid w:val="00295E65"/>
    <w:rsid w:val="00297EDB"/>
    <w:rsid w:val="002A1DBD"/>
    <w:rsid w:val="002B5CF4"/>
    <w:rsid w:val="002C27DC"/>
    <w:rsid w:val="002E77B0"/>
    <w:rsid w:val="003079B6"/>
    <w:rsid w:val="003313E8"/>
    <w:rsid w:val="00382C76"/>
    <w:rsid w:val="00386968"/>
    <w:rsid w:val="00395085"/>
    <w:rsid w:val="003E49B3"/>
    <w:rsid w:val="003E756C"/>
    <w:rsid w:val="004078D0"/>
    <w:rsid w:val="0046778E"/>
    <w:rsid w:val="00471E38"/>
    <w:rsid w:val="00476E78"/>
    <w:rsid w:val="004C7CA4"/>
    <w:rsid w:val="004D73AE"/>
    <w:rsid w:val="004E0D04"/>
    <w:rsid w:val="004F3811"/>
    <w:rsid w:val="00576B3E"/>
    <w:rsid w:val="005A3F55"/>
    <w:rsid w:val="00603281"/>
    <w:rsid w:val="00626B34"/>
    <w:rsid w:val="006273DE"/>
    <w:rsid w:val="00637A2F"/>
    <w:rsid w:val="00652682"/>
    <w:rsid w:val="00675ED3"/>
    <w:rsid w:val="00683B28"/>
    <w:rsid w:val="00685D0D"/>
    <w:rsid w:val="006A31D7"/>
    <w:rsid w:val="006A334F"/>
    <w:rsid w:val="006D396B"/>
    <w:rsid w:val="00753A24"/>
    <w:rsid w:val="00762F0D"/>
    <w:rsid w:val="007E6328"/>
    <w:rsid w:val="008072B5"/>
    <w:rsid w:val="0081234F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26C29"/>
    <w:rsid w:val="0093737F"/>
    <w:rsid w:val="00937EFC"/>
    <w:rsid w:val="00940C4B"/>
    <w:rsid w:val="00963B1D"/>
    <w:rsid w:val="009732C9"/>
    <w:rsid w:val="0097467C"/>
    <w:rsid w:val="009C512A"/>
    <w:rsid w:val="009D185D"/>
    <w:rsid w:val="009F687B"/>
    <w:rsid w:val="009F7D72"/>
    <w:rsid w:val="00A61E53"/>
    <w:rsid w:val="00A73FBB"/>
    <w:rsid w:val="00A830AE"/>
    <w:rsid w:val="00AA55C4"/>
    <w:rsid w:val="00AB50C1"/>
    <w:rsid w:val="00AC33A7"/>
    <w:rsid w:val="00AD6F86"/>
    <w:rsid w:val="00AE7D77"/>
    <w:rsid w:val="00B12902"/>
    <w:rsid w:val="00B200C4"/>
    <w:rsid w:val="00B46C27"/>
    <w:rsid w:val="00B8386B"/>
    <w:rsid w:val="00B95A19"/>
    <w:rsid w:val="00B96585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27960"/>
    <w:rsid w:val="00D51C9A"/>
    <w:rsid w:val="00DA0AB6"/>
    <w:rsid w:val="00DF0331"/>
    <w:rsid w:val="00E1130E"/>
    <w:rsid w:val="00E3046B"/>
    <w:rsid w:val="00E30495"/>
    <w:rsid w:val="00E3781E"/>
    <w:rsid w:val="00E51C1E"/>
    <w:rsid w:val="00E80E2B"/>
    <w:rsid w:val="00E82258"/>
    <w:rsid w:val="00ED1CC2"/>
    <w:rsid w:val="00ED7E85"/>
    <w:rsid w:val="00EE4D1A"/>
    <w:rsid w:val="00F54B6C"/>
    <w:rsid w:val="00F7305D"/>
    <w:rsid w:val="00F9080D"/>
    <w:rsid w:val="00F96510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E8225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6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6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E8225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6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6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prosinca 2018.</izvorni_sadrzaj>
    <derivirana_varijabla naziv="DomainObject.StvarniPocetakDatum_1">3. prosinca 2018.</derivirana_varijabla>
  </DomainObject.StvarniPocetakDatum>
  <DomainObject.StvarniZavrsetakDatum>
    <izvorni_sadrzaj>3. prosinca 2018.</izvorni_sadrzaj>
    <derivirana_varijabla naziv="DomainObject.StvarniZavrsetakDatum_1">3. prosinca 2018.</derivirana_varijabla>
  </DomainObject.StvarniZavrsetakDatum>
  <DomainObject.PlaniraniZavrsetakDatum>
    <izvorni_sadrzaj>3. prosinca 2018.</izvorni_sadrzaj>
    <derivirana_varijabla naziv="DomainObject.PlaniraniZavrsetakDatum_1">3. prosinca 2018.</derivirana_varijabla>
  </DomainObject.PlaniraniZavrsetakDatum>
  <DomainObject.PlaniraniPocetakDatum>
    <izvorni_sadrzaj>3. prosinca 2018.</izvorni_sadrzaj>
    <derivirana_varijabla naziv="DomainObject.PlaniraniPocetakDatum_1">3. prosinca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prosinca 2018.</izvorni_sadrzaj>
    <derivirana_varijabla naziv="DomainObject.Zapisnik.DatumKreiranja_1">3.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St-171/2018-25</izvorni_sadrzaj>
    <derivirana_varijabla naziv="DomainObject.Zapisnik.Oznaka_1">St-171/2018-25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PASH d.o.o. PULA</izvorni_sadrzaj>
    <derivirana_varijabla naziv="DomainObject.Predmet.ProtustrankaFormated_1">  PASH d.o.o. PULA</derivirana_varijabla>
  </DomainObject.Predmet.ProtustrankaFormated>
  <DomainObject.Predmet.ProtustrankaFormatedOIB>
    <izvorni_sadrzaj>  PASH d.o.o. PULA, OIB 41358377309</izvorni_sadrzaj>
    <derivirana_varijabla naziv="DomainObject.Predmet.ProtustrankaFormatedOIB_1">  PASH d.o.o. PULA, OIB 41358377309</derivirana_varijabla>
  </DomainObject.Predmet.ProtustrankaFormatedOIB>
  <DomainObject.Predmet.ProtustrankaFormatedWithAdress>
    <izvorni_sadrzaj> PASH d.o.o. PULA, Dukićeva 15, 52100 Pula</izvorni_sadrzaj>
    <derivirana_varijabla naziv="DomainObject.Predmet.ProtustrankaFormatedWithAdress_1"> PASH d.o.o. PULA, Dukićeva 15, 52100 Pula</derivirana_varijabla>
  </DomainObject.Predmet.ProtustrankaFormatedWithAdress>
  <DomainObject.Predmet.ProtustrankaFormatedWithAdressOIB>
    <izvorni_sadrzaj> PASH d.o.o. PULA, OIB 41358377309, Dukićeva 15, 52100 Pula</izvorni_sadrzaj>
    <derivirana_varijabla naziv="DomainObject.Predmet.ProtustrankaFormatedWithAdressOIB_1"> PASH d.o.o. PULA, OIB 41358377309, Dukićeva 15, 52100 Pula</derivirana_varijabla>
  </DomainObject.Predmet.ProtustrankaFormatedWithAdressOIB>
  <DomainObject.Predmet.ProtustrankaWithAdress>
    <izvorni_sadrzaj>PASH d.o.o. PULA Dukićeva 15, 52100 Pula</izvorni_sadrzaj>
    <derivirana_varijabla naziv="DomainObject.Predmet.ProtustrankaWithAdress_1">PASH d.o.o. PULA Dukićeva 15, 52100 Pula</derivirana_varijabla>
  </DomainObject.Predmet.ProtustrankaWithAdress>
  <DomainObject.Predmet.ProtustrankaWithAdressOIB>
    <izvorni_sadrzaj>PASH d.o.o. PULA, OIB 41358377309, Dukićeva 15, 52100 Pula</izvorni_sadrzaj>
    <derivirana_varijabla naziv="DomainObject.Predmet.ProtustrankaWithAdressOIB_1">PASH d.o.o. PULA, OIB 41358377309, Dukićeva 15, 52100 Pula</derivirana_varijabla>
  </DomainObject.Predmet.ProtustrankaWithAdressOIB>
  <DomainObject.Predmet.ProtustrankaNazivFormated>
    <izvorni_sadrzaj>PASH d.o.o. PULA</izvorni_sadrzaj>
    <derivirana_varijabla naziv="DomainObject.Predmet.ProtustrankaNazivFormated_1">PASH d.o.o. PULA</derivirana_varijabla>
  </DomainObject.Predmet.ProtustrankaNazivFormated>
  <DomainObject.Predmet.ProtustrankaNazivFormatedOIB>
    <izvorni_sadrzaj>PASH d.o.o. PULA, OIB 41358377309</izvorni_sadrzaj>
    <derivirana_varijabla naziv="DomainObject.Predmet.ProtustrankaNazivFormatedOIB_1">PASH d.o.o. PULA, OIB 41358377309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TOKIĆ d.o.o. SESVETE zastupanog po punomoćniku Odvj. Franko Čerin</izvorni_sadrzaj>
    <derivirana_varijabla naziv="DomainObject.Predmet.StrankaFormated_1">  TOKIĆ d.o.o. SESVETE zastupanog po punomoćniku Odvj. Franko Čerin</derivirana_varijabla>
  </DomainObject.Predmet.StrankaFormated>
  <DomainObject.Predmet.StrankaFormatedOIB>
    <izvorni_sadrzaj>  TOKIĆ d.o.o. SESVETE, OIB 74867487620 zastupanog po punomoćniku Odvj. Franko Čerin</izvorni_sadrzaj>
    <derivirana_varijabla naziv="DomainObject.Predmet.StrankaFormatedOIB_1">  TOKIĆ d.o.o. SESVETE, OIB 74867487620 zastupanog po punomoćniku Odvj. Franko Čerin</derivirana_varijabla>
  </DomainObject.Predmet.StrankaFormatedOIB>
  <DomainObject.Predmet.StrankaFormatedWithAdress>
    <izvorni_sadrzaj> TOKIĆ d.o.o. SESVETE, Ulica 144. Brigade Hrvatske vojske 1 a, 10360 Sesvete zastupanog po punomoćniku Odvj. Franko Čerin</izvorni_sadrzaj>
    <derivirana_varijabla naziv="DomainObject.Predmet.StrankaFormatedWithAdress_1"> TOKIĆ d.o.o. SESVETE, Ulica 144. Brigade Hrvatske vojske 1 a, 10360 Sesvete zastupanog po punomoćniku Odvj. Franko Čerin</derivirana_varijabla>
  </DomainObject.Predmet.StrankaFormatedWithAdress>
  <DomainObject.Predmet.StrankaFormatedWithAdressOIB>
    <izvorni_sadrzaj> TOKIĆ d.o.o. SESVETE, OIB 74867487620, Ulica 144. Brigade Hrvatske vojske 1 a, 10360 Sesvete zastupanog po punomoćniku Odvj. Franko Čerin</izvorni_sadrzaj>
    <derivirana_varijabla naziv="DomainObject.Predmet.StrankaFormatedWithAdressOIB_1"> TOKIĆ d.o.o. SESVETE, OIB 74867487620, Ulica 144. Brigade Hrvatske vojske 1 a, 10360 Sesvete zastupanog po punomoćniku Odvj. Franko Čerin</derivirana_varijabla>
  </DomainObject.Predmet.StrankaFormatedWithAdressOIB>
  <DomainObject.Predmet.StrankaWithAdress>
    <izvorni_sadrzaj>TOKIĆ d.o.o. SESVETE Ulica 144. Brigade Hrvatske vojske 1 a,10360 Sesvete</izvorni_sadrzaj>
    <derivirana_varijabla naziv="DomainObject.Predmet.StrankaWithAdress_1">TOKIĆ d.o.o. SESVETE Ulica 144. Brigade Hrvatske vojske 1 a,10360 Sesvete</derivirana_varijabla>
  </DomainObject.Predmet.StrankaWithAdress>
  <DomainObject.Predmet.StrankaWithAdressOIB>
    <izvorni_sadrzaj>TOKIĆ d.o.o. SESVETE, OIB 74867487620, Ulica 144. Brigade Hrvatske vojske 1 a,10360 Sesvete</izvorni_sadrzaj>
    <derivirana_varijabla naziv="DomainObject.Predmet.StrankaWithAdressOIB_1">TOKIĆ d.o.o. SESVETE, OIB 74867487620, Ulica 144. Brigade Hrvatske vojske 1 a,10360 Sesvete</derivirana_varijabla>
  </DomainObject.Predmet.StrankaWithAdressOIB>
  <DomainObject.Predmet.StrankaNazivFormated>
    <izvorni_sadrzaj>TOKIĆ d.o.o. SESVETE</izvorni_sadrzaj>
    <derivirana_varijabla naziv="DomainObject.Predmet.StrankaNazivFormated_1">TOKIĆ d.o.o. SESVETE</derivirana_varijabla>
  </DomainObject.Predmet.StrankaNazivFormated>
  <DomainObject.Predmet.StrankaNazivFormatedOIB>
    <izvorni_sadrzaj>TOKIĆ d.o.o. SESVETE, OIB 74867487620</izvorni_sadrzaj>
    <derivirana_varijabla naziv="DomainObject.Predmet.StrankaNazivFormatedOIB_1">TOKIĆ d.o.o. SESVETE, OIB 74867487620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796106.53</izvorni_sadrzaj>
    <derivirana_varijabla naziv="DomainObject.Predmet.TrenutnaVrijednost_1">796106.53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TOKIĆ d.o.o. SESVETE zastupanog po punomoćniku Odvj. Franko Čerin</item>
    </izvorni_sadrzaj>
    <derivirana_varijabla naziv="DomainObject.Predmet.StrankaListFormated_1">
      <item>TOKIĆ d.o.o. SESVETE zastupanog po punomoćniku Odvj. Franko Čerin</item>
    </derivirana_varijabla>
  </DomainObject.Predmet.StrankaListFormated>
  <DomainObject.Predmet.StrankaListFormatedOIB>
    <izvorni_sadrzaj>
      <item>TOKIĆ d.o.o. SESVETE, OIB 74867487620 zastupanog po punomoćniku Odvj. Franko Čerin</item>
    </izvorni_sadrzaj>
    <derivirana_varijabla naziv="DomainObject.Predmet.StrankaListFormatedOIB_1">
      <item>TOKIĆ d.o.o. SESVETE, OIB 74867487620 zastupanog po punomoćniku Odvj. Franko Čerin</item>
    </derivirana_varijabla>
  </DomainObject.Predmet.StrankaListFormatedOIB>
  <DomainObject.Predmet.StrankaListFormatedWithAdress>
    <izvorni_sadrzaj>
      <item>TOKIĆ d.o.o. SESVETE, Ulica 144. Brigade Hrvatske vojske 1 a, 10360 Sesvete zastupanog po punomoćniku Odvj. Franko Čerin</item>
    </izvorni_sadrzaj>
    <derivirana_varijabla naziv="DomainObject.Predmet.StrankaListFormatedWithAdress_1">
      <item>TOKIĆ d.o.o. SESVETE, Ulica 144. Brigade Hrvatske vojske 1 a, 10360 Sesvete zastupanog po punomoćniku Odvj. Franko Čerin</item>
    </derivirana_varijabla>
  </DomainObject.Predmet.StrankaListFormatedWithAdress>
  <DomainObject.Predmet.StrankaListFormatedWithAdressOIB>
    <izvorni_sadrzaj>
      <item>TOKIĆ d.o.o. SESVETE, OIB 74867487620, Ulica 144. Brigade Hrvatske vojske 1 a, 10360 Sesvete zastupanog po punomoćniku Odvj. Franko Čerin</item>
    </izvorni_sadrzaj>
    <derivirana_varijabla naziv="DomainObject.Predmet.StrankaListFormatedWithAdressOIB_1">
      <item>TOKIĆ d.o.o. SESVETE, OIB 74867487620, Ulica 144. Brigade Hrvatske vojske 1 a, 10360 Sesvete zastupanog po punomoćniku Odvj. Franko Čerin</item>
    </derivirana_varijabla>
  </DomainObject.Predmet.StrankaListFormatedWithAdressOIB>
  <DomainObject.Predmet.StrankaListNazivFormated>
    <izvorni_sadrzaj>
      <item>TOKIĆ d.o.o. SESVETE</item>
    </izvorni_sadrzaj>
    <derivirana_varijabla naziv="DomainObject.Predmet.StrankaListNazivFormated_1">
      <item>TOKIĆ d.o.o. SESVETE</item>
    </derivirana_varijabla>
  </DomainObject.Predmet.StrankaListNazivFormated>
  <DomainObject.Predmet.StrankaListNazivFormatedOIB>
    <izvorni_sadrzaj>
      <item>TOKIĆ d.o.o. SESVETE, OIB 74867487620</item>
    </izvorni_sadrzaj>
    <derivirana_varijabla naziv="DomainObject.Predmet.StrankaListNazivFormatedOIB_1">
      <item>TOKIĆ d.o.o. SESVETE, OIB 74867487620</item>
    </derivirana_varijabla>
  </DomainObject.Predmet.StrankaListNazivFormatedOIB>
  <DomainObject.Predmet.ProtuStrankaListFormated>
    <izvorni_sadrzaj>
      <item>PASH d.o.o. PULA</item>
    </izvorni_sadrzaj>
    <derivirana_varijabla naziv="DomainObject.Predmet.ProtuStrankaListFormated_1">
      <item>PASH d.o.o. PULA</item>
    </derivirana_varijabla>
  </DomainObject.Predmet.ProtuStrankaListFormated>
  <DomainObject.Predmet.ProtuStrankaListFormatedOIB>
    <izvorni_sadrzaj>
      <item>PASH d.o.o. PULA, OIB 41358377309</item>
    </izvorni_sadrzaj>
    <derivirana_varijabla naziv="DomainObject.Predmet.ProtuStrankaListFormatedOIB_1">
      <item>PASH d.o.o. PULA, OIB 41358377309</item>
    </derivirana_varijabla>
  </DomainObject.Predmet.ProtuStrankaListFormatedOIB>
  <DomainObject.Predmet.ProtuStrankaListFormatedWithAdress>
    <izvorni_sadrzaj>
      <item>PASH d.o.o. PULA, Dukićeva 15, 52100 Pula</item>
    </izvorni_sadrzaj>
    <derivirana_varijabla naziv="DomainObject.Predmet.ProtuStrankaListFormatedWithAdress_1">
      <item>PASH d.o.o. PULA, Dukićeva 15, 52100 Pula</item>
    </derivirana_varijabla>
  </DomainObject.Predmet.ProtuStrankaListFormatedWithAdress>
  <DomainObject.Predmet.ProtuStrankaListFormatedWithAdressOIB>
    <izvorni_sadrzaj>
      <item>PASH d.o.o. PULA, OIB 41358377309, Dukićeva 15, 52100 Pula</item>
    </izvorni_sadrzaj>
    <derivirana_varijabla naziv="DomainObject.Predmet.ProtuStrankaListFormatedWithAdressOIB_1">
      <item>PASH d.o.o. PULA, OIB 41358377309, Dukićeva 15, 52100 Pula</item>
    </derivirana_varijabla>
  </DomainObject.Predmet.ProtuStrankaListFormatedWithAdressOIB>
  <DomainObject.Predmet.ProtuStrankaListNazivFormated>
    <izvorni_sadrzaj>
      <item>PASH d.o.o. PULA</item>
    </izvorni_sadrzaj>
    <derivirana_varijabla naziv="DomainObject.Predmet.ProtuStrankaListNazivFormated_1">
      <item>PASH d.o.o. PULA</item>
    </derivirana_varijabla>
  </DomainObject.Predmet.ProtuStrankaListNazivFormated>
  <DomainObject.Predmet.ProtuStrankaListNazivFormatedOIB>
    <izvorni_sadrzaj>
      <item>PASH d.o.o. PULA, OIB 41358377309</item>
    </izvorni_sadrzaj>
    <derivirana_varijabla naziv="DomainObject.Predmet.ProtuStrankaListNazivFormatedOIB_1">
      <item>PASH d.o.o. PULA, OIB 41358377309</item>
    </derivirana_varijabla>
  </DomainObject.Predmet.ProtuStrankaListNazivFormatedOIB>
  <DomainObject.Predmet.OstaliListFormated>
    <izvorni_sadrzaj>
      <item>Odvj. Franko Čerin punomoćnik sudionika u postupku TOKIĆ d.o.o. SESVETE</item>
    </izvorni_sadrzaj>
    <derivirana_varijabla naziv="DomainObject.Predmet.OstaliListFormated_1">
      <item>Odvj. Franko Čerin punomoćnik sudionika u postupku TOKIĆ d.o.o. SESVETE</item>
    </derivirana_varijabla>
  </DomainObject.Predmet.OstaliListFormated>
  <DomainObject.Predmet.OstaliListFormatedOIB>
    <izvorni_sadrzaj>
      <item>Odvj. Franko Čerin, OIB 62707627748 punomoćnik sudionika u postupku TOKIĆ d.o.o. SESVETE</item>
    </izvorni_sadrzaj>
    <derivirana_varijabla naziv="DomainObject.Predmet.OstaliListFormatedOIB_1">
      <item>Odvj. Franko Čerin, OIB 62707627748 punomoćnik sudionika u postupku TOKIĆ d.o.o. SESVETE</item>
    </derivirana_varijabla>
  </DomainObject.Predmet.OstaliListFormatedOIB>
  <DomainObject.Predmet.OstaliListFormatedWithAdress>
    <izvorni_sadrzaj>
      <item>Odvj. Franko Čerin, Dalmatinova 4, 52100 Pula punomoćnik sudionika u postupku TOKIĆ d.o.o. SESVETE</item>
    </izvorni_sadrzaj>
    <derivirana_varijabla naziv="DomainObject.Predmet.OstaliListFormatedWithAdress_1">
      <item>Odvj. Franko Čerin, Dalmatinova 4, 52100 Pula punomoćnik sudionika u postupku TOKIĆ d.o.o. SESVETE</item>
    </derivirana_varijabla>
  </DomainObject.Predmet.OstaliListFormatedWithAdress>
  <DomainObject.Predmet.OstaliListFormatedWithAdressOIB>
    <izvorni_sadrzaj>
      <item>Odvj. Franko Čerin, OIB 62707627748, Dalmatinova 4, 52100 Pula punomoćnik sudionika u postupku TOKIĆ d.o.o. SESVETE</item>
    </izvorni_sadrzaj>
    <derivirana_varijabla naziv="DomainObject.Predmet.OstaliListFormatedWithAdressOIB_1">
      <item>Odvj. Franko Čerin, OIB 62707627748, Dalmatinova 4, 52100 Pula punomoćnik sudionika u postupku TOKIĆ d.o.o. SESVETE</item>
    </derivirana_varijabla>
  </DomainObject.Predmet.OstaliListFormatedWithAdressOIB>
  <DomainObject.Predmet.OstaliListNazivFormated>
    <izvorni_sadrzaj>
      <item>Odvj. Franko Čerin</item>
    </izvorni_sadrzaj>
    <derivirana_varijabla naziv="DomainObject.Predmet.OstaliListNazivFormated_1">
      <item>Odvj. Franko Čerin</item>
    </derivirana_varijabla>
  </DomainObject.Predmet.OstaliListNazivFormated>
  <DomainObject.Predmet.OstaliListNazivFormatedOIB>
    <izvorni_sadrzaj>
      <item>Odvj. Franko Čerin, OIB 62707627748</item>
    </izvorni_sadrzaj>
    <derivirana_varijabla naziv="DomainObject.Predmet.OstaliListNazivFormatedOIB_1">
      <item>Odvj. Franko Čerin, OIB 62707627748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St-171/2018-25</izvorni_sadrzaj>
    <derivirana_varijabla naziv="DomainObject.PoslovniBrojDokumenta_1">St-171/2018-25</derivirana_varijabla>
  </DomainObject.PoslovniBrojDokumenta>
  <DomainObject.Predmet.StrankaIDrugi>
    <izvorni_sadrzaj>TOKIĆ d.o.o. SESVETE</izvorni_sadrzaj>
    <derivirana_varijabla naziv="DomainObject.Predmet.StrankaIDrugi_1">TOKIĆ d.o.o. SESVETE</derivirana_varijabla>
  </DomainObject.Predmet.StrankaIDrugi>
  <DomainObject.Predmet.ProtustrankaIDrugi>
    <izvorni_sadrzaj>PASH d.o.o. PULA</izvorni_sadrzaj>
    <derivirana_varijabla naziv="DomainObject.Predmet.ProtustrankaIDrugi_1">PASH d.o.o. PULA</derivirana_varijabla>
  </DomainObject.Predmet.ProtustrankaIDrugi>
  <DomainObject.Predmet.StrankaIDrugiAdressOIB>
    <izvorni_sadrzaj>TOKIĆ d.o.o. SESVETE, OIB 74867487620, Ulica 144. Brigade Hrvatske vojske 1 a, 10360 Sesvete</izvorni_sadrzaj>
    <derivirana_varijabla naziv="DomainObject.Predmet.StrankaIDrugiAdressOIB_1">TOKIĆ d.o.o. SESVETE, OIB 74867487620, Ulica 144. Brigade Hrvatske vojske 1 a, 10360 Sesvete</derivirana_varijabla>
  </DomainObject.Predmet.StrankaIDrugiAdressOIB>
  <DomainObject.Predmet.ProtustrankaIDrugiAdressOIB>
    <izvorni_sadrzaj>PASH d.o.o. PULA, OIB 41358377309, Dukićeva 15, 52100 Pula</izvorni_sadrzaj>
    <derivirana_varijabla naziv="DomainObject.Predmet.ProtustrankaIDrugiAdressOIB_1">PASH d.o.o. PULA, OIB 41358377309, Dukićeva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PASH d.o.o. PULA</item>
      <item>TOKIĆ d.o.o. SESVETE</item>
      <item>Odvj. Franko Čerin</item>
    </izvorni_sadrzaj>
    <derivirana_varijabla naziv="DomainObject.Predmet.SudioniciListNaziv_1">
      <item>PASH d.o.o. PULA</item>
      <item>TOKIĆ d.o.o. SESVETE</item>
      <item>Odvj. Franko Čerin</item>
    </derivirana_varijabla>
  </DomainObject.Predmet.SudioniciListNaziv>
  <DomainObject.Predmet.SudioniciListAdressOIB>
    <izvorni_sadrzaj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izvorni_sadrzaj>
    <derivirana_varijabla naziv="DomainObject.Predmet.SudioniciListAdressOIB_1"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41358377309</item>
      <item>, OIB 74867487620</item>
      <item>, OIB 62707627748</item>
    </izvorni_sadrzaj>
    <derivirana_varijabla naziv="DomainObject.Predmet.SudioniciListNazivOIB_1">
      <item>, OIB 41358377309</item>
      <item>, OIB 74867487620</item>
      <item>, OIB 62707627748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8B089-498B-43E2-AA56-CEBCDD9708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2418</properties:Characters>
  <properties:Lines>89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2918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2018-12-03T07:36:00Z</dcterms:created>
  <dc:creator>epincin</dc:creator>
  <cp:lastModifiedBy>Sanja Prodan</cp:lastModifiedBy>
  <cp:lastPrinted>2015-12-17T09:17:00Z</cp:lastPrinted>
  <dcterms:modified xmlns:xsi="http://www.w3.org/2001/XMLSchema-instance" xsi:type="dcterms:W3CDTF">2018-12-03T12:17:00Z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St-171/2018-25 / Zapisnik - Ročište radi rasprave o uvjetima za otvaranje steč. post. (St-171-2018-25-tokić d.o.o. - pash d.o.o. (II. uvjeti za otvaranje stečajnog postupka).docx)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