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0fde8" w14:paraId="7b0fde8" w:rsidRDefault="0093159E" w:rsidP="00726379" w:rsidR="0093159E">
      <w:pPr>
        <w:jc w:val="both"/>
        <w15:collapsed w:val="false"/>
      </w:pPr>
      <w:bookmarkStart w:name="_GoBack" w:id="0"/>
      <w:bookmarkEnd w:id="0"/>
    </w:p>
    <w:p w:rsidRDefault="00157B49" w:rsidP="00157B49" w:rsidR="00E83073" w:rsidRPr="008F3DCC">
      <w:pPr>
        <w:jc w:val="both"/>
      </w:pPr>
      <w:r>
        <w:rPr>
          <w:noProof/>
        </w:rPr>
        <w:t xml:space="preserve">            </w:t>
      </w:r>
      <w:r w:rsidR="0093159E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24AD3">
        <w:tab/>
      </w:r>
    </w:p>
    <w:p w:rsidRDefault="00157B49" w:rsidP="00A32675" w:rsidR="00A32675" w:rsidRPr="0053649B">
      <w:r>
        <w:t xml:space="preserve">   </w:t>
      </w:r>
      <w:r w:rsidR="00A32675" w:rsidRPr="0053649B">
        <w:t>REPUBLIKA HRVATSKA</w:t>
      </w:r>
    </w:p>
    <w:p w:rsidRDefault="00A32675" w:rsidP="00A32675" w:rsidR="00A32675" w:rsidRPr="0053649B">
      <w:r w:rsidRPr="0053649B">
        <w:t>TRGOVAČKI SUD U ZAGREBU</w:t>
      </w:r>
    </w:p>
    <w:p w:rsidRDefault="00157B49" w:rsidP="00A32675" w:rsidR="00A32675" w:rsidRPr="0053649B">
      <w:r>
        <w:t xml:space="preserve">      </w:t>
      </w:r>
      <w:r w:rsidR="00A32675" w:rsidRPr="0053649B">
        <w:t xml:space="preserve">Zagreb, Amruševa </w:t>
      </w:r>
      <w:r w:rsidR="00E675B0">
        <w:t>2</w:t>
      </w:r>
      <w:r>
        <w:t>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81CE6">
        <w:t xml:space="preserve"> 67. St-3062/16</w:t>
      </w:r>
      <w:r>
        <w:t>-60</w:t>
      </w:r>
      <w:r w:rsidR="00A32675" w:rsidRPr="0053649B">
        <w:tab/>
      </w:r>
      <w:r w:rsidR="00A32675" w:rsidRPr="0053649B">
        <w:tab/>
      </w:r>
      <w:r w:rsidR="00A32675" w:rsidRPr="0053649B">
        <w:tab/>
      </w:r>
      <w:r w:rsidR="00A32675" w:rsidRPr="0053649B">
        <w:tab/>
      </w:r>
      <w:r w:rsidR="00A32675" w:rsidRPr="0053649B">
        <w:tab/>
      </w:r>
      <w:r w:rsidR="00A32675" w:rsidRPr="0053649B">
        <w:tab/>
      </w:r>
    </w:p>
    <w:p w:rsidRDefault="0065231C" w:rsidP="00A32675" w:rsidR="0065231C">
      <w:pPr>
        <w:jc w:val="center"/>
      </w:pPr>
    </w:p>
    <w:p w:rsidRDefault="00A32675" w:rsidP="00A32675" w:rsidR="00A32675" w:rsidRPr="0053649B">
      <w:pPr>
        <w:jc w:val="center"/>
      </w:pPr>
      <w:r w:rsidRPr="0053649B">
        <w:t>R E P U B L I K A   H R V A T S K A</w:t>
      </w:r>
    </w:p>
    <w:p w:rsidRDefault="00A32675" w:rsidP="00A32675" w:rsidR="00A32675" w:rsidRPr="0053649B">
      <w:pPr>
        <w:jc w:val="center"/>
      </w:pPr>
    </w:p>
    <w:p w:rsidRDefault="00A32675" w:rsidP="00A32675" w:rsidR="00A32675" w:rsidRPr="0053649B">
      <w:pPr>
        <w:jc w:val="center"/>
      </w:pPr>
      <w:r w:rsidRPr="0053649B">
        <w:t>R J E Š E NJ E</w:t>
      </w:r>
    </w:p>
    <w:p w:rsidRDefault="00A32675" w:rsidP="00A32675" w:rsidR="00A32675" w:rsidRPr="00A32675">
      <w:pPr>
        <w:rPr>
          <w:b/>
        </w:rPr>
      </w:pPr>
    </w:p>
    <w:p w:rsidRDefault="009B7E51" w:rsidP="00C25BCB" w:rsidR="00A32675" w:rsidRPr="00A32675">
      <w:pPr>
        <w:ind w:firstLine="708"/>
        <w:jc w:val="both"/>
      </w:pPr>
      <w:r w:rsidRPr="009B7E51">
        <w:t xml:space="preserve">Trgovački sud u Zagrebu, po sucu Gordanu Zubaku, u stečajnom postupku nad dužnikom </w:t>
      </w:r>
      <w:r w:rsidR="00450D76" w:rsidRPr="00450D76">
        <w:rPr>
          <w:bCs/>
        </w:rPr>
        <w:t>TEHCON TERRA d.o.o. u stečaju, Zagreb, Štefanovec 121, OIB: 10061145653</w:t>
      </w:r>
      <w:r w:rsidR="00C25BCB">
        <w:t xml:space="preserve">, </w:t>
      </w:r>
      <w:r w:rsidR="00450D76">
        <w:t>10. svibnja</w:t>
      </w:r>
      <w:r w:rsidR="00B84B47" w:rsidRPr="007F7260">
        <w:t xml:space="preserve"> </w:t>
      </w:r>
      <w:r w:rsidR="00883FF3">
        <w:t>2019</w:t>
      </w:r>
      <w:r w:rsidR="00B84B47">
        <w:t>.,</w:t>
      </w:r>
    </w:p>
    <w:p w:rsidRDefault="000F7CD6" w:rsidP="00E83073" w:rsidR="000F7CD6"/>
    <w:p w:rsidRDefault="0065231C" w:rsidP="00E83073" w:rsidR="0065231C" w:rsidRPr="008F3DCC"/>
    <w:p w:rsidRDefault="00BA13DE" w:rsidP="00BA13DE" w:rsidR="00951BC4" w:rsidRPr="008F3DCC">
      <w:pPr>
        <w:jc w:val="center"/>
      </w:pPr>
      <w:r w:rsidRPr="008F3DCC">
        <w:t>r i j e š i o    j e</w:t>
      </w:r>
    </w:p>
    <w:p w:rsidRDefault="00BA13DE" w:rsidP="00E863A7" w:rsidR="00BA13DE" w:rsidRPr="008F3DCC"/>
    <w:p w:rsidRDefault="00BA32FE" w:rsidP="008F31CF" w:rsidR="008F31CF">
      <w:pPr>
        <w:ind w:firstLine="708"/>
        <w:jc w:val="both"/>
      </w:pPr>
      <w:r>
        <w:t xml:space="preserve">I. </w:t>
      </w:r>
      <w:r w:rsidR="008F31CF" w:rsidRPr="008F31CF">
        <w:t>Iz kupovnine ostvarene prodajom nekretnine</w:t>
      </w:r>
      <w:r w:rsidR="007655C8">
        <w:t xml:space="preserve"> upisane</w:t>
      </w:r>
      <w:r w:rsidR="008F31CF" w:rsidRPr="008F31CF">
        <w:t xml:space="preserve"> u zemljišnim knjigama Općinskog građanskog suda u Zagrebu, zemljišnoknjižni odjel Zagreb, i to u zk. ul. 8016, k.o. Markuševec, k. č. br. 4101/1, u naravi stambena zgrada br. 2A i dvorište, Kotov Breg površine 806m2, 2. suvlasnički dio: 98/429 etažno vlasništvo (E-2), </w:t>
      </w:r>
      <w:r w:rsidR="008F31CF" w:rsidRPr="008F31CF">
        <w:rPr>
          <w:bCs/>
        </w:rPr>
        <w:t>četverosobni stan u prizemlju-ravno, pov. 84,50 čm, u nacrtu označeno kao posebni dio "B", a koji se sastoji od hodnika, wc-a,  kuhinje s blagavaonom,  ostave, dnevnog boravka, hodnika, kupaonice i tri sobe, te pripadka ovom stanu i to dvije loggie oznake 17 i 18 u prizemlju pov. 8,25 čm, te parkirališnog mjesta u dvorištu oznake P2 i pov. 11,50 čm, u planu posebnih dijelova označeno plavo</w:t>
      </w:r>
      <w:r w:rsidR="007655C8">
        <w:rPr>
          <w:bCs/>
        </w:rPr>
        <w:t xml:space="preserve">, djelomično se namiruje razlučni vjerovnik Erste&amp;Steiermarkische bank d.d., Rijeka, Jadranski trg </w:t>
      </w:r>
      <w:r w:rsidR="00AC5239">
        <w:rPr>
          <w:bCs/>
        </w:rPr>
        <w:t xml:space="preserve">3a, OIB: 23057039320, za iznos od </w:t>
      </w:r>
      <w:r>
        <w:rPr>
          <w:bCs/>
        </w:rPr>
        <w:t>455.732,70 kn.</w:t>
      </w:r>
    </w:p>
    <w:p w:rsidRDefault="008F31CF" w:rsidP="008F31CF" w:rsidR="008F31CF">
      <w:pPr>
        <w:ind w:firstLine="708"/>
        <w:jc w:val="both"/>
      </w:pPr>
    </w:p>
    <w:p w:rsidRDefault="00BA32FE" w:rsidP="008F31CF" w:rsidR="00BA32FE">
      <w:pPr>
        <w:ind w:firstLine="708"/>
        <w:jc w:val="both"/>
      </w:pPr>
      <w:r>
        <w:t xml:space="preserve">II. Odbacuje se kao nedopušten zahtjev </w:t>
      </w:r>
      <w:r w:rsidRPr="00BA32FE">
        <w:rPr>
          <w:bCs/>
        </w:rPr>
        <w:t>Erste&amp;Steiermarkische bank d.d., Rijeka, Jadranski trg 3a, OIB: 23057039320</w:t>
      </w:r>
      <w:r>
        <w:rPr>
          <w:bCs/>
        </w:rPr>
        <w:t xml:space="preserve">, za naknadu troškova stečajnog postupka u iznosu od </w:t>
      </w:r>
      <w:r w:rsidR="00580951">
        <w:rPr>
          <w:bCs/>
        </w:rPr>
        <w:t>137.800,00 kn.</w:t>
      </w:r>
    </w:p>
    <w:p w:rsidRDefault="0065231C" w:rsidP="00883FF3" w:rsidR="0065231C">
      <w:pPr>
        <w:ind w:firstLine="708"/>
        <w:jc w:val="both"/>
        <w:rPr>
          <w:bCs/>
        </w:rPr>
      </w:pPr>
    </w:p>
    <w:p w:rsidRDefault="00A547EB" w:rsidP="00BE1105" w:rsidR="00A547EB" w:rsidRPr="008F3DCC">
      <w:r w:rsidRPr="008F3DCC">
        <w:t xml:space="preserve">          </w:t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E862CA" w:rsidRPr="008F3DCC">
        <w:t xml:space="preserve">  </w:t>
      </w:r>
    </w:p>
    <w:p w:rsidRDefault="00A547EB" w:rsidP="00C57FC5" w:rsidR="00A547EB" w:rsidRPr="008F3DCC">
      <w:pPr>
        <w:jc w:val="center"/>
      </w:pPr>
      <w:r w:rsidRPr="008F3DCC">
        <w:t>O b r a z l o ž e n j e</w:t>
      </w:r>
    </w:p>
    <w:p w:rsidRDefault="00AB77D2" w:rsidP="00AB77D2" w:rsidR="00AB77D2">
      <w:pPr>
        <w:jc w:val="both"/>
      </w:pPr>
    </w:p>
    <w:p w:rsidRDefault="00C94093" w:rsidP="00AF443C" w:rsidR="00197761">
      <w:pPr>
        <w:ind w:firstLine="708"/>
        <w:jc w:val="both"/>
      </w:pPr>
      <w:r>
        <w:t>Nekretnina opisana u točki I. izreke prodana je</w:t>
      </w:r>
      <w:r w:rsidR="00FD6824">
        <w:t>, prije otvaranja stečajnog postupka nad dužnikom,</w:t>
      </w:r>
      <w:r>
        <w:t xml:space="preserve"> </w:t>
      </w:r>
      <w:r w:rsidR="00FD6824">
        <w:t>u ovršnom postupku pred Općinskim građan</w:t>
      </w:r>
      <w:r w:rsidR="00735F27">
        <w:t>ski</w:t>
      </w:r>
      <w:r w:rsidR="00FD6824">
        <w:t>m sudom u Zagrebu u predmetu pod poslovnim brojem</w:t>
      </w:r>
      <w:r w:rsidR="009C0204">
        <w:t xml:space="preserve"> Ovr-578/13 te je 10. studenoga 2014. u tom postupku doneseno rješenje o dosudi koje je postalo pravomoćno 26. studenoga 2014. i nekretnina je, potom, </w:t>
      </w:r>
      <w:r w:rsidR="00093D15">
        <w:t>predana u posjed kupcu za čiju korist je upisano pravo vlasništva u zemljišnim knjigama na opisanoj nekretnini.</w:t>
      </w:r>
      <w:r w:rsidR="004612B2">
        <w:t xml:space="preserve"> Nadalje, Općinski građanski sud u Zagrebu je rješenjem</w:t>
      </w:r>
      <w:r w:rsidR="004612B2" w:rsidRPr="004612B2">
        <w:t xml:space="preserve"> </w:t>
      </w:r>
      <w:r w:rsidR="004612B2">
        <w:t>poslovni broj</w:t>
      </w:r>
      <w:r w:rsidR="004612B2" w:rsidRPr="004612B2">
        <w:t xml:space="preserve"> Ovr-578/13</w:t>
      </w:r>
      <w:r w:rsidR="004612B2">
        <w:t xml:space="preserve"> od 25. srpnja 2016. utvrdio prekid postupka u spomenutom ov</w:t>
      </w:r>
      <w:r w:rsidR="00653B5E">
        <w:t>ršnom postupku jer je nad  ovršenikom odnosno ovdje stečajnim dužnikom</w:t>
      </w:r>
      <w:r w:rsidR="00D553B3">
        <w:t xml:space="preserve"> otvoren stečajni postupak, a zatim je navedeni sud rješenjem od 2. veljače 2017., pod novim brojem Ovr-11035/16 odredio nastavak </w:t>
      </w:r>
      <w:r w:rsidR="0084037D">
        <w:t xml:space="preserve">tog </w:t>
      </w:r>
      <w:r w:rsidR="00D553B3">
        <w:t xml:space="preserve">postupka i oglasio se stvarno nenadležnim i ustupio ovom sudu spis na daljnje </w:t>
      </w:r>
      <w:r w:rsidR="00D553B3">
        <w:lastRenderedPageBreak/>
        <w:t>postupanje radi pro</w:t>
      </w:r>
      <w:r w:rsidR="00197761">
        <w:t xml:space="preserve">vođenja ovršne radnje namirenja. Naime, kupac je položio kupovninu u iznosu od 536.000,00 kn  na račun Općinskog građanskog suda u Zagrebu te je taj sud </w:t>
      </w:r>
      <w:r w:rsidR="0072767D">
        <w:t xml:space="preserve">kupovninu u tom iznosu prenio na račun Trgovačkog suda u Zagrebu. </w:t>
      </w:r>
    </w:p>
    <w:p w:rsidRDefault="0072767D" w:rsidP="00AF443C" w:rsidR="0072767D">
      <w:pPr>
        <w:ind w:firstLine="708"/>
        <w:jc w:val="both"/>
      </w:pPr>
    </w:p>
    <w:p w:rsidRDefault="0072767D" w:rsidP="00AF443C" w:rsidR="0072767D">
      <w:pPr>
        <w:ind w:firstLine="708"/>
        <w:jc w:val="both"/>
        <w:rPr>
          <w:bCs/>
        </w:rPr>
      </w:pPr>
      <w:r>
        <w:t xml:space="preserve">Ovaj sud je pravomoćnim rješenjem pod poslovnim brojem Ovr-75/17 od 5. prosinca 2018. </w:t>
      </w:r>
      <w:r w:rsidR="0042128C">
        <w:t xml:space="preserve">odredio namirenje troškova tog ovršnog postupka u iznosu od 80.267,30 kn i naložio računovodstvu ovog suda taj iznos isplatiti na račun ovrhovoditelja </w:t>
      </w:r>
      <w:r w:rsidR="0042128C" w:rsidRPr="0042128C">
        <w:rPr>
          <w:bCs/>
        </w:rPr>
        <w:t>Erste&amp;Steiermarkische bank d.d., Rijeka</w:t>
      </w:r>
      <w:r w:rsidR="0042128C">
        <w:rPr>
          <w:bCs/>
        </w:rPr>
        <w:t xml:space="preserve">, dok je preostali iznos od </w:t>
      </w:r>
      <w:r w:rsidR="002B3BFA">
        <w:rPr>
          <w:bCs/>
        </w:rPr>
        <w:t xml:space="preserve">455.732,70 kn dalje prenesen na račun </w:t>
      </w:r>
      <w:r w:rsidR="00F445C8">
        <w:rPr>
          <w:bCs/>
        </w:rPr>
        <w:t>Trgovačkog</w:t>
      </w:r>
      <w:r w:rsidR="002B3BFA">
        <w:rPr>
          <w:bCs/>
        </w:rPr>
        <w:t xml:space="preserve"> suda</w:t>
      </w:r>
      <w:r w:rsidR="00F445C8">
        <w:rPr>
          <w:bCs/>
        </w:rPr>
        <w:t xml:space="preserve"> u Zagrebu</w:t>
      </w:r>
      <w:r w:rsidR="002B3BFA">
        <w:rPr>
          <w:bCs/>
        </w:rPr>
        <w:t xml:space="preserve"> pozivom na broj ovog stečajnog postupka.</w:t>
      </w:r>
    </w:p>
    <w:p w:rsidRDefault="002B3BFA" w:rsidP="00AF443C" w:rsidR="002B3BFA">
      <w:pPr>
        <w:ind w:firstLine="708"/>
        <w:jc w:val="both"/>
        <w:rPr>
          <w:bCs/>
        </w:rPr>
      </w:pPr>
    </w:p>
    <w:p w:rsidRDefault="00687464" w:rsidP="00AF443C" w:rsidR="002B3BFA">
      <w:pPr>
        <w:ind w:firstLine="708"/>
        <w:jc w:val="both"/>
        <w:rPr>
          <w:bCs/>
        </w:rPr>
      </w:pPr>
      <w:r>
        <w:rPr>
          <w:bCs/>
        </w:rPr>
        <w:t xml:space="preserve">Sud je </w:t>
      </w:r>
      <w:r w:rsidR="00AD033C">
        <w:rPr>
          <w:bCs/>
        </w:rPr>
        <w:t>zaključkom od 14. veljače 2019.</w:t>
      </w:r>
      <w:r>
        <w:rPr>
          <w:bCs/>
        </w:rPr>
        <w:t xml:space="preserve"> naložio stečajnom </w:t>
      </w:r>
      <w:r w:rsidR="00CC0637">
        <w:rPr>
          <w:bCs/>
        </w:rPr>
        <w:t>upravitelju</w:t>
      </w:r>
      <w:r>
        <w:rPr>
          <w:bCs/>
        </w:rPr>
        <w:t xml:space="preserve"> dostaviti </w:t>
      </w:r>
      <w:r w:rsidR="00DA1475">
        <w:rPr>
          <w:bCs/>
        </w:rPr>
        <w:t>obračun troškova u skladu sa Stečajnim zakonom vezano za unovčenje predmetne nekretnine.</w:t>
      </w:r>
      <w:r w:rsidR="00B45403">
        <w:rPr>
          <w:bCs/>
        </w:rPr>
        <w:t xml:space="preserve"> Podneskom od 25. veljače 2019. stečajni upravitelj predložio je da se </w:t>
      </w:r>
      <w:r w:rsidR="00B504DA">
        <w:rPr>
          <w:bCs/>
        </w:rPr>
        <w:t>troškovi utvrđivanja</w:t>
      </w:r>
      <w:r w:rsidR="00C12AF6">
        <w:rPr>
          <w:bCs/>
        </w:rPr>
        <w:t xml:space="preserve"> predmeta</w:t>
      </w:r>
      <w:r w:rsidR="00B504DA">
        <w:rPr>
          <w:bCs/>
        </w:rPr>
        <w:t xml:space="preserve"> razlučnog prava paušalno odrede u iznosu od 5% od kupovnine </w:t>
      </w:r>
      <w:r w:rsidR="00A22E7A">
        <w:rPr>
          <w:bCs/>
        </w:rPr>
        <w:t>i to u iznosu od 26.800,00 kn i doznače na žiroračun stečajnog dužnika.</w:t>
      </w:r>
      <w:r w:rsidR="00B0266E">
        <w:rPr>
          <w:bCs/>
        </w:rPr>
        <w:t xml:space="preserve"> Razlučni vjerovnik se protivio navedenom prijedlogu jer je istaknuo da je navedena nekretnina prodana u ovršnom postupku i kupovnina položena prije otvaranja stečajnog postupka nad dužnikom.</w:t>
      </w:r>
    </w:p>
    <w:p w:rsidRDefault="00B0266E" w:rsidP="00AF443C" w:rsidR="00B0266E">
      <w:pPr>
        <w:ind w:firstLine="708"/>
        <w:jc w:val="both"/>
        <w:rPr>
          <w:bCs/>
        </w:rPr>
      </w:pPr>
    </w:p>
    <w:p w:rsidRDefault="0040429E" w:rsidP="00AF443C" w:rsidR="00DF44DC">
      <w:pPr>
        <w:ind w:firstLine="708"/>
        <w:jc w:val="both"/>
        <w:rPr>
          <w:bCs/>
        </w:rPr>
      </w:pPr>
      <w:r>
        <w:rPr>
          <w:bCs/>
        </w:rPr>
        <w:t xml:space="preserve">U konkretnom slučaju stečajni postupak nad dužnikom otvoren je </w:t>
      </w:r>
      <w:r w:rsidR="00133A70">
        <w:rPr>
          <w:bCs/>
        </w:rPr>
        <w:t xml:space="preserve">2. lipnja 2016., dakle, </w:t>
      </w:r>
      <w:r>
        <w:rPr>
          <w:bCs/>
        </w:rPr>
        <w:t>nakon prodaje predmetne nekretnine</w:t>
      </w:r>
      <w:r w:rsidR="00133A70">
        <w:rPr>
          <w:bCs/>
        </w:rPr>
        <w:t xml:space="preserve"> i polaganja kupovnine</w:t>
      </w:r>
      <w:r>
        <w:rPr>
          <w:bCs/>
        </w:rPr>
        <w:t xml:space="preserve"> ali </w:t>
      </w:r>
      <w:r w:rsidR="00DF44DC">
        <w:rPr>
          <w:bCs/>
        </w:rPr>
        <w:t>prije okončanja radnje namirenja iz postignute kupovnine.</w:t>
      </w:r>
    </w:p>
    <w:p w:rsidRDefault="00DF44DC" w:rsidP="00AF443C" w:rsidR="00DF44DC">
      <w:pPr>
        <w:ind w:firstLine="708"/>
        <w:jc w:val="both"/>
        <w:rPr>
          <w:bCs/>
        </w:rPr>
      </w:pPr>
    </w:p>
    <w:p w:rsidRDefault="00986A7D" w:rsidP="00AF443C" w:rsidR="00B0266E">
      <w:pPr>
        <w:ind w:firstLine="708"/>
        <w:jc w:val="both"/>
        <w:rPr>
          <w:bCs/>
        </w:rPr>
      </w:pPr>
      <w:r>
        <w:rPr>
          <w:bCs/>
        </w:rPr>
        <w:t>Obračun troškova i namirenje razlučnih vjerovnika propisan je odredbom čl. 248. u vezi s čl. 254. Stečajnog zakona ("Narodne novine" broj 71/15 i 104/17</w:t>
      </w:r>
      <w:r w:rsidR="00133A70">
        <w:rPr>
          <w:bCs/>
        </w:rPr>
        <w:t>, dalje: SZ).</w:t>
      </w:r>
    </w:p>
    <w:p w:rsidRDefault="001D5D1B" w:rsidP="00AF443C" w:rsidR="001D5D1B">
      <w:pPr>
        <w:ind w:firstLine="708"/>
        <w:jc w:val="both"/>
        <w:rPr>
          <w:bCs/>
        </w:rPr>
      </w:pPr>
    </w:p>
    <w:p w:rsidRDefault="001D5D1B" w:rsidP="001D5D1B" w:rsidR="001D5D1B" w:rsidRPr="001D5D1B">
      <w:pPr>
        <w:ind w:firstLine="708"/>
        <w:jc w:val="both"/>
        <w:rPr>
          <w:bCs/>
        </w:rPr>
      </w:pPr>
      <w:r>
        <w:rPr>
          <w:bCs/>
        </w:rPr>
        <w:t>Tako odredba</w:t>
      </w:r>
      <w:r w:rsidRPr="001D5D1B">
        <w:rPr>
          <w:bCs/>
        </w:rPr>
        <w:t xml:space="preserve"> čl. 248. st. 1. t. 1. </w:t>
      </w:r>
      <w:r>
        <w:rPr>
          <w:bCs/>
        </w:rPr>
        <w:t>SZ-a</w:t>
      </w:r>
      <w:r w:rsidRPr="001D5D1B">
        <w:rPr>
          <w:bCs/>
        </w:rPr>
        <w:t xml:space="preserve"> uređuje postupak namirenja razlučnih vjerovnika nakon unovčenja nekretnina odnosno stvari i prava na kojemu postoji razlučno pravo upisano u javnoj knjizi, na način da će se prvenstveno namiriti troškovi unovčenja iz čl. 254. ovoga Zakona, dakle, nije propisano da će se namiriti i troškovi utvrđenja predmeta razlučnoga prava. Kako je navedeno, u st. 3. čl. 254. </w:t>
      </w:r>
      <w:r w:rsidR="00921FB3">
        <w:rPr>
          <w:bCs/>
        </w:rPr>
        <w:t xml:space="preserve">SZ-a </w:t>
      </w:r>
      <w:r w:rsidRPr="001D5D1B">
        <w:rPr>
          <w:bCs/>
        </w:rPr>
        <w:t xml:space="preserve">određeno je kako se određuju troškovi unovčenja.        </w:t>
      </w:r>
    </w:p>
    <w:p w:rsidRDefault="001D5D1B" w:rsidP="001D5D1B" w:rsidR="001D5D1B" w:rsidRPr="001D5D1B">
      <w:pPr>
        <w:ind w:firstLine="708"/>
        <w:jc w:val="both"/>
        <w:rPr>
          <w:bCs/>
        </w:rPr>
      </w:pPr>
    </w:p>
    <w:p w:rsidRDefault="00921FB3" w:rsidP="001D5D1B" w:rsidR="001D5D1B">
      <w:pPr>
        <w:ind w:firstLine="708"/>
        <w:jc w:val="both"/>
        <w:rPr>
          <w:bCs/>
        </w:rPr>
      </w:pPr>
      <w:r>
        <w:rPr>
          <w:bCs/>
        </w:rPr>
        <w:t>S obzirom na to da je</w:t>
      </w:r>
      <w:r w:rsidR="001D5D1B" w:rsidRPr="001D5D1B">
        <w:rPr>
          <w:bCs/>
        </w:rPr>
        <w:t xml:space="preserve"> naknada troškova utvrđivanja predmeta razlučnoga prava propisana samo za slučajeve unovčenja pokretnih stvari i tražbina na kojima postoji razlučno pravo</w:t>
      </w:r>
      <w:r>
        <w:rPr>
          <w:bCs/>
        </w:rPr>
        <w:t>, što ovdje nije slučaj,</w:t>
      </w:r>
      <w:r w:rsidR="001D5D1B" w:rsidRPr="001D5D1B">
        <w:rPr>
          <w:bCs/>
        </w:rPr>
        <w:t xml:space="preserve"> proizlazilo bi da se takvi troškovi ne naknađuju u slučaju unovčenja nekretnina te stvari i prava na kojemu postoji razlučno pravo upisano u javnoj knjizi</w:t>
      </w:r>
      <w:r>
        <w:rPr>
          <w:bCs/>
        </w:rPr>
        <w:t>.</w:t>
      </w:r>
    </w:p>
    <w:p w:rsidRDefault="00921FB3" w:rsidP="001D5D1B" w:rsidR="00921FB3">
      <w:pPr>
        <w:ind w:firstLine="708"/>
        <w:jc w:val="both"/>
        <w:rPr>
          <w:bCs/>
        </w:rPr>
      </w:pPr>
    </w:p>
    <w:p w:rsidRDefault="00921FB3" w:rsidP="000017BE" w:rsidR="000017BE">
      <w:pPr>
        <w:ind w:firstLine="708"/>
        <w:jc w:val="both"/>
        <w:rPr>
          <w:bCs/>
        </w:rPr>
      </w:pPr>
      <w:r w:rsidRPr="000017BE">
        <w:rPr>
          <w:bCs/>
        </w:rPr>
        <w:t>U tom pravcu je i Visoki trgovački sud Republike Hrvatske zauzeo pravno shvaćanje prema kojem</w:t>
      </w:r>
      <w:r w:rsidR="000017BE" w:rsidRPr="000017BE">
        <w:rPr>
          <w:bCs/>
        </w:rPr>
        <w:t xml:space="preserve"> se</w:t>
      </w:r>
      <w:r w:rsidRPr="000017BE">
        <w:rPr>
          <w:bCs/>
        </w:rPr>
        <w:t xml:space="preserve"> </w:t>
      </w:r>
      <w:r w:rsidR="000017BE">
        <w:rPr>
          <w:bCs/>
        </w:rPr>
        <w:t>i</w:t>
      </w:r>
      <w:r w:rsidR="000017BE" w:rsidRPr="000017BE">
        <w:rPr>
          <w:bCs/>
        </w:rPr>
        <w:t xml:space="preserve">z iznosa ostvarenog prodajom nekretnina te stvari ili prava na kojemu postoji razlučno pravo upisano u javnoj knjizi ne namiruju troškovi utvrđivanja predmeta razlučnoga prava, nego samo troškovi unovčenja predmeta razlučnoga prava. </w:t>
      </w:r>
    </w:p>
    <w:p w:rsidRDefault="000017BE" w:rsidP="000017BE" w:rsidR="000017BE">
      <w:pPr>
        <w:ind w:firstLine="708"/>
        <w:jc w:val="both"/>
        <w:rPr>
          <w:bCs/>
        </w:rPr>
      </w:pPr>
    </w:p>
    <w:p w:rsidRDefault="00ED1DE7" w:rsidP="00ED1DE7" w:rsidR="000017BE">
      <w:pPr>
        <w:ind w:firstLine="708"/>
        <w:jc w:val="both"/>
        <w:rPr>
          <w:bCs/>
        </w:rPr>
      </w:pPr>
      <w:r>
        <w:rPr>
          <w:bCs/>
        </w:rPr>
        <w:t xml:space="preserve">Slijedom navedenog, nije osnovan zahtjev stečajnog upravitelja da se iz iznosa kupovnine ostvarene prodajom predmetne nekretnine namire troškovi </w:t>
      </w:r>
      <w:r w:rsidRPr="00ED1DE7">
        <w:rPr>
          <w:bCs/>
        </w:rPr>
        <w:t>utvrđivanja</w:t>
      </w:r>
      <w:r w:rsidR="00F63C26">
        <w:rPr>
          <w:bCs/>
        </w:rPr>
        <w:t xml:space="preserve"> predmeta</w:t>
      </w:r>
      <w:r w:rsidRPr="00ED1DE7">
        <w:rPr>
          <w:bCs/>
        </w:rPr>
        <w:t xml:space="preserve"> razlučnog prava paušalno u iznosu od 5% od kupovnine i to u iznosu od 26.800,00 kn</w:t>
      </w:r>
      <w:r w:rsidR="00AB727C">
        <w:rPr>
          <w:bCs/>
        </w:rPr>
        <w:t>.</w:t>
      </w:r>
      <w:r w:rsidR="004772E0">
        <w:rPr>
          <w:bCs/>
        </w:rPr>
        <w:t xml:space="preserve"> Stoga je sud odlučio iz iznosa od </w:t>
      </w:r>
      <w:r w:rsidR="004772E0" w:rsidRPr="004772E0">
        <w:rPr>
          <w:bCs/>
        </w:rPr>
        <w:t>455.732,70 kn</w:t>
      </w:r>
      <w:r w:rsidR="004772E0">
        <w:rPr>
          <w:bCs/>
        </w:rPr>
        <w:t xml:space="preserve"> djelomično namiriti razlučnog vjerovnika za taj iznos (točka I. izreke) jer je njegova tra</w:t>
      </w:r>
      <w:r w:rsidR="00D26665">
        <w:rPr>
          <w:bCs/>
        </w:rPr>
        <w:t>žbina nesporno</w:t>
      </w:r>
      <w:r w:rsidR="004772E0">
        <w:rPr>
          <w:bCs/>
        </w:rPr>
        <w:t xml:space="preserve"> viša od </w:t>
      </w:r>
      <w:r w:rsidR="00A10D85">
        <w:rPr>
          <w:bCs/>
        </w:rPr>
        <w:t>iznosa od 455.732,70 kn.</w:t>
      </w:r>
    </w:p>
    <w:p w:rsidRDefault="00B8701B" w:rsidP="00ED1DE7" w:rsidR="00B8701B">
      <w:pPr>
        <w:ind w:firstLine="708"/>
        <w:jc w:val="both"/>
        <w:rPr>
          <w:bCs/>
        </w:rPr>
      </w:pPr>
    </w:p>
    <w:p w:rsidRDefault="00A10D85" w:rsidP="00B8701B" w:rsidR="00B8701B">
      <w:pPr>
        <w:ind w:firstLine="708"/>
        <w:jc w:val="both"/>
        <w:rPr>
          <w:bCs/>
        </w:rPr>
      </w:pPr>
      <w:r>
        <w:rPr>
          <w:bCs/>
        </w:rPr>
        <w:lastRenderedPageBreak/>
        <w:t>Naime, r</w:t>
      </w:r>
      <w:r w:rsidR="00B8701B">
        <w:rPr>
          <w:bCs/>
        </w:rPr>
        <w:t>azlučni vjerovnik je na ročištu za diobu kupovnine od 7. svibnja 2019. predao podnes</w:t>
      </w:r>
      <w:r w:rsidR="00D26665">
        <w:rPr>
          <w:bCs/>
        </w:rPr>
        <w:t>ak kojim je precizirao preostalu</w:t>
      </w:r>
      <w:r w:rsidR="00B8701B">
        <w:rPr>
          <w:bCs/>
        </w:rPr>
        <w:t xml:space="preserve"> tražbinu u iznosu od 907.</w:t>
      </w:r>
      <w:r w:rsidR="004772E0">
        <w:rPr>
          <w:bCs/>
        </w:rPr>
        <w:t>768,27 kn</w:t>
      </w:r>
      <w:r w:rsidR="00D26665">
        <w:rPr>
          <w:bCs/>
        </w:rPr>
        <w:t>,</w:t>
      </w:r>
      <w:r w:rsidR="004772E0">
        <w:rPr>
          <w:bCs/>
        </w:rPr>
        <w:t xml:space="preserve"> koja se sastoji od glavnice u iznosu od </w:t>
      </w:r>
      <w:r>
        <w:rPr>
          <w:bCs/>
        </w:rPr>
        <w:t>801.669,00 kn i kamata u iznosu od 106.099,27 kn</w:t>
      </w:r>
      <w:r w:rsidR="00D26665">
        <w:rPr>
          <w:bCs/>
        </w:rPr>
        <w:t>,</w:t>
      </w:r>
      <w:r>
        <w:rPr>
          <w:bCs/>
        </w:rPr>
        <w:t xml:space="preserve"> što stečajni upravitelj nije osporio.</w:t>
      </w:r>
    </w:p>
    <w:p w:rsidRDefault="00A10D85" w:rsidP="00B8701B" w:rsidR="00A10D85">
      <w:pPr>
        <w:ind w:firstLine="708"/>
        <w:jc w:val="both"/>
        <w:rPr>
          <w:bCs/>
        </w:rPr>
      </w:pPr>
    </w:p>
    <w:p w:rsidRDefault="00A10D85" w:rsidP="00C81571" w:rsidR="00A10D85" w:rsidRPr="00C81571">
      <w:pPr>
        <w:ind w:firstLine="708"/>
        <w:jc w:val="both"/>
        <w:rPr>
          <w:bCs/>
        </w:rPr>
      </w:pPr>
      <w:r>
        <w:rPr>
          <w:bCs/>
        </w:rPr>
        <w:t xml:space="preserve">Nadalje, Erste&amp;Steiermarkische bank d.d. predao je na navedenom ročištu troškovnik </w:t>
      </w:r>
      <w:r w:rsidR="007A0DB2">
        <w:rPr>
          <w:bCs/>
        </w:rPr>
        <w:t xml:space="preserve">iz kojeg </w:t>
      </w:r>
      <w:r w:rsidR="00387E8E">
        <w:rPr>
          <w:bCs/>
        </w:rPr>
        <w:t>može izvesti zaključak</w:t>
      </w:r>
      <w:r w:rsidR="007A0DB2">
        <w:rPr>
          <w:bCs/>
        </w:rPr>
        <w:t xml:space="preserve"> da je zatražio</w:t>
      </w:r>
      <w:r w:rsidR="00387E8E">
        <w:rPr>
          <w:bCs/>
        </w:rPr>
        <w:t xml:space="preserve"> naknadu troškova stečajnog pos</w:t>
      </w:r>
      <w:r w:rsidR="007A0DB2">
        <w:rPr>
          <w:bCs/>
        </w:rPr>
        <w:t>t</w:t>
      </w:r>
      <w:r w:rsidR="00387E8E">
        <w:rPr>
          <w:bCs/>
        </w:rPr>
        <w:t>u</w:t>
      </w:r>
      <w:r w:rsidR="007A0DB2">
        <w:rPr>
          <w:bCs/>
        </w:rPr>
        <w:t xml:space="preserve">pka i to 33.720,00 kn za prijavu tražbine i za zastupanje na ročištima od 1. lipnja 2016. i 14. rujna 2016. u iznosu od po  33.720,00 kn za svako ročište te za zastupanje na ročištu od 7. svibnja 2019. u iznosu </w:t>
      </w:r>
      <w:r w:rsidR="00387E07">
        <w:rPr>
          <w:bCs/>
        </w:rPr>
        <w:t xml:space="preserve">od 9.080,00 kn, što iznosi 110.240,00 kn pa kada se taj iznos uveća za PDV (25%) u iznosu od 27.560,00 kn, to sveukupno iznosi 137.800,00 kn. </w:t>
      </w:r>
      <w:r w:rsidR="00C81571">
        <w:rPr>
          <w:bCs/>
        </w:rPr>
        <w:t>Međutim, iz odredbe čl. 20. SZ-a proizlazi da svaki vjerovnik u stečajnom postupku snosi svoje troškove, zato zahtjev</w:t>
      </w:r>
      <w:r w:rsidR="00387E07">
        <w:rPr>
          <w:bCs/>
        </w:rPr>
        <w:t xml:space="preserve"> </w:t>
      </w:r>
      <w:r w:rsidR="007A0DB2">
        <w:rPr>
          <w:bCs/>
        </w:rPr>
        <w:t xml:space="preserve"> </w:t>
      </w:r>
      <w:r w:rsidR="00C81571" w:rsidRPr="00C81571">
        <w:rPr>
          <w:bCs/>
        </w:rPr>
        <w:t>Erste&amp;Steiermarkische bank d.d.</w:t>
      </w:r>
      <w:r w:rsidR="00C81571">
        <w:rPr>
          <w:bCs/>
        </w:rPr>
        <w:t xml:space="preserve"> nije dopušten </w:t>
      </w:r>
      <w:r w:rsidR="006942D6">
        <w:rPr>
          <w:bCs/>
        </w:rPr>
        <w:t>pa je sud o tome riješio kao u točki II. izreke.</w:t>
      </w:r>
    </w:p>
    <w:p w:rsidRDefault="00A54481" w:rsidP="006942D6" w:rsidR="00A54481" w:rsidRPr="006942D6">
      <w:pPr>
        <w:jc w:val="both"/>
      </w:pPr>
    </w:p>
    <w:p w:rsidRDefault="001828D4" w:rsidP="00C57FC5" w:rsidR="00A547EB" w:rsidRPr="008F3DCC">
      <w:pPr>
        <w:jc w:val="center"/>
      </w:pPr>
      <w:r w:rsidRPr="008F3DCC">
        <w:t>U</w:t>
      </w:r>
      <w:r w:rsidR="00A547EB" w:rsidRPr="008F3DCC">
        <w:t xml:space="preserve"> </w:t>
      </w:r>
      <w:r w:rsidR="00D57604" w:rsidRPr="00AB271A">
        <w:t>Zagrebu</w:t>
      </w:r>
      <w:r w:rsidR="00AB271A" w:rsidRPr="00AB271A">
        <w:t xml:space="preserve"> </w:t>
      </w:r>
      <w:r w:rsidR="006942D6">
        <w:t>10. svibnja</w:t>
      </w:r>
      <w:r w:rsidR="00AB271A" w:rsidRPr="00AB271A">
        <w:t xml:space="preserve"> </w:t>
      </w:r>
      <w:r w:rsidR="00A547EB" w:rsidRPr="008F3DCC">
        <w:t>201</w:t>
      </w:r>
      <w:r w:rsidR="00100390">
        <w:t>9</w:t>
      </w:r>
      <w:r w:rsidR="00A547EB" w:rsidRPr="008F3DCC">
        <w:t>.</w:t>
      </w:r>
    </w:p>
    <w:p w:rsidRDefault="00892D93" w:rsidP="00C57FC5" w:rsidR="00892D93" w:rsidRPr="008F3DCC">
      <w:pPr>
        <w:jc w:val="center"/>
      </w:pPr>
    </w:p>
    <w:p w:rsidRDefault="00C25BCB" w:rsidP="00C57FC5" w:rsidR="00892D93" w:rsidRPr="008F3DCC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</w:t>
      </w:r>
      <w:r w:rsidR="00892D93" w:rsidRPr="008F3DCC">
        <w:t>udac:</w:t>
      </w:r>
    </w:p>
    <w:p w:rsidRDefault="00892D93" w:rsidP="00C57FC5" w:rsidR="00892D93" w:rsidRPr="008F3DCC">
      <w:pPr>
        <w:jc w:val="center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D57604" w:rsidRPr="008F3DCC">
        <w:t>Gordan Zubak</w:t>
      </w:r>
      <w:r w:rsidR="002E548B">
        <w:t>,v.r.</w:t>
      </w:r>
    </w:p>
    <w:p w:rsidRDefault="00A547EB" w:rsidP="00A547EB" w:rsidR="00A547EB" w:rsidRPr="008F3DCC"/>
    <w:p w:rsidRDefault="00A547EB" w:rsidP="00A547EB" w:rsidR="00A547EB" w:rsidRPr="008F3DCC">
      <w:r w:rsidRPr="008F3DCC">
        <w:t>POUKA O PRAVNOM LIJEKU:</w:t>
      </w:r>
    </w:p>
    <w:p w:rsidRDefault="00A547EB" w:rsidP="00A547EB" w:rsidR="000A69F3">
      <w:r w:rsidRPr="008F3DCC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157B49" w:rsidP="00A547EB" w:rsidR="00157B49" w:rsidRPr="008F3DCC"/>
    <w:p w:rsidRDefault="002E548B" w:rsidP="00400817" w:rsidR="002E548B" w:rsidRPr="00400817">
      <w:pPr>
        <w:jc w:val="right"/>
      </w:pPr>
      <w:r w:rsidRPr="00400817">
        <w:t>Za točnost otpravka – ovlašteni službenik</w:t>
      </w:r>
      <w:r>
        <w:t>:</w:t>
      </w:r>
    </w:p>
    <w:p w:rsidRDefault="002E548B" w:rsidP="00400817" w:rsidR="002E548B" w:rsidRPr="00400817">
      <w:pPr>
        <w:ind w:left="5664"/>
      </w:pPr>
      <w:r w:rsidRPr="00400817">
        <w:t xml:space="preserve">        Dijana Hadžić</w:t>
      </w:r>
    </w:p>
    <w:p w:rsidRDefault="000A69F3" w:rsidP="00A547EB" w:rsidR="000A69F3"/>
    <w:p w:rsidRDefault="002E548B" w:rsidP="00A547EB" w:rsidR="002E548B" w:rsidRPr="008F3DCC"/>
    <w:sectPr w:rsidSect="00157B49" w:rsidR="002E548B" w:rsidRPr="008F3DCC"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4AD3" w:rsidP="00124AD3" w:rsidR="00124AD3">
      <w:r>
        <w:separator/>
      </w:r>
    </w:p>
  </w:endnote>
  <w:endnote w:id="0" w:type="continuationSeparator">
    <w:p w:rsidRDefault="00124AD3" w:rsidP="00124AD3" w:rsidR="00124A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4AD3" w:rsidP="00124AD3" w:rsidR="00124AD3">
      <w:r>
        <w:separator/>
      </w:r>
    </w:p>
  </w:footnote>
  <w:footnote w:id="0" w:type="continuationSeparator">
    <w:p w:rsidRDefault="00124AD3" w:rsidP="00124AD3" w:rsidR="00124A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43944369"/>
      <w:docPartObj>
        <w:docPartGallery w:val="Page Numbers (Top of Page)"/>
        <w:docPartUnique/>
      </w:docPartObj>
    </w:sdtPr>
    <w:sdtEndPr/>
    <w:sdtContent>
      <w:p w:rsidRDefault="00124AD3" w:rsidR="00124A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48B">
          <w:rPr>
            <w:noProof/>
          </w:rPr>
          <w:t>3</w:t>
        </w:r>
        <w:r>
          <w:fldChar w:fldCharType="end"/>
        </w:r>
      </w:p>
    </w:sdtContent>
  </w:sdt>
  <w:p w:rsidRDefault="00124AD3" w:rsidR="00124AD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35383B"/>
    <w:multiLevelType w:val="hybridMultilevel"/>
    <w:tmpl w:val="35DCA5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5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E615F7"/>
    <w:multiLevelType w:val="hybridMultilevel"/>
    <w:tmpl w:val="8566FD9A"/>
    <w:lvl w:tplc="51465A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8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9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48F04D9"/>
    <w:multiLevelType w:val="hybridMultilevel"/>
    <w:tmpl w:val="390E1B12"/>
    <w:lvl w:tplc="DFB60C60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6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7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0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73E1482B"/>
    <w:multiLevelType w:val="hybridMultilevel"/>
    <w:tmpl w:val="A3DEEE2C"/>
    <w:lvl w:tplc="54EA2A1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6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4"/>
  </w:num>
  <w:num w:numId="3">
    <w:abstractNumId w:val="8"/>
  </w:num>
  <w:num w:numId="4">
    <w:abstractNumId w:val="3"/>
  </w:num>
  <w:num w:numId="5">
    <w:abstractNumId w:val="15"/>
  </w:num>
  <w:num w:numId="6">
    <w:abstractNumId w:val="12"/>
  </w:num>
  <w:num w:numId="7">
    <w:abstractNumId w:val="7"/>
  </w:num>
  <w:num w:numId="8">
    <w:abstractNumId w:val="23"/>
  </w:num>
  <w:num w:numId="9">
    <w:abstractNumId w:val="10"/>
  </w:num>
  <w:num w:numId="10">
    <w:abstractNumId w:val="21"/>
  </w:num>
  <w:num w:numId="11">
    <w:abstractNumId w:val="18"/>
  </w:num>
  <w:num w:numId="12">
    <w:abstractNumId w:val="17"/>
  </w:num>
  <w:num w:numId="13">
    <w:abstractNumId w:val="0"/>
  </w:num>
  <w:num w:numId="14">
    <w:abstractNumId w:val="22"/>
  </w:num>
  <w:num w:numId="15">
    <w:abstractNumId w:val="13"/>
  </w:num>
  <w:num w:numId="16">
    <w:abstractNumId w:val="19"/>
  </w:num>
  <w:num w:numId="17">
    <w:abstractNumId w:val="14"/>
  </w:num>
  <w:num w:numId="18">
    <w:abstractNumId w:val="25"/>
  </w:num>
  <w:num w:numId="19">
    <w:abstractNumId w:val="26"/>
  </w:num>
  <w:num w:numId="20">
    <w:abstractNumId w:val="5"/>
  </w:num>
  <w:num w:numId="21">
    <w:abstractNumId w:val="20"/>
  </w:num>
  <w:num w:numId="22">
    <w:abstractNumId w:val="2"/>
  </w:num>
  <w:num w:numId="23">
    <w:abstractNumId w:val="9"/>
  </w:num>
  <w:num w:numId="24">
    <w:abstractNumId w:val="6"/>
  </w:num>
  <w:num w:numId="25">
    <w:abstractNumId w:val="1"/>
  </w:num>
  <w:num w:numId="26">
    <w:abstractNumId w:val="11"/>
  </w:num>
  <w:num w:numId="27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17BE"/>
    <w:rsid w:val="00002991"/>
    <w:rsid w:val="000029DC"/>
    <w:rsid w:val="0000569F"/>
    <w:rsid w:val="0001005D"/>
    <w:rsid w:val="00010158"/>
    <w:rsid w:val="00010C77"/>
    <w:rsid w:val="00011531"/>
    <w:rsid w:val="00012EE1"/>
    <w:rsid w:val="000144E2"/>
    <w:rsid w:val="0001587B"/>
    <w:rsid w:val="0002042E"/>
    <w:rsid w:val="000316B8"/>
    <w:rsid w:val="000344F4"/>
    <w:rsid w:val="00037633"/>
    <w:rsid w:val="00041F76"/>
    <w:rsid w:val="00043131"/>
    <w:rsid w:val="0005007C"/>
    <w:rsid w:val="00051E6D"/>
    <w:rsid w:val="00053364"/>
    <w:rsid w:val="0005337F"/>
    <w:rsid w:val="000540A0"/>
    <w:rsid w:val="00057017"/>
    <w:rsid w:val="00070CEB"/>
    <w:rsid w:val="000747E3"/>
    <w:rsid w:val="00074D94"/>
    <w:rsid w:val="00087029"/>
    <w:rsid w:val="00093D15"/>
    <w:rsid w:val="000944E7"/>
    <w:rsid w:val="00096C52"/>
    <w:rsid w:val="000A06F8"/>
    <w:rsid w:val="000A69F3"/>
    <w:rsid w:val="000B0F2C"/>
    <w:rsid w:val="000B21AB"/>
    <w:rsid w:val="000B5171"/>
    <w:rsid w:val="000B5887"/>
    <w:rsid w:val="000C69E3"/>
    <w:rsid w:val="000D13A8"/>
    <w:rsid w:val="000D327E"/>
    <w:rsid w:val="000D5793"/>
    <w:rsid w:val="000E11C2"/>
    <w:rsid w:val="000E1DBE"/>
    <w:rsid w:val="000E33A5"/>
    <w:rsid w:val="000E4D2D"/>
    <w:rsid w:val="000E4E5D"/>
    <w:rsid w:val="000E6684"/>
    <w:rsid w:val="000F7662"/>
    <w:rsid w:val="000F7CD6"/>
    <w:rsid w:val="00100390"/>
    <w:rsid w:val="00101F62"/>
    <w:rsid w:val="001033DE"/>
    <w:rsid w:val="0011155E"/>
    <w:rsid w:val="0011396F"/>
    <w:rsid w:val="00116B50"/>
    <w:rsid w:val="001176AA"/>
    <w:rsid w:val="001229B7"/>
    <w:rsid w:val="00123F62"/>
    <w:rsid w:val="00124AD3"/>
    <w:rsid w:val="00130F46"/>
    <w:rsid w:val="001326F1"/>
    <w:rsid w:val="00132EA4"/>
    <w:rsid w:val="00133A70"/>
    <w:rsid w:val="001376F6"/>
    <w:rsid w:val="001442C6"/>
    <w:rsid w:val="00154AAC"/>
    <w:rsid w:val="00157B49"/>
    <w:rsid w:val="0016314A"/>
    <w:rsid w:val="00163D9F"/>
    <w:rsid w:val="00170188"/>
    <w:rsid w:val="00170D46"/>
    <w:rsid w:val="00173F95"/>
    <w:rsid w:val="001751FC"/>
    <w:rsid w:val="001828D4"/>
    <w:rsid w:val="00183847"/>
    <w:rsid w:val="00191559"/>
    <w:rsid w:val="00193CEC"/>
    <w:rsid w:val="00193E17"/>
    <w:rsid w:val="0019425C"/>
    <w:rsid w:val="00197761"/>
    <w:rsid w:val="001A0093"/>
    <w:rsid w:val="001A0D56"/>
    <w:rsid w:val="001A78E7"/>
    <w:rsid w:val="001B585A"/>
    <w:rsid w:val="001B79C2"/>
    <w:rsid w:val="001C4DB5"/>
    <w:rsid w:val="001C74B7"/>
    <w:rsid w:val="001C78C2"/>
    <w:rsid w:val="001D048E"/>
    <w:rsid w:val="001D0DD6"/>
    <w:rsid w:val="001D1061"/>
    <w:rsid w:val="001D2D26"/>
    <w:rsid w:val="001D3413"/>
    <w:rsid w:val="001D5D1B"/>
    <w:rsid w:val="001E1FAA"/>
    <w:rsid w:val="001E5852"/>
    <w:rsid w:val="001E76A8"/>
    <w:rsid w:val="001F215C"/>
    <w:rsid w:val="001F3E94"/>
    <w:rsid w:val="001F4B8E"/>
    <w:rsid w:val="001F609C"/>
    <w:rsid w:val="001F6D8C"/>
    <w:rsid w:val="001F7D03"/>
    <w:rsid w:val="002031C4"/>
    <w:rsid w:val="0020670E"/>
    <w:rsid w:val="0020694C"/>
    <w:rsid w:val="00206DD2"/>
    <w:rsid w:val="00207FD1"/>
    <w:rsid w:val="00213241"/>
    <w:rsid w:val="00213D54"/>
    <w:rsid w:val="00216595"/>
    <w:rsid w:val="00221371"/>
    <w:rsid w:val="00222E5A"/>
    <w:rsid w:val="00225513"/>
    <w:rsid w:val="002278F0"/>
    <w:rsid w:val="002332ED"/>
    <w:rsid w:val="00233FBC"/>
    <w:rsid w:val="00237C4F"/>
    <w:rsid w:val="00242A0B"/>
    <w:rsid w:val="0024571E"/>
    <w:rsid w:val="002459DC"/>
    <w:rsid w:val="0024661A"/>
    <w:rsid w:val="00251A25"/>
    <w:rsid w:val="00252A8C"/>
    <w:rsid w:val="002547C3"/>
    <w:rsid w:val="00254B4D"/>
    <w:rsid w:val="002579A3"/>
    <w:rsid w:val="00262943"/>
    <w:rsid w:val="00263312"/>
    <w:rsid w:val="00263F88"/>
    <w:rsid w:val="00271FE8"/>
    <w:rsid w:val="0027380D"/>
    <w:rsid w:val="0027438D"/>
    <w:rsid w:val="00275743"/>
    <w:rsid w:val="002761CA"/>
    <w:rsid w:val="0027741B"/>
    <w:rsid w:val="00281CE6"/>
    <w:rsid w:val="002847AE"/>
    <w:rsid w:val="002872B2"/>
    <w:rsid w:val="00292513"/>
    <w:rsid w:val="00293BBC"/>
    <w:rsid w:val="00293EAC"/>
    <w:rsid w:val="002973AF"/>
    <w:rsid w:val="002A3081"/>
    <w:rsid w:val="002A4158"/>
    <w:rsid w:val="002A5921"/>
    <w:rsid w:val="002A60EB"/>
    <w:rsid w:val="002A6499"/>
    <w:rsid w:val="002A6F22"/>
    <w:rsid w:val="002A7949"/>
    <w:rsid w:val="002B3BFA"/>
    <w:rsid w:val="002B498B"/>
    <w:rsid w:val="002B4E6A"/>
    <w:rsid w:val="002C4A44"/>
    <w:rsid w:val="002C5F8D"/>
    <w:rsid w:val="002C622C"/>
    <w:rsid w:val="002C74DC"/>
    <w:rsid w:val="002C7586"/>
    <w:rsid w:val="002D3678"/>
    <w:rsid w:val="002E548B"/>
    <w:rsid w:val="002E65AF"/>
    <w:rsid w:val="00303138"/>
    <w:rsid w:val="00307C74"/>
    <w:rsid w:val="003106C3"/>
    <w:rsid w:val="00312F73"/>
    <w:rsid w:val="00317498"/>
    <w:rsid w:val="003178F6"/>
    <w:rsid w:val="00324A2F"/>
    <w:rsid w:val="00325165"/>
    <w:rsid w:val="00330663"/>
    <w:rsid w:val="00333838"/>
    <w:rsid w:val="00335D82"/>
    <w:rsid w:val="00341571"/>
    <w:rsid w:val="00344454"/>
    <w:rsid w:val="00350B20"/>
    <w:rsid w:val="00351018"/>
    <w:rsid w:val="003522E2"/>
    <w:rsid w:val="00353941"/>
    <w:rsid w:val="003540CE"/>
    <w:rsid w:val="00354BC7"/>
    <w:rsid w:val="003556F7"/>
    <w:rsid w:val="00370A6E"/>
    <w:rsid w:val="00370C57"/>
    <w:rsid w:val="00373361"/>
    <w:rsid w:val="00382432"/>
    <w:rsid w:val="00382A87"/>
    <w:rsid w:val="00383B65"/>
    <w:rsid w:val="00387E07"/>
    <w:rsid w:val="00387E8E"/>
    <w:rsid w:val="00393636"/>
    <w:rsid w:val="00393E42"/>
    <w:rsid w:val="003959BC"/>
    <w:rsid w:val="003A2A54"/>
    <w:rsid w:val="003A46EB"/>
    <w:rsid w:val="003A4BDC"/>
    <w:rsid w:val="003C188F"/>
    <w:rsid w:val="003C190A"/>
    <w:rsid w:val="003C297F"/>
    <w:rsid w:val="003C56D4"/>
    <w:rsid w:val="003C5FC7"/>
    <w:rsid w:val="003C61DF"/>
    <w:rsid w:val="003C7430"/>
    <w:rsid w:val="003D4A6E"/>
    <w:rsid w:val="003E46DC"/>
    <w:rsid w:val="003F6D5C"/>
    <w:rsid w:val="0040429E"/>
    <w:rsid w:val="00405858"/>
    <w:rsid w:val="0040680B"/>
    <w:rsid w:val="00411FAD"/>
    <w:rsid w:val="00412952"/>
    <w:rsid w:val="00413375"/>
    <w:rsid w:val="00413E31"/>
    <w:rsid w:val="00416DA6"/>
    <w:rsid w:val="00417C19"/>
    <w:rsid w:val="0042128C"/>
    <w:rsid w:val="00421970"/>
    <w:rsid w:val="00421E6E"/>
    <w:rsid w:val="0043040B"/>
    <w:rsid w:val="00432365"/>
    <w:rsid w:val="00433215"/>
    <w:rsid w:val="0043596A"/>
    <w:rsid w:val="004375F0"/>
    <w:rsid w:val="004432DF"/>
    <w:rsid w:val="0044622E"/>
    <w:rsid w:val="004463EA"/>
    <w:rsid w:val="004479C7"/>
    <w:rsid w:val="00450CB2"/>
    <w:rsid w:val="00450D76"/>
    <w:rsid w:val="00450E97"/>
    <w:rsid w:val="00455BBB"/>
    <w:rsid w:val="004612B2"/>
    <w:rsid w:val="00463342"/>
    <w:rsid w:val="004721F4"/>
    <w:rsid w:val="00473CBA"/>
    <w:rsid w:val="00476496"/>
    <w:rsid w:val="00476719"/>
    <w:rsid w:val="00476E44"/>
    <w:rsid w:val="004772E0"/>
    <w:rsid w:val="00482E3D"/>
    <w:rsid w:val="004833A5"/>
    <w:rsid w:val="00486E74"/>
    <w:rsid w:val="00487C8C"/>
    <w:rsid w:val="0049208B"/>
    <w:rsid w:val="00492322"/>
    <w:rsid w:val="00493770"/>
    <w:rsid w:val="004973E6"/>
    <w:rsid w:val="00497596"/>
    <w:rsid w:val="004976BC"/>
    <w:rsid w:val="004A1997"/>
    <w:rsid w:val="004A226E"/>
    <w:rsid w:val="004A55A7"/>
    <w:rsid w:val="004A5954"/>
    <w:rsid w:val="004B109A"/>
    <w:rsid w:val="004B25CC"/>
    <w:rsid w:val="004B6740"/>
    <w:rsid w:val="004B68FC"/>
    <w:rsid w:val="004D3C93"/>
    <w:rsid w:val="004D3E64"/>
    <w:rsid w:val="004D4079"/>
    <w:rsid w:val="004D40B6"/>
    <w:rsid w:val="004E09D1"/>
    <w:rsid w:val="004E2EE1"/>
    <w:rsid w:val="004E3567"/>
    <w:rsid w:val="004E4F4A"/>
    <w:rsid w:val="004E5AAF"/>
    <w:rsid w:val="004F1D7A"/>
    <w:rsid w:val="004F4027"/>
    <w:rsid w:val="00500758"/>
    <w:rsid w:val="00500B22"/>
    <w:rsid w:val="00503D0D"/>
    <w:rsid w:val="00505C7F"/>
    <w:rsid w:val="0050762D"/>
    <w:rsid w:val="00507FA9"/>
    <w:rsid w:val="00510599"/>
    <w:rsid w:val="00516825"/>
    <w:rsid w:val="005253F8"/>
    <w:rsid w:val="0052718E"/>
    <w:rsid w:val="005305DC"/>
    <w:rsid w:val="005307E2"/>
    <w:rsid w:val="00531158"/>
    <w:rsid w:val="005316CF"/>
    <w:rsid w:val="0053649B"/>
    <w:rsid w:val="00537B49"/>
    <w:rsid w:val="00542FEB"/>
    <w:rsid w:val="0054385F"/>
    <w:rsid w:val="00543FE2"/>
    <w:rsid w:val="00547B2F"/>
    <w:rsid w:val="00553019"/>
    <w:rsid w:val="00553710"/>
    <w:rsid w:val="005574F1"/>
    <w:rsid w:val="005702AB"/>
    <w:rsid w:val="005716B0"/>
    <w:rsid w:val="0057336C"/>
    <w:rsid w:val="00573F69"/>
    <w:rsid w:val="00580951"/>
    <w:rsid w:val="00583312"/>
    <w:rsid w:val="00584C9E"/>
    <w:rsid w:val="00584D8B"/>
    <w:rsid w:val="005923E4"/>
    <w:rsid w:val="00592C0A"/>
    <w:rsid w:val="0059662D"/>
    <w:rsid w:val="005A1558"/>
    <w:rsid w:val="005A2A01"/>
    <w:rsid w:val="005A549A"/>
    <w:rsid w:val="005A603C"/>
    <w:rsid w:val="005B309E"/>
    <w:rsid w:val="005B3DBB"/>
    <w:rsid w:val="005B76A1"/>
    <w:rsid w:val="005C339E"/>
    <w:rsid w:val="005C39AA"/>
    <w:rsid w:val="005D563C"/>
    <w:rsid w:val="005D5DEE"/>
    <w:rsid w:val="005E27BD"/>
    <w:rsid w:val="005E28AB"/>
    <w:rsid w:val="005E4020"/>
    <w:rsid w:val="005E43D8"/>
    <w:rsid w:val="005E5BA5"/>
    <w:rsid w:val="0060241E"/>
    <w:rsid w:val="00610AA3"/>
    <w:rsid w:val="00615347"/>
    <w:rsid w:val="006207C0"/>
    <w:rsid w:val="0062277A"/>
    <w:rsid w:val="006235F8"/>
    <w:rsid w:val="00623D5A"/>
    <w:rsid w:val="00634ED4"/>
    <w:rsid w:val="00637B29"/>
    <w:rsid w:val="006414FE"/>
    <w:rsid w:val="00644EDB"/>
    <w:rsid w:val="00650A27"/>
    <w:rsid w:val="00650ED5"/>
    <w:rsid w:val="00651030"/>
    <w:rsid w:val="0065231C"/>
    <w:rsid w:val="00652602"/>
    <w:rsid w:val="00653A2A"/>
    <w:rsid w:val="00653B5E"/>
    <w:rsid w:val="00654A07"/>
    <w:rsid w:val="00661A19"/>
    <w:rsid w:val="00663E03"/>
    <w:rsid w:val="0066480C"/>
    <w:rsid w:val="00664F8C"/>
    <w:rsid w:val="00667824"/>
    <w:rsid w:val="00673BED"/>
    <w:rsid w:val="0067511D"/>
    <w:rsid w:val="006765FF"/>
    <w:rsid w:val="00680E72"/>
    <w:rsid w:val="00684FBE"/>
    <w:rsid w:val="00687464"/>
    <w:rsid w:val="006909D1"/>
    <w:rsid w:val="00692D41"/>
    <w:rsid w:val="006942D6"/>
    <w:rsid w:val="0069527D"/>
    <w:rsid w:val="006B0188"/>
    <w:rsid w:val="006B13D5"/>
    <w:rsid w:val="006B7082"/>
    <w:rsid w:val="006C1433"/>
    <w:rsid w:val="006C4A01"/>
    <w:rsid w:val="006C4CCC"/>
    <w:rsid w:val="006D1235"/>
    <w:rsid w:val="006D507E"/>
    <w:rsid w:val="006D567D"/>
    <w:rsid w:val="006E1FD3"/>
    <w:rsid w:val="006E4BE7"/>
    <w:rsid w:val="006E57A5"/>
    <w:rsid w:val="006E6232"/>
    <w:rsid w:val="006E6318"/>
    <w:rsid w:val="006E77F7"/>
    <w:rsid w:val="006E7D23"/>
    <w:rsid w:val="006F0148"/>
    <w:rsid w:val="006F034E"/>
    <w:rsid w:val="006F0A5F"/>
    <w:rsid w:val="006F19ED"/>
    <w:rsid w:val="006F2D98"/>
    <w:rsid w:val="006F4B95"/>
    <w:rsid w:val="006F677B"/>
    <w:rsid w:val="007024FA"/>
    <w:rsid w:val="00706BFA"/>
    <w:rsid w:val="00707352"/>
    <w:rsid w:val="0071001F"/>
    <w:rsid w:val="007162B2"/>
    <w:rsid w:val="00726379"/>
    <w:rsid w:val="00726DB8"/>
    <w:rsid w:val="0072767D"/>
    <w:rsid w:val="00730B5A"/>
    <w:rsid w:val="007336DA"/>
    <w:rsid w:val="00734150"/>
    <w:rsid w:val="007341F7"/>
    <w:rsid w:val="00735F27"/>
    <w:rsid w:val="00735FF1"/>
    <w:rsid w:val="0074101B"/>
    <w:rsid w:val="00741A89"/>
    <w:rsid w:val="00743892"/>
    <w:rsid w:val="00743986"/>
    <w:rsid w:val="00753478"/>
    <w:rsid w:val="0075650E"/>
    <w:rsid w:val="00757184"/>
    <w:rsid w:val="00757BE3"/>
    <w:rsid w:val="00761EA8"/>
    <w:rsid w:val="0076273D"/>
    <w:rsid w:val="00763841"/>
    <w:rsid w:val="007655C8"/>
    <w:rsid w:val="007670A8"/>
    <w:rsid w:val="00770898"/>
    <w:rsid w:val="00782BA4"/>
    <w:rsid w:val="0078314A"/>
    <w:rsid w:val="00783DFD"/>
    <w:rsid w:val="007848D4"/>
    <w:rsid w:val="007879F4"/>
    <w:rsid w:val="00790CE5"/>
    <w:rsid w:val="0079105A"/>
    <w:rsid w:val="00792497"/>
    <w:rsid w:val="007940DD"/>
    <w:rsid w:val="007A0DB2"/>
    <w:rsid w:val="007B4662"/>
    <w:rsid w:val="007B6B7D"/>
    <w:rsid w:val="007C211A"/>
    <w:rsid w:val="007C4570"/>
    <w:rsid w:val="007D0A1B"/>
    <w:rsid w:val="007D0AD9"/>
    <w:rsid w:val="007D3AAF"/>
    <w:rsid w:val="007E21A2"/>
    <w:rsid w:val="007E3C2F"/>
    <w:rsid w:val="007E5C5C"/>
    <w:rsid w:val="007F1BB0"/>
    <w:rsid w:val="007F7260"/>
    <w:rsid w:val="00802206"/>
    <w:rsid w:val="00804F9E"/>
    <w:rsid w:val="00806664"/>
    <w:rsid w:val="00807AF2"/>
    <w:rsid w:val="00810254"/>
    <w:rsid w:val="00814A4C"/>
    <w:rsid w:val="00832023"/>
    <w:rsid w:val="00832247"/>
    <w:rsid w:val="0084037D"/>
    <w:rsid w:val="0084046A"/>
    <w:rsid w:val="0084257C"/>
    <w:rsid w:val="0084300D"/>
    <w:rsid w:val="00844446"/>
    <w:rsid w:val="0084601D"/>
    <w:rsid w:val="00850B86"/>
    <w:rsid w:val="00852613"/>
    <w:rsid w:val="00852BAC"/>
    <w:rsid w:val="00855558"/>
    <w:rsid w:val="00856916"/>
    <w:rsid w:val="0085746F"/>
    <w:rsid w:val="00866333"/>
    <w:rsid w:val="00871ABF"/>
    <w:rsid w:val="00871B20"/>
    <w:rsid w:val="00875AEA"/>
    <w:rsid w:val="00883FF3"/>
    <w:rsid w:val="008842E0"/>
    <w:rsid w:val="00887CF5"/>
    <w:rsid w:val="0089035E"/>
    <w:rsid w:val="00890475"/>
    <w:rsid w:val="0089239D"/>
    <w:rsid w:val="00892D93"/>
    <w:rsid w:val="00894299"/>
    <w:rsid w:val="008A47FD"/>
    <w:rsid w:val="008B20B7"/>
    <w:rsid w:val="008B3635"/>
    <w:rsid w:val="008B376D"/>
    <w:rsid w:val="008C5FBD"/>
    <w:rsid w:val="008C6D59"/>
    <w:rsid w:val="008D308C"/>
    <w:rsid w:val="008D50D4"/>
    <w:rsid w:val="008D5DB4"/>
    <w:rsid w:val="008E3FFA"/>
    <w:rsid w:val="008E79D0"/>
    <w:rsid w:val="008F1D11"/>
    <w:rsid w:val="008F31CF"/>
    <w:rsid w:val="008F3DCC"/>
    <w:rsid w:val="009001F9"/>
    <w:rsid w:val="0090146E"/>
    <w:rsid w:val="00901B59"/>
    <w:rsid w:val="009026EB"/>
    <w:rsid w:val="00902C01"/>
    <w:rsid w:val="009051DE"/>
    <w:rsid w:val="0090576A"/>
    <w:rsid w:val="009062DD"/>
    <w:rsid w:val="00906F76"/>
    <w:rsid w:val="00907099"/>
    <w:rsid w:val="00910706"/>
    <w:rsid w:val="009173D2"/>
    <w:rsid w:val="00921FB3"/>
    <w:rsid w:val="00925941"/>
    <w:rsid w:val="00927443"/>
    <w:rsid w:val="0093159E"/>
    <w:rsid w:val="009320CB"/>
    <w:rsid w:val="0093584A"/>
    <w:rsid w:val="00940AA7"/>
    <w:rsid w:val="0094288B"/>
    <w:rsid w:val="00951BC4"/>
    <w:rsid w:val="009521C5"/>
    <w:rsid w:val="009524D9"/>
    <w:rsid w:val="00953344"/>
    <w:rsid w:val="00954998"/>
    <w:rsid w:val="00955DB5"/>
    <w:rsid w:val="00962546"/>
    <w:rsid w:val="00967E4B"/>
    <w:rsid w:val="00970477"/>
    <w:rsid w:val="00971AAE"/>
    <w:rsid w:val="0097602D"/>
    <w:rsid w:val="00977729"/>
    <w:rsid w:val="00984164"/>
    <w:rsid w:val="00984D9D"/>
    <w:rsid w:val="00985558"/>
    <w:rsid w:val="00986A7D"/>
    <w:rsid w:val="009907FC"/>
    <w:rsid w:val="00990F12"/>
    <w:rsid w:val="009920AC"/>
    <w:rsid w:val="00994133"/>
    <w:rsid w:val="00994AE1"/>
    <w:rsid w:val="00995E32"/>
    <w:rsid w:val="009A6136"/>
    <w:rsid w:val="009B406B"/>
    <w:rsid w:val="009B46A1"/>
    <w:rsid w:val="009B6391"/>
    <w:rsid w:val="009B7E51"/>
    <w:rsid w:val="009C0131"/>
    <w:rsid w:val="009C0204"/>
    <w:rsid w:val="009C1E39"/>
    <w:rsid w:val="009D0304"/>
    <w:rsid w:val="009D2784"/>
    <w:rsid w:val="009D41C1"/>
    <w:rsid w:val="009D64D0"/>
    <w:rsid w:val="009D6743"/>
    <w:rsid w:val="009E46A7"/>
    <w:rsid w:val="009F1A69"/>
    <w:rsid w:val="009F3A27"/>
    <w:rsid w:val="009F3A61"/>
    <w:rsid w:val="009F6BA9"/>
    <w:rsid w:val="00A0076A"/>
    <w:rsid w:val="00A0579E"/>
    <w:rsid w:val="00A06559"/>
    <w:rsid w:val="00A10D85"/>
    <w:rsid w:val="00A13BEB"/>
    <w:rsid w:val="00A223FD"/>
    <w:rsid w:val="00A22E7A"/>
    <w:rsid w:val="00A2353D"/>
    <w:rsid w:val="00A24308"/>
    <w:rsid w:val="00A267A6"/>
    <w:rsid w:val="00A31401"/>
    <w:rsid w:val="00A31773"/>
    <w:rsid w:val="00A32675"/>
    <w:rsid w:val="00A34CFC"/>
    <w:rsid w:val="00A36945"/>
    <w:rsid w:val="00A36C86"/>
    <w:rsid w:val="00A41127"/>
    <w:rsid w:val="00A44CC3"/>
    <w:rsid w:val="00A45B7F"/>
    <w:rsid w:val="00A476CF"/>
    <w:rsid w:val="00A47C98"/>
    <w:rsid w:val="00A54481"/>
    <w:rsid w:val="00A547EB"/>
    <w:rsid w:val="00A6068B"/>
    <w:rsid w:val="00A63461"/>
    <w:rsid w:val="00A63B8E"/>
    <w:rsid w:val="00A71881"/>
    <w:rsid w:val="00A751B3"/>
    <w:rsid w:val="00A81688"/>
    <w:rsid w:val="00A84F15"/>
    <w:rsid w:val="00A87B2D"/>
    <w:rsid w:val="00A91BF2"/>
    <w:rsid w:val="00A96FF9"/>
    <w:rsid w:val="00AA004E"/>
    <w:rsid w:val="00AA1600"/>
    <w:rsid w:val="00AA1C16"/>
    <w:rsid w:val="00AA1DF8"/>
    <w:rsid w:val="00AA73DA"/>
    <w:rsid w:val="00AA75FE"/>
    <w:rsid w:val="00AB1F73"/>
    <w:rsid w:val="00AB271A"/>
    <w:rsid w:val="00AB2CBD"/>
    <w:rsid w:val="00AB5E0B"/>
    <w:rsid w:val="00AB727C"/>
    <w:rsid w:val="00AB77D2"/>
    <w:rsid w:val="00AC5239"/>
    <w:rsid w:val="00AC713C"/>
    <w:rsid w:val="00AD033C"/>
    <w:rsid w:val="00AD1CB4"/>
    <w:rsid w:val="00AD6326"/>
    <w:rsid w:val="00AD6658"/>
    <w:rsid w:val="00AD6B7E"/>
    <w:rsid w:val="00AE08FB"/>
    <w:rsid w:val="00AE105D"/>
    <w:rsid w:val="00AE3033"/>
    <w:rsid w:val="00AF2526"/>
    <w:rsid w:val="00AF3422"/>
    <w:rsid w:val="00AF443C"/>
    <w:rsid w:val="00AF51C2"/>
    <w:rsid w:val="00B0001E"/>
    <w:rsid w:val="00B0266E"/>
    <w:rsid w:val="00B0539E"/>
    <w:rsid w:val="00B058DB"/>
    <w:rsid w:val="00B065AC"/>
    <w:rsid w:val="00B129FC"/>
    <w:rsid w:val="00B15944"/>
    <w:rsid w:val="00B172A4"/>
    <w:rsid w:val="00B22FB2"/>
    <w:rsid w:val="00B33174"/>
    <w:rsid w:val="00B3766D"/>
    <w:rsid w:val="00B41F0F"/>
    <w:rsid w:val="00B45403"/>
    <w:rsid w:val="00B456DD"/>
    <w:rsid w:val="00B460C3"/>
    <w:rsid w:val="00B47205"/>
    <w:rsid w:val="00B504DA"/>
    <w:rsid w:val="00B52567"/>
    <w:rsid w:val="00B53386"/>
    <w:rsid w:val="00B56A6D"/>
    <w:rsid w:val="00B61D15"/>
    <w:rsid w:val="00B662F9"/>
    <w:rsid w:val="00B66D6D"/>
    <w:rsid w:val="00B67142"/>
    <w:rsid w:val="00B731AC"/>
    <w:rsid w:val="00B80FD0"/>
    <w:rsid w:val="00B814C5"/>
    <w:rsid w:val="00B84B47"/>
    <w:rsid w:val="00B85EFF"/>
    <w:rsid w:val="00B8701B"/>
    <w:rsid w:val="00B93EDC"/>
    <w:rsid w:val="00B95122"/>
    <w:rsid w:val="00B95F02"/>
    <w:rsid w:val="00B96887"/>
    <w:rsid w:val="00B976DC"/>
    <w:rsid w:val="00B977F7"/>
    <w:rsid w:val="00BA026E"/>
    <w:rsid w:val="00BA13DE"/>
    <w:rsid w:val="00BA32FE"/>
    <w:rsid w:val="00BA6AA9"/>
    <w:rsid w:val="00BC090D"/>
    <w:rsid w:val="00BC3AA4"/>
    <w:rsid w:val="00BC591E"/>
    <w:rsid w:val="00BD3637"/>
    <w:rsid w:val="00BD7B52"/>
    <w:rsid w:val="00BE1105"/>
    <w:rsid w:val="00BE2294"/>
    <w:rsid w:val="00BE64A8"/>
    <w:rsid w:val="00BE7AFD"/>
    <w:rsid w:val="00BF54E7"/>
    <w:rsid w:val="00BF5F30"/>
    <w:rsid w:val="00C00C1A"/>
    <w:rsid w:val="00C04C77"/>
    <w:rsid w:val="00C05831"/>
    <w:rsid w:val="00C0754A"/>
    <w:rsid w:val="00C12AF6"/>
    <w:rsid w:val="00C1351F"/>
    <w:rsid w:val="00C13593"/>
    <w:rsid w:val="00C226E8"/>
    <w:rsid w:val="00C25BCB"/>
    <w:rsid w:val="00C2650F"/>
    <w:rsid w:val="00C30BA7"/>
    <w:rsid w:val="00C3112F"/>
    <w:rsid w:val="00C320DD"/>
    <w:rsid w:val="00C3428F"/>
    <w:rsid w:val="00C342D0"/>
    <w:rsid w:val="00C34CC2"/>
    <w:rsid w:val="00C42AB8"/>
    <w:rsid w:val="00C5030F"/>
    <w:rsid w:val="00C5199C"/>
    <w:rsid w:val="00C5267F"/>
    <w:rsid w:val="00C57FC5"/>
    <w:rsid w:val="00C639D6"/>
    <w:rsid w:val="00C75612"/>
    <w:rsid w:val="00C76414"/>
    <w:rsid w:val="00C81305"/>
    <w:rsid w:val="00C81571"/>
    <w:rsid w:val="00C824F9"/>
    <w:rsid w:val="00C907AE"/>
    <w:rsid w:val="00C914EE"/>
    <w:rsid w:val="00C923B1"/>
    <w:rsid w:val="00C92A25"/>
    <w:rsid w:val="00C94093"/>
    <w:rsid w:val="00C97C49"/>
    <w:rsid w:val="00CA21F0"/>
    <w:rsid w:val="00CA4689"/>
    <w:rsid w:val="00CB0175"/>
    <w:rsid w:val="00CB470F"/>
    <w:rsid w:val="00CB5040"/>
    <w:rsid w:val="00CB66A9"/>
    <w:rsid w:val="00CC0637"/>
    <w:rsid w:val="00CD1C05"/>
    <w:rsid w:val="00CD28A3"/>
    <w:rsid w:val="00CD35C8"/>
    <w:rsid w:val="00CD3676"/>
    <w:rsid w:val="00CD5D3D"/>
    <w:rsid w:val="00CD7A28"/>
    <w:rsid w:val="00CE2F32"/>
    <w:rsid w:val="00CF03EC"/>
    <w:rsid w:val="00CF1B67"/>
    <w:rsid w:val="00CF1C6B"/>
    <w:rsid w:val="00D00056"/>
    <w:rsid w:val="00D015C2"/>
    <w:rsid w:val="00D0163C"/>
    <w:rsid w:val="00D02777"/>
    <w:rsid w:val="00D12058"/>
    <w:rsid w:val="00D17889"/>
    <w:rsid w:val="00D17C5E"/>
    <w:rsid w:val="00D17FA6"/>
    <w:rsid w:val="00D211C2"/>
    <w:rsid w:val="00D23999"/>
    <w:rsid w:val="00D26665"/>
    <w:rsid w:val="00D311F6"/>
    <w:rsid w:val="00D32311"/>
    <w:rsid w:val="00D33A13"/>
    <w:rsid w:val="00D3456F"/>
    <w:rsid w:val="00D4216D"/>
    <w:rsid w:val="00D42F72"/>
    <w:rsid w:val="00D43311"/>
    <w:rsid w:val="00D436D1"/>
    <w:rsid w:val="00D45649"/>
    <w:rsid w:val="00D475D0"/>
    <w:rsid w:val="00D5041C"/>
    <w:rsid w:val="00D50812"/>
    <w:rsid w:val="00D511DE"/>
    <w:rsid w:val="00D553B3"/>
    <w:rsid w:val="00D565D0"/>
    <w:rsid w:val="00D57604"/>
    <w:rsid w:val="00D60A4C"/>
    <w:rsid w:val="00D61254"/>
    <w:rsid w:val="00D72F2A"/>
    <w:rsid w:val="00D76716"/>
    <w:rsid w:val="00D84AE4"/>
    <w:rsid w:val="00D857D1"/>
    <w:rsid w:val="00D877E5"/>
    <w:rsid w:val="00D93C54"/>
    <w:rsid w:val="00D94572"/>
    <w:rsid w:val="00D97C7C"/>
    <w:rsid w:val="00DA1475"/>
    <w:rsid w:val="00DA42DA"/>
    <w:rsid w:val="00DA614F"/>
    <w:rsid w:val="00DB0FE2"/>
    <w:rsid w:val="00DB4353"/>
    <w:rsid w:val="00DB5D86"/>
    <w:rsid w:val="00DB673D"/>
    <w:rsid w:val="00DC1072"/>
    <w:rsid w:val="00DC214A"/>
    <w:rsid w:val="00DC31FA"/>
    <w:rsid w:val="00DC3680"/>
    <w:rsid w:val="00DD1422"/>
    <w:rsid w:val="00DD2FAD"/>
    <w:rsid w:val="00DD4ECC"/>
    <w:rsid w:val="00DE02D5"/>
    <w:rsid w:val="00DE155A"/>
    <w:rsid w:val="00DE1A4C"/>
    <w:rsid w:val="00DE4D86"/>
    <w:rsid w:val="00DF221F"/>
    <w:rsid w:val="00DF44DC"/>
    <w:rsid w:val="00DF7D7E"/>
    <w:rsid w:val="00E0050D"/>
    <w:rsid w:val="00E02A7F"/>
    <w:rsid w:val="00E07004"/>
    <w:rsid w:val="00E07341"/>
    <w:rsid w:val="00E07FA2"/>
    <w:rsid w:val="00E133B0"/>
    <w:rsid w:val="00E139E5"/>
    <w:rsid w:val="00E151AA"/>
    <w:rsid w:val="00E171A8"/>
    <w:rsid w:val="00E24D33"/>
    <w:rsid w:val="00E30B9C"/>
    <w:rsid w:val="00E31F44"/>
    <w:rsid w:val="00E3255C"/>
    <w:rsid w:val="00E32DF6"/>
    <w:rsid w:val="00E32FC8"/>
    <w:rsid w:val="00E36172"/>
    <w:rsid w:val="00E40F92"/>
    <w:rsid w:val="00E4217E"/>
    <w:rsid w:val="00E44B19"/>
    <w:rsid w:val="00E52356"/>
    <w:rsid w:val="00E529AE"/>
    <w:rsid w:val="00E52E7B"/>
    <w:rsid w:val="00E6004E"/>
    <w:rsid w:val="00E675B0"/>
    <w:rsid w:val="00E700E4"/>
    <w:rsid w:val="00E72F18"/>
    <w:rsid w:val="00E739F8"/>
    <w:rsid w:val="00E83073"/>
    <w:rsid w:val="00E84652"/>
    <w:rsid w:val="00E852FB"/>
    <w:rsid w:val="00E85CFD"/>
    <w:rsid w:val="00E862CA"/>
    <w:rsid w:val="00E863A7"/>
    <w:rsid w:val="00E86A47"/>
    <w:rsid w:val="00E87514"/>
    <w:rsid w:val="00E92A17"/>
    <w:rsid w:val="00E930B2"/>
    <w:rsid w:val="00E9679C"/>
    <w:rsid w:val="00EB3FB3"/>
    <w:rsid w:val="00EB54A2"/>
    <w:rsid w:val="00EB5ACA"/>
    <w:rsid w:val="00EC340F"/>
    <w:rsid w:val="00EC4000"/>
    <w:rsid w:val="00EC4296"/>
    <w:rsid w:val="00EC5E03"/>
    <w:rsid w:val="00ED023C"/>
    <w:rsid w:val="00ED0378"/>
    <w:rsid w:val="00ED0F47"/>
    <w:rsid w:val="00ED1DE7"/>
    <w:rsid w:val="00ED37EE"/>
    <w:rsid w:val="00ED46EC"/>
    <w:rsid w:val="00ED4A64"/>
    <w:rsid w:val="00ED782C"/>
    <w:rsid w:val="00EE26FA"/>
    <w:rsid w:val="00EE2FAC"/>
    <w:rsid w:val="00EE4BFF"/>
    <w:rsid w:val="00EE5AC1"/>
    <w:rsid w:val="00EF0BDC"/>
    <w:rsid w:val="00EF1BF6"/>
    <w:rsid w:val="00EF65F5"/>
    <w:rsid w:val="00F037D9"/>
    <w:rsid w:val="00F05A6B"/>
    <w:rsid w:val="00F105B1"/>
    <w:rsid w:val="00F13ECE"/>
    <w:rsid w:val="00F158A1"/>
    <w:rsid w:val="00F22977"/>
    <w:rsid w:val="00F30E87"/>
    <w:rsid w:val="00F345B4"/>
    <w:rsid w:val="00F369CA"/>
    <w:rsid w:val="00F3720F"/>
    <w:rsid w:val="00F37F60"/>
    <w:rsid w:val="00F4098E"/>
    <w:rsid w:val="00F42C67"/>
    <w:rsid w:val="00F445C8"/>
    <w:rsid w:val="00F4478A"/>
    <w:rsid w:val="00F44D46"/>
    <w:rsid w:val="00F452E7"/>
    <w:rsid w:val="00F46F26"/>
    <w:rsid w:val="00F6122B"/>
    <w:rsid w:val="00F6122D"/>
    <w:rsid w:val="00F636B5"/>
    <w:rsid w:val="00F63C26"/>
    <w:rsid w:val="00F67879"/>
    <w:rsid w:val="00F72BD4"/>
    <w:rsid w:val="00F74FEF"/>
    <w:rsid w:val="00F755FA"/>
    <w:rsid w:val="00F764CC"/>
    <w:rsid w:val="00F804AB"/>
    <w:rsid w:val="00F90E51"/>
    <w:rsid w:val="00F932AE"/>
    <w:rsid w:val="00F967FD"/>
    <w:rsid w:val="00FA23D1"/>
    <w:rsid w:val="00FA2622"/>
    <w:rsid w:val="00FA7EEA"/>
    <w:rsid w:val="00FB33D1"/>
    <w:rsid w:val="00FB48EE"/>
    <w:rsid w:val="00FB4B4F"/>
    <w:rsid w:val="00FB5009"/>
    <w:rsid w:val="00FC1A2C"/>
    <w:rsid w:val="00FC20E6"/>
    <w:rsid w:val="00FC2F7D"/>
    <w:rsid w:val="00FC4086"/>
    <w:rsid w:val="00FD1019"/>
    <w:rsid w:val="00FD4F73"/>
    <w:rsid w:val="00FD55EA"/>
    <w:rsid w:val="00FD6824"/>
    <w:rsid w:val="00FD78FE"/>
    <w:rsid w:val="00FD7B12"/>
    <w:rsid w:val="00FE100B"/>
    <w:rsid w:val="00FE6428"/>
    <w:rsid w:val="00FF123F"/>
    <w:rsid w:val="00FF3676"/>
    <w:rsid w:val="00FF481A"/>
    <w:rsid w:val="00FF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customStyle="true" w:styleId="Pa18" w:type="paragraph">
    <w:name w:val="Pa18"/>
    <w:basedOn w:val="Normal"/>
    <w:next w:val="Normal"/>
    <w:rsid w:val="00FA23D1"/>
    <w:pPr>
      <w:autoSpaceDE w:val="false"/>
      <w:autoSpaceDN w:val="false"/>
      <w:adjustRightInd w:val="false"/>
      <w:spacing w:lineRule="atLeast" w:line="231"/>
    </w:pPr>
  </w:style>
  <w:style w:styleId="Odlomakpopisa" w:type="paragraph">
    <w:name w:val="List Paragraph"/>
    <w:basedOn w:val="Normal"/>
    <w:uiPriority w:val="34"/>
    <w:qFormat/>
    <w:rsid w:val="00DE1A4C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4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4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4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4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4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customStyle="1" w:styleId="Pa18" w:type="paragraph">
    <w:name w:val="Pa18"/>
    <w:basedOn w:val="Normal"/>
    <w:next w:val="Normal"/>
    <w:rsid w:val="00FA23D1"/>
    <w:pPr>
      <w:autoSpaceDE w:val="0"/>
      <w:autoSpaceDN w:val="0"/>
      <w:adjustRightInd w:val="0"/>
      <w:spacing w:line="231" w:lineRule="atLeast"/>
    </w:pPr>
  </w:style>
  <w:style w:styleId="Odlomakpopisa" w:type="paragraph">
    <w:name w:val="List Paragraph"/>
    <w:basedOn w:val="Normal"/>
    <w:uiPriority w:val="34"/>
    <w:qFormat/>
    <w:rsid w:val="00DE1A4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124A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24AD3"/>
    <w:rPr>
      <w:sz w:val="24"/>
      <w:szCs w:val="24"/>
    </w:rPr>
  </w:style>
  <w:style w:styleId="Podnoje" w:type="paragraph">
    <w:name w:val="footer"/>
    <w:basedOn w:val="Normal"/>
    <w:link w:val="PodnojeChar"/>
    <w:rsid w:val="00124A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24AD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E54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4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4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4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4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77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4477057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812271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1977194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086417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6766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575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6834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47172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15035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808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065971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0803375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061563548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49803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623902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0397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94325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1238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0421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3062</izvorni_sadrzaj>
    <derivirana_varijabla naziv="DomainObject.Predmet.Broj_1">3062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St-3062/2016</izvorni_sadrzaj>
    <derivirana_varijabla naziv="DomainObject.Predmet.OznakaBroj_1">St-3062/2016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TEHCON TERRA d.o.o. zastupanog po punomoćniku Ivica Perša; Karlo Kršić</izvorni_sadrzaj>
    <derivirana_varijabla naziv="DomainObject.Predmet.ProtustrankaFormated_1">  TEHCON TERRA d.o.o. zastupanog po punomoćniku Ivica Perša; Karlo Kršić</derivirana_varijabla>
  </DomainObject.Predmet.ProtustrankaFormated>
  <DomainObject.Predmet.ProtustrankaFormatedOIB>
    <izvorni_sadrzaj>  TEHCON TERRA d.o.o., OIB 10061145653 zastupanog po punomoćniku Ivica Perša; Karlo Kršić</izvorni_sadrzaj>
    <derivirana_varijabla naziv="DomainObject.Predmet.ProtustrankaFormatedOIB_1">  TEHCON TERRA d.o.o., OIB 10061145653 zastupanog po punomoćniku Ivica Perša; Karlo Kršić</derivirana_varijabla>
  </DomainObject.Predmet.ProtustrankaFormatedOIB>
  <DomainObject.Predmet.ProtustrankaFormatedWithAdress>
    <izvorni_sadrzaj> TEHCON TERRA d.o.o., Štefanovec 121, 10000 Zagreb zastupanog po punomoćniku Ivica Perša; Karlo Kršić</izvorni_sadrzaj>
    <derivirana_varijabla naziv="DomainObject.Predmet.ProtustrankaFormatedWithAdress_1"> TEHCON TERRA d.o.o., Štefanovec 121, 10000 Zagreb zastupanog po punomoćniku Ivica Perša; Karlo Kršić</derivirana_varijabla>
  </DomainObject.Predmet.ProtustrankaFormatedWithAdress>
  <DomainObject.Predmet.ProtustrankaFormatedWithAdressOIB>
    <izvorni_sadrzaj> TEHCON TERRA d.o.o., OIB 10061145653, Štefanovec 121, 10000 Zagreb zastupanog po punomoćniku Ivica Perša; Karlo Kršić</izvorni_sadrzaj>
    <derivirana_varijabla naziv="DomainObject.Predmet.ProtustrankaFormatedWithAdressOIB_1"> TEHCON TERRA d.o.o., OIB 10061145653, Štefanovec 121, 10000 Zagreb zastupanog po punomoćniku Ivica Perša; Karlo Kršić</derivirana_varijabla>
  </DomainObject.Predmet.ProtustrankaFormatedWithAdressOIB>
  <DomainObject.Predmet.ProtustrankaWithAdress>
    <izvorni_sadrzaj>TEHCON TERRA d.o.o. Štefanovec 121, 10000 Zagreb</izvorni_sadrzaj>
    <derivirana_varijabla naziv="DomainObject.Predmet.ProtustrankaWithAdress_1">TEHCON TERRA d.o.o. Štefanovec 121, 10000 Zagreb</derivirana_varijabla>
  </DomainObject.Predmet.ProtustrankaWithAdress>
  <DomainObject.Predmet.ProtustrankaWithAdressOIB>
    <izvorni_sadrzaj>TEHCON TERRA d.o.o., OIB 10061145653, Štefanovec 121, 10000 Zagreb</izvorni_sadrzaj>
    <derivirana_varijabla naziv="DomainObject.Predmet.ProtustrankaWithAdressOIB_1">TEHCON TERRA d.o.o., OIB 10061145653, Štefanovec 121, 10000 Zagreb</derivirana_varijabla>
  </DomainObject.Predmet.ProtustrankaWithAdressOIB>
  <DomainObject.Predmet.ProtustrankaNazivFormated>
    <izvorni_sadrzaj>TEHCON TERRA d.o.o.</izvorni_sadrzaj>
    <derivirana_varijabla naziv="DomainObject.Predmet.ProtustrankaNazivFormated_1">TEHCON TERRA d.o.o.</derivirana_varijabla>
  </DomainObject.Predmet.ProtustrankaNazivFormated>
  <DomainObject.Predmet.ProtustrankaNazivFormatedOIB>
    <izvorni_sadrzaj>TEHCON TERRA d.o.o., OIB 10061145653</izvorni_sadrzaj>
    <derivirana_varijabla naziv="DomainObject.Predmet.ProtustrankaNazivFormatedOIB_1">TEHCON TERRA d.o.o., OIB 10061145653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Zagreb zastupanog po punomoćniku ŽDO u Zagrebu; FINA Regionalni centar Zagreb</izvorni_sadrzaj>
    <derivirana_varijabla naziv="DomainObject.Predmet.StrankaFormated_1">  RH MF Porezna uprava, Područni ured Zagreb zastupanog po punomoćniku ŽDO u Zagrebu; FINA Regionalni centar Zagreb</derivirana_varijabla>
  </DomainObject.Predmet.StrankaFormated>
  <DomainObject.Predmet.StrankaFormatedOIB>
    <izvorni_sadrzaj>  RH MF Porezna uprava, Područni ured Zagreb, OIB 18683136487 zastupanog po punomoćniku ŽDO u Zagrebu; FINA Regionalni centar Zagreb, OIB 85821130368</izvorni_sadrzaj>
    <derivirana_varijabla naziv="DomainObject.Predmet.StrankaFormatedOIB_1">  RH MF Porezna uprava, Područni ured Zagreb, OIB 18683136487 zastupanog po punomoćniku ŽDO u Zagrebu; FINA Regionalni centar Zagreb, OIB 85821130368</derivirana_varijabla>
  </DomainObject.Predmet.StrankaFormatedOIB>
  <DomainObject.Predmet.StrankaFormatedWithAdress>
    <izvorni_sadrzaj> RH MF Porezna uprava, Područni ured Zagreb zastupanog po punomoćniku ŽDO u Zagrebu; FINA Regionalni centar Zagreb, Trg svibanjskih žrtava 1995. 1, 10000 Zagreb</izvorni_sadrzaj>
    <derivirana_varijabla naziv="DomainObject.Predmet.StrankaFormatedWithAdress_1"> RH MF Porezna uprava, Područni ured Zagreb zastupanog po punomoćniku ŽDO u Zagrebu; FINA Regionalni centar Zagreb, Trg svibanjskih žrtava 1995. 1, 10000 Zagreb</derivirana_varijabla>
  </DomainObject.Predmet.StrankaFormatedWithAdress>
  <DomainObject.Predmet.StrankaFormatedWithAdressOIB>
    <izvorni_sadrzaj> RH MF Porezna uprava, Područni ured Zagreb, OIB 18683136487 zastupanog po punomoćniku ŽDO u Zagrebu; FINA Regionalni centar Zagreb, OIB 85821130368, Trg svibanjskih žrtava 1995. 1, 10000 Zagreb</izvorni_sadrzaj>
    <derivirana_varijabla naziv="DomainObject.Predmet.StrankaFormatedWithAdressOIB_1"> RH MF Porezna uprava, Područni ured Zagreb, OIB 18683136487 zastupanog po punomoćniku ŽDO u Zagrebu; FINA Regionalni centar Zagreb, OIB 85821130368, Trg svibanjskih žrtava 1995. 1, 10000 Zagreb</derivirana_varijabla>
  </DomainObject.Predmet.StrankaFormatedWithAdressOIB>
  <DomainObject.Predmet.StrankaWithAdress>
    <izvorni_sadrzaj>RH MF Porezna uprava, Područni ured Zagreb ,FINA Regionalni centar Zagreb Trg svibanjskih žrtava 1995. 1,10000 Zagreb</izvorni_sadrzaj>
    <derivirana_varijabla naziv="DomainObject.Predmet.StrankaWithAdress_1">RH MF Porezna uprava, Područni ured Zagreb ,FINA Regionalni centar Zagreb Trg svibanjskih žrtava 1995. 1,10000 Zagreb</derivirana_varijabla>
  </DomainObject.Predmet.StrankaWithAdress>
  <DomainObject.Predmet.StrankaWithAdressOIB>
    <izvorni_sadrzaj>RH MF Porezna uprava, Područni ured Zagreb, OIB 18683136487,FINA Regionalni centar Zagreb, OIB 85821130368, Trg svibanjskih žrtava 1995. 1,10000 Zagreb</izvorni_sadrzaj>
    <derivirana_varijabla naziv="DomainObject.Predmet.StrankaWithAdressOIB_1">RH MF Porezna uprava, Područni ured Zagreb, OIB 18683136487,FINA Regionalni centar Zagreb, OIB 85821130368, Trg svibanjskih žrtava 1995. 1,10000 Zagreb</derivirana_varijabla>
  </DomainObject.Predmet.StrankaWithAdressOIB>
  <DomainObject.Predmet.StrankaNazivFormated>
    <izvorni_sadrzaj>RH MF Porezna uprava, Područni ured Zagreb,FINA Regionalni centar Zagreb</izvorni_sadrzaj>
    <derivirana_varijabla naziv="DomainObject.Predmet.StrankaNazivFormated_1">RH MF Porezna uprava, Područni ured Zagreb,FINA Regionalni centar Zagreb</derivirana_varijabla>
  </DomainObject.Predmet.StrankaNazivFormated>
  <DomainObject.Predmet.StrankaNazivFormatedOIB>
    <izvorni_sadrzaj>RH MF Porezna uprava, Područni ured Zagreb, OIB 18683136487,FINA Regionalni centar Zagreb, OIB 85821130368</izvorni_sadrzaj>
    <derivirana_varijabla naziv="DomainObject.Predmet.StrankaNazivFormatedOIB_1">RH MF Porezna uprava, Područni ured Zagreb, OIB 18683136487,FINA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RH MF Porezna uprava, Područni ured Zagreb zastupanog po punomoćniku ŽDO u Zagrebu</item>
      <item>FINA Regionalni centar Zagreb</item>
    </izvorni_sadrzaj>
    <derivirana_varijabla naziv="DomainObject.Predmet.StrankaListFormated_1">
      <item>RH MF Porezna uprava, Područni ured Zagreb zastupanog po punomoćniku ŽDO u Zagrebu</item>
      <item>FINA Regionalni centar Zagreb</item>
    </derivirana_varijabla>
  </DomainObject.Predmet.StrankaListFormated>
  <DomainObject.Predmet.StrankaListFormatedOIB>
    <izvorni_sadrzaj>
      <item>RH MF Porezna uprava, Područni ured Zagreb, OIB 18683136487 zastupanog po punomoćniku ŽDO u Zagrebu</item>
      <item>FINA Regionalni centar Zagreb, OIB 85821130368</item>
    </izvorni_sadrzaj>
    <derivirana_varijabla naziv="DomainObject.Predmet.StrankaListFormatedOIB_1">
      <item>RH MF Porezna uprava, Područni ured Zagreb, OIB 18683136487 zastupanog po punomoćniku ŽDO u Zagrebu</item>
      <item>FINA Regionalni centar Zagreb, OIB 85821130368</item>
    </derivirana_varijabla>
  </DomainObject.Predmet.StrankaListFormatedOIB>
  <DomainObject.Predmet.StrankaListFormatedWithAdress>
    <izvorni_sadrzaj>
      <item>RH MF Porezna uprava, Područni ured Zagreb zastupanog po punomoćniku ŽDO u Zagrebu</item>
      <item>FINA Regionalni centar Zagreb, Trg svibanjskih žrtava 1995. 1, 10000 Zagreb</item>
    </izvorni_sadrzaj>
    <derivirana_varijabla naziv="DomainObject.Predmet.StrankaListFormatedWithAdress_1">
      <item>RH MF Porezna uprava, Područni ured Zagreb zastupanog po punomoćniku ŽDO u Zagrebu</item>
      <item>FINA Regionalni centar Zagreb, Trg svibanjskih žrtava 1995. 1, 10000 Zagreb</item>
    </derivirana_varijabla>
  </DomainObject.Predmet.StrankaListFormatedWithAdress>
  <DomainObject.Predmet.StrankaListFormatedWithAdressOIB>
    <izvorni_sadrzaj>
      <item>RH MF Porezna uprava, Područni ured Zagreb, OIB 18683136487 zastupanog po punomoćniku ŽDO u Zagrebu</item>
      <item>FINA Regionalni centar Zagreb, OIB 85821130368, Trg svibanjskih žrtava 1995. 1, 10000 Zagreb</item>
    </izvorni_sadrzaj>
    <derivirana_varijabla naziv="DomainObject.Predmet.StrankaListFormatedWithAdressOIB_1">
      <item>RH MF Porezna uprava, Područni ured Zagreb, OIB 18683136487 zastupanog po punomoćniku ŽDO u Zagrebu</item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RH MF Porezna uprava, Područni ured Zagreb</item>
      <item>FINA Regionalni centar Zagreb</item>
    </izvorni_sadrzaj>
    <derivirana_varijabla naziv="DomainObject.Predmet.StrankaListNazivFormated_1">
      <item>RH MF Porezna uprava, Područni ured Zagreb</item>
      <item>FINA Regionalni centar Zagreb</item>
    </derivirana_varijabla>
  </DomainObject.Predmet.StrankaListNazivFormated>
  <DomainObject.Predmet.StrankaListNazivFormatedOIB>
    <izvorni_sadrzaj>
      <item>RH MF Porezna uprava, Područni ured Zagreb, OIB 18683136487</item>
      <item>FINA Regionalni centar Zagreb, OIB 85821130368</item>
    </izvorni_sadrzaj>
    <derivirana_varijabla naziv="DomainObject.Predmet.StrankaListNazivFormatedOIB_1">
      <item>RH MF Porezna uprava, Područni ured Zagreb, OIB 18683136487</item>
      <item>FINA Regionalni centar Zagreb, OIB 85821130368</item>
    </derivirana_varijabla>
  </DomainObject.Predmet.StrankaListNazivFormatedOIB>
  <DomainObject.Predmet.ProtuStrankaListFormated>
    <izvorni_sadrzaj>
      <item>TEHCON TERRA d.o.o. zastupanog po punomoćniku Ivica Perša; Karlo Kršić</item>
    </izvorni_sadrzaj>
    <derivirana_varijabla naziv="DomainObject.Predmet.ProtuStrankaListFormated_1">
      <item>TEHCON TERRA d.o.o. zastupanog po punomoćniku Ivica Perša; Karlo Kršić</item>
    </derivirana_varijabla>
  </DomainObject.Predmet.ProtuStrankaListFormated>
  <DomainObject.Predmet.ProtuStrankaListFormatedOIB>
    <izvorni_sadrzaj>
      <item>TEHCON TERRA d.o.o., OIB 10061145653 zastupanog po punomoćniku Ivica Perša; Karlo Kršić</item>
    </izvorni_sadrzaj>
    <derivirana_varijabla naziv="DomainObject.Predmet.ProtuStrankaListFormatedOIB_1">
      <item>TEHCON TERRA d.o.o., OIB 10061145653 zastupanog po punomoćniku Ivica Perša; Karlo Kršić</item>
    </derivirana_varijabla>
  </DomainObject.Predmet.ProtuStrankaListFormatedOIB>
  <DomainObject.Predmet.ProtuStrankaListFormatedWithAdress>
    <izvorni_sadrzaj>
      <item>TEHCON TERRA d.o.o., Štefanovec 121, 10000 Zagreb zastupanog po punomoćniku Ivica Perša; Karlo Kršić</item>
    </izvorni_sadrzaj>
    <derivirana_varijabla naziv="DomainObject.Predmet.ProtuStrankaListFormatedWithAdress_1">
      <item>TEHCON TERRA d.o.o., Štefanovec 121, 10000 Zagreb zastupanog po punomoćniku Ivica Perša; Karlo Kršić</item>
    </derivirana_varijabla>
  </DomainObject.Predmet.ProtuStrankaListFormatedWithAdress>
  <DomainObject.Predmet.ProtuStrankaListFormatedWithAdressOIB>
    <izvorni_sadrzaj>
      <item>TEHCON TERRA d.o.o., OIB 10061145653, Štefanovec 121, 10000 Zagreb zastupanog po punomoćniku Ivica Perša; Karlo Kršić</item>
    </izvorni_sadrzaj>
    <derivirana_varijabla naziv="DomainObject.Predmet.ProtuStrankaListFormatedWithAdressOIB_1">
      <item>TEHCON TERRA d.o.o., OIB 10061145653, Štefanovec 121, 10000 Zagreb zastupanog po punomoćniku Ivica Perša; Karlo Kršić</item>
    </derivirana_varijabla>
  </DomainObject.Predmet.ProtuStrankaListFormatedWithAdressOIB>
  <DomainObject.Predmet.ProtuStrankaListNazivFormated>
    <izvorni_sadrzaj>
      <item>TEHCON TERRA d.o.o.</item>
    </izvorni_sadrzaj>
    <derivirana_varijabla naziv="DomainObject.Predmet.ProtuStrankaListNazivFormated_1">
      <item>TEHCON TERRA d.o.o.</item>
    </derivirana_varijabla>
  </DomainObject.Predmet.ProtuStrankaListNazivFormated>
  <DomainObject.Predmet.ProtuStrankaListNazivFormatedOIB>
    <izvorni_sadrzaj>
      <item>TEHCON TERRA d.o.o., OIB 10061145653</item>
    </izvorni_sadrzaj>
    <derivirana_varijabla naziv="DomainObject.Predmet.ProtuStrankaListNazivFormatedOIB_1">
      <item>TEHCON TERRA d.o.o., OIB 10061145653</item>
    </derivirana_varijabla>
  </DomainObject.Predmet.ProtuStrankaListNazivFormatedOIB>
  <DomainObject.Predmet.OstaliListFormated>
    <izvorni_sadrzaj>
      <item>ŽDO u Zagrebu punomoćnik sudionika u postupku RH MF Porezna uprava, Područni ured Zagreb</item>
      <item>Karlo Kršić punomoćnik sudionika u postupku TEHCON TERRA d.o.o.</item>
      <item>Erste&amp;Steiermarkische bank d.d.</item>
      <item>Ivica Perša punomoćnik sudionika u postupku TEHCON TERRA d.o.o.</item>
      <item>Vedrana Suša</item>
    </izvorni_sadrzaj>
    <derivirana_varijabla naziv="DomainObject.Predmet.OstaliListFormated_1">
      <item>ŽDO u Zagrebu punomoćnik sudionika u postupku RH MF Porezna uprava, Područni ured Zagreb</item>
      <item>Karlo Kršić punomoćnik sudionika u postupku TEHCON TERRA d.o.o.</item>
      <item>Erste&amp;Steiermarkische bank d.d.</item>
      <item>Ivica Perša punomoćnik sudionika u postupku TEHCON TERRA d.o.o.</item>
      <item>Vedrana Suša</item>
    </derivirana_varijabla>
  </DomainObject.Predmet.OstaliListFormated>
  <DomainObject.Predmet.OstaliListFormatedOIB>
    <izvorni_sadrzaj>
      <item>ŽDO u Zagrebu, OIB 16488001145 punomoćnik sudionika u postupku RH MF Porezna uprava, Područni ured Zagreb</item>
      <item>Karlo Kršić, OIB 37104216612 punomoćnik sudionika u postupku TEHCON TERRA d.o.o.</item>
      <item>Erste&amp;Steiermarkische bank d.d., OIB 23057039320</item>
      <item>Ivica Perša, OIB 29525177179 punomoćnik sudionika u postupku TEHCON TERRA d.o.o.</item>
      <item>Vedrana Suša</item>
    </izvorni_sadrzaj>
    <derivirana_varijabla naziv="DomainObject.Predmet.OstaliListFormatedOIB_1">
      <item>ŽDO u Zagrebu, OIB 16488001145 punomoćnik sudionika u postupku RH MF Porezna uprava, Područni ured Zagreb</item>
      <item>Karlo Kršić, OIB 37104216612 punomoćnik sudionika u postupku TEHCON TERRA d.o.o.</item>
      <item>Erste&amp;Steiermarkische bank d.d., OIB 23057039320</item>
      <item>Ivica Perša, OIB 29525177179 punomoćnik sudionika u postupku TEHCON TERRA d.o.o.</item>
      <item>Vedrana Suša</item>
    </derivirana_varijabla>
  </DomainObject.Predmet.OstaliListFormatedOIB>
  <DomainObject.Predmet.OstaliListFormatedWithAdress>
    <izvorni_sadrzaj>
      <item>ŽDO u Zagrebu, Savska cesta 41, 10000 Zagreb punomoćnik sudionika u postupku RH MF Porezna uprava, Područni ured Zagreb</item>
      <item>Karlo Kršić, Štefanovec 121, 10000 Zagreb punomoćnik sudionika u postupku TEHCON TERRA d.o.o.</item>
      <item>Erste&amp;Steiermarkische bank d.d., Jadranski trg 3, 51000 Rijeka</item>
      <item>Ivica Perša, Štefanovec 159, 10000 Zagreb punomoćnik sudionika u postupku TEHCON TERRA d.o.o.</item>
      <item>Vedrana Suša, Boškovićeva 23, 10000 Zagreb</item>
    </izvorni_sadrzaj>
    <derivirana_varijabla naziv="DomainObject.Predmet.OstaliListFormatedWithAdress_1">
      <item>ŽDO u Zagrebu, Savska cesta 41, 10000 Zagreb punomoćnik sudionika u postupku RH MF Porezna uprava, Područni ured Zagreb</item>
      <item>Karlo Kršić, Štefanovec 121, 10000 Zagreb punomoćnik sudionika u postupku TEHCON TERRA d.o.o.</item>
      <item>Erste&amp;Steiermarkische bank d.d., Jadranski trg 3, 51000 Rijeka</item>
      <item>Ivica Perša, Štefanovec 159, 10000 Zagreb punomoćnik sudionika u postupku TEHCON TERRA d.o.o.</item>
      <item>Vedrana Suša, Boškovićeva 23, 10000 Zagreb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uprava, Područni ured Zagreb</item>
      <item>Karlo Kršić, OIB 37104216612, Štefanovec 121, 10000 Zagreb punomoćnik sudionika u postupku TEHCON TERRA d.o.o.</item>
      <item>Erste&amp;Steiermarkische bank d.d., OIB 23057039320, Jadranski trg 3, 51000 Rijeka</item>
      <item>Ivica Perša, OIB 29525177179, Štefanovec 159, 10000 Zagreb punomoćnik sudionika u postupku TEHCON TERRA d.o.o.</item>
      <item>Vedrana Suša, Boškovićeva 23, 10000 Zagreb</item>
    </izvorni_sadrzaj>
    <derivirana_varijabla naziv="DomainObject.Predmet.OstaliListFormatedWithAdressOIB_1">
      <item>ŽDO u Zagrebu, OIB 16488001145, Savska cesta 41, 10000 Zagreb punomoćnik sudionika u postupku RH MF Porezna uprava, Područni ured Zagreb</item>
      <item>Karlo Kršić, OIB 37104216612, Štefanovec 121, 10000 Zagreb punomoćnik sudionika u postupku TEHCON TERRA d.o.o.</item>
      <item>Erste&amp;Steiermarkische bank d.d., OIB 23057039320, Jadranski trg 3, 51000 Rijeka</item>
      <item>Ivica Perša, OIB 29525177179, Štefanovec 159, 10000 Zagreb punomoćnik sudionika u postupku TEHCON TERRA d.o.o.</item>
      <item>Vedrana Suša, Boškovićeva 23, 10000 Zagreb</item>
    </derivirana_varijabla>
  </DomainObject.Predmet.OstaliListFormatedWithAdressOIB>
  <DomainObject.Predmet.OstaliListNazivFormated>
    <izvorni_sadrzaj>
      <item>ŽDO u Zagrebu</item>
      <item>Karlo Kršić</item>
      <item>Erste&amp;Steiermarkische bank d.d.</item>
      <item>Ivica Perša</item>
      <item>Vedrana Suša</item>
    </izvorni_sadrzaj>
    <derivirana_varijabla naziv="DomainObject.Predmet.OstaliListNazivFormated_1">
      <item>ŽDO u Zagrebu</item>
      <item>Karlo Kršić</item>
      <item>Erste&amp;Steiermarkische bank d.d.</item>
      <item>Ivica Perša</item>
      <item>Vedrana Suša</item>
    </derivirana_varijabla>
  </DomainObject.Predmet.OstaliListNazivFormated>
  <DomainObject.Predmet.OstaliListNazivFormatedOIB>
    <izvorni_sadrzaj>
      <item>ŽDO u Zagrebu, OIB 16488001145</item>
      <item>Karlo Kršić, OIB 37104216612</item>
      <item>Erste&amp;Steiermarkische bank d.d., OIB 23057039320</item>
      <item>Ivica Perša, OIB 29525177179</item>
      <item>Vedrana Suša</item>
    </izvorni_sadrzaj>
    <derivirana_varijabla naziv="DomainObject.Predmet.OstaliListNazivFormatedOIB_1">
      <item>ŽDO u Zagrebu, OIB 16488001145</item>
      <item>Karlo Kršić, OIB 37104216612</item>
      <item>Erste&amp;Steiermarkische bank d.d., OIB 23057039320</item>
      <item>Ivica Perša, OIB 29525177179</item>
      <item>Vedrana Suša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Područni ured Zagreb i dr.</izvorni_sadrzaj>
    <derivirana_varijabla naziv="DomainObject.Predmet.StrankaIDrugi_1">RH MF Porezna uprava, Područni ured Zagreb i dr.</derivirana_varijabla>
  </DomainObject.Predmet.StrankaIDrugi>
  <DomainObject.Predmet.ProtustrankaIDrugi>
    <izvorni_sadrzaj>TEHCON TERRA d.o.o.</izvorni_sadrzaj>
    <derivirana_varijabla naziv="DomainObject.Predmet.ProtustrankaIDrugi_1">TEHCON TERRA d.o.o.</derivirana_varijabla>
  </DomainObject.Predmet.ProtustrankaIDrugi>
  <DomainObject.Predmet.StrankaIDrugiAdressOIB>
    <izvorni_sadrzaj>RH MF Porezna uprava, Područni ured Zagreb, OIB 18683136487 i dr.</izvorni_sadrzaj>
    <derivirana_varijabla naziv="DomainObject.Predmet.StrankaIDrugiAdressOIB_1">RH MF Porezna uprava, Područni ured Zagreb, OIB 18683136487 i dr.</derivirana_varijabla>
  </DomainObject.Predmet.StrankaIDrugiAdressOIB>
  <DomainObject.Predmet.ProtustrankaIDrugiAdressOIB>
    <izvorni_sadrzaj>TEHCON TERRA d.o.o., OIB 10061145653, Štefanovec 121, 10000 Zagreb</izvorni_sadrzaj>
    <derivirana_varijabla naziv="DomainObject.Predmet.ProtustrankaIDrugiAdressOIB_1">TEHCON TERRA d.o.o., OIB 10061145653, Štefanovec 121,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TEHCON TERRA d.o.o.</item>
      <item>RH MF Porezna uprava, Područni ured Zagreb</item>
      <item>FINA Regionalni centar Zagreb</item>
      <item>ŽDO u Zagrebu</item>
      <item>Karlo Kršić</item>
      <item>Erste&amp;Steiermarkische bank d.d.</item>
      <item>Ivica Perša</item>
      <item>Vedrana Suša</item>
    </izvorni_sadrzaj>
    <derivirana_varijabla naziv="DomainObject.Predmet.SudioniciListNaziv_1">
      <item>TEHCON TERRA d.o.o.</item>
      <item>RH MF Porezna uprava, Područni ured Zagreb</item>
      <item>FINA Regionalni centar Zagreb</item>
      <item>ŽDO u Zagrebu</item>
      <item>Karlo Kršić</item>
      <item>Erste&amp;Steiermarkische bank d.d.</item>
      <item>Ivica Perša</item>
      <item>Vedrana Suša</item>
    </derivirana_varijabla>
  </DomainObject.Predmet.SudioniciListNaziv>
  <DomainObject.Predmet.SudioniciListAdressOIB>
    <izvorni_sadrzaj>
      <item>TEHCON TERRA d.o.o., OIB 10061145653, Štefanovec 121,10000 Zagreb</item>
      <item>RH MF Porezna uprava, Područni ured Zagreb, OIB 18683136487</item>
      <item>FINA Regionalni centar Zagreb, OIB 85821130368, Trg svibanjskih žrtava 1995. 1,10000 Zagreb</item>
      <item>ŽDO u Zagrebu, OIB 16488001145, Savska cesta 41,10000 Zagreb</item>
      <item>Karlo Kršić, OIB 37104216612, Štefanovec 121,10000 Zagreb</item>
      <item>Erste&amp;Steiermarkische bank d.d., OIB 23057039320, Jadranski trg 3,51000 Rijeka</item>
      <item>Ivica Perša, OIB 29525177179, Štefanovec 159,10000 Zagreb</item>
      <item>Vedrana Suša, Boškovićeva 23,10000 Zagreb</item>
    </izvorni_sadrzaj>
    <derivirana_varijabla naziv="DomainObject.Predmet.SudioniciListAdressOIB_1">
      <item>TEHCON TERRA d.o.o., OIB 10061145653, Štefanovec 121,10000 Zagreb</item>
      <item>RH MF Porezna uprava, Područni ured Zagreb, OIB 18683136487</item>
      <item>FINA Regionalni centar Zagreb, OIB 85821130368, Trg svibanjskih žrtava 1995. 1,10000 Zagreb</item>
      <item>ŽDO u Zagrebu, OIB 16488001145, Savska cesta 41,10000 Zagreb</item>
      <item>Karlo Kršić, OIB 37104216612, Štefanovec 121,10000 Zagreb</item>
      <item>Erste&amp;Steiermarkische bank d.d., OIB 23057039320, Jadranski trg 3,51000 Rijeka</item>
      <item>Ivica Perša, OIB 29525177179, Štefanovec 159,10000 Zagreb</item>
      <item>Vedrana Suša, Boškovićeva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10061145653</item>
      <item>, OIB 18683136487</item>
      <item>, OIB 85821130368</item>
      <item>, OIB 16488001145</item>
      <item>, OIB 37104216612</item>
      <item>, OIB 23057039320</item>
      <item>, OIB 29525177179</item>
      <item>, OIB null</item>
    </izvorni_sadrzaj>
    <derivirana_varijabla naziv="DomainObject.Predmet.SudioniciListNazivOIB_1">
      <item>, OIB 10061145653</item>
      <item>, OIB 18683136487</item>
      <item>, OIB 85821130368</item>
      <item>, OIB 16488001145</item>
      <item>, OIB 37104216612</item>
      <item>, OIB 23057039320</item>
      <item>, OIB 29525177179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svibnja 2019.</izvorni_sadrzaj>
    <derivirana_varijabla naziv="DomainObject.Predmet.DatumZadnjeOdrzaneSudskeRadnje_1">7. svibnja 2019.</derivirana_varijabla>
  </DomainObject.Predmet.DatumZadnjeOdrzaneSudskeRadnje>
  <DomainObject.PredzadnjaOdlukaIzPredmeta.DatumDonosenjaOdluke>
    <izvorni_sadrzaj>27. ožujka 2019.</izvorni_sadrzaj>
    <derivirana_varijabla naziv="DomainObject.PredzadnjaOdlukaIzPredmeta.DatumDonosenjaOdluke_1">27. ožujka 2019.</derivirana_varijabla>
  </DomainObject.PredzadnjaOdlukaIzPredmeta.DatumDonosenjaOdluke>
  <DomainObject.PredzadnjaOdlukaIzPredmeta.Oznaka>
    <izvorni_sadrzaj>St-3062/2016-53</izvorni_sadrzaj>
    <derivirana_varijabla naziv="DomainObject.PredzadnjaOdlukaIzPredmeta.Oznaka_1">St-3062/2016-53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B323F4-1801-4E15-A7A5-386DD4D251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3</properties:Pages>
  <properties:Words>1079</properties:Words>
  <properties:Characters>5733</properties:Characters>
  <properties:Lines>122</properties:Lines>
  <properties:Paragraphs>28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6887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2019-05-10T10:00:00Z</dcterms:created>
  <dc:creator>Dražen Graovac</dc:creator>
  <dc:description/>
  <cp:keywords/>
  <cp:lastModifiedBy>Dijana Hadžić</cp:lastModifiedBy>
  <cp:lastPrinted>2019-05-10T12:35:00Z</cp:lastPrinted>
  <dcterms:modified xmlns:xsi="http://www.w3.org/2001/XMLSchema-instance" xsi:type="dcterms:W3CDTF">2019-05-10T12:35:00Z</dcterms:modified>
  <cp:revision>5</cp:revision>
  <dc:subject/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(16. rješenje -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