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29ec" w14:paraId="d9d29ec" w:rsidRDefault="00672E92" w:rsidP="00CA58BF" w:rsidR="00CA58BF" w:rsidRPr="00734187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1ED" w:rsidP="00B122F0" w:rsidR="00C261ED" w:rsidRPr="0073418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261ED" w:rsidP="00B122F0" w:rsidR="00C261ED" w:rsidRPr="0073418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C261ED" w:rsidP="00B122F0" w:rsidR="00C261ED" w:rsidRPr="0073418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Zadar, Dr. Franje Tuđmana 35                                            </w:t>
      </w:r>
    </w:p>
    <w:p w:rsidRDefault="00CA58BF" w:rsidP="00D52478" w:rsidR="00CA58B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34187" w:rsidP="00D52478" w:rsidR="00734187" w:rsidRPr="0073418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73418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C261ED" w:rsidP="00C261ED" w:rsidR="00C261ED" w:rsidRPr="0073418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73418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261ED" w:rsidP="00C261ED" w:rsidR="00C261ED" w:rsidRPr="0073418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865E18" w:rsidR="001F7D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B122F0" w:rsidRPr="00734187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stečajnim dužnikom </w:t>
      </w:r>
      <w:r w:rsidR="00734187" w:rsidRPr="00734187">
        <w:rPr>
          <w:rFonts w:hAnsi="Times New Roman" w:ascii="Times New Roman"/>
          <w:sz w:val="24"/>
          <w:szCs w:val="24"/>
        </w:rPr>
        <w:t>Stečajna masa iza ALPEZA GENERAL CONTRACTING d.o.o. u stečaju, Zagreb, Pavla Hatza 10, OIB:76281663439, kojeg zastupa stečajni upravitelj Jelenko Lehki iz Zagreba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7DF9" w:rsidRPr="00734187">
        <w:rPr>
          <w:rFonts w:hAnsi="Times New Roman" w:ascii="Times New Roman"/>
          <w:sz w:val="24"/>
          <w:szCs w:val="24"/>
        </w:rPr>
        <w:t xml:space="preserve">dana </w:t>
      </w:r>
      <w:r w:rsidR="00734187" w:rsidRPr="00734187">
        <w:rPr>
          <w:rFonts w:hAnsi="Times New Roman" w:ascii="Times New Roman"/>
          <w:sz w:val="24"/>
          <w:szCs w:val="24"/>
        </w:rPr>
        <w:t>24. siječnja 2019</w:t>
      </w:r>
      <w:r w:rsidR="001F7DF9" w:rsidRPr="00734187">
        <w:rPr>
          <w:rFonts w:hAnsi="Times New Roman" w:ascii="Times New Roman"/>
          <w:sz w:val="24"/>
          <w:szCs w:val="24"/>
        </w:rPr>
        <w:t>.,  postupajući po čl. 265. Stečajnog zakona (Narodne novine br</w:t>
      </w:r>
      <w:r w:rsidR="00734187" w:rsidRPr="00734187">
        <w:rPr>
          <w:rFonts w:hAnsi="Times New Roman" w:ascii="Times New Roman"/>
          <w:sz w:val="24"/>
          <w:szCs w:val="24"/>
        </w:rPr>
        <w:t>oj</w:t>
      </w:r>
      <w:r w:rsidR="001F7DF9" w:rsidRPr="00734187">
        <w:rPr>
          <w:rFonts w:hAnsi="Times New Roman" w:ascii="Times New Roman"/>
          <w:sz w:val="24"/>
          <w:szCs w:val="24"/>
        </w:rPr>
        <w:t xml:space="preserve"> 71/</w:t>
      </w:r>
      <w:r w:rsidR="00734187" w:rsidRPr="00734187">
        <w:rPr>
          <w:rFonts w:hAnsi="Times New Roman" w:ascii="Times New Roman"/>
          <w:sz w:val="24"/>
          <w:szCs w:val="24"/>
        </w:rPr>
        <w:t>20</w:t>
      </w:r>
      <w:r w:rsidR="001F7DF9" w:rsidRPr="00734187">
        <w:rPr>
          <w:rFonts w:hAnsi="Times New Roman" w:ascii="Times New Roman"/>
          <w:sz w:val="24"/>
          <w:szCs w:val="24"/>
        </w:rPr>
        <w:t>15</w:t>
      </w:r>
      <w:r w:rsidR="00734187" w:rsidRPr="00734187">
        <w:rPr>
          <w:rFonts w:hAnsi="Times New Roman" w:ascii="Times New Roman"/>
          <w:sz w:val="24"/>
          <w:szCs w:val="24"/>
        </w:rPr>
        <w:t xml:space="preserve"> i 104/2017</w:t>
      </w:r>
      <w:r w:rsidR="001F7DF9" w:rsidRPr="00734187">
        <w:rPr>
          <w:rFonts w:hAnsi="Times New Roman" w:ascii="Times New Roman"/>
          <w:sz w:val="24"/>
          <w:szCs w:val="24"/>
        </w:rPr>
        <w:t>),</w:t>
      </w:r>
    </w:p>
    <w:p w:rsidRDefault="00734187" w:rsidP="00865E18" w:rsidR="00734187" w:rsidRPr="007341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261ED" w:rsidP="00C261ED" w:rsidR="00C261ED" w:rsidRPr="0073418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734187" w:rsidP="00C261ED" w:rsidR="00734187" w:rsidRPr="0073418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EB453E" w:rsidR="00C261ED" w:rsidRPr="0073418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Utvrđuj</w:t>
      </w:r>
      <w:r w:rsidR="004C0560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se tražbin</w:t>
      </w:r>
      <w:r w:rsidR="004C0560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>I. (drugog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višega isplatnog reda: </w:t>
      </w:r>
    </w:p>
    <w:p w:rsidRDefault="00C72C80" w:rsidP="00C72C80" w:rsidR="00C72C80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34187" w:rsidP="00C72C80" w:rsidR="00734187" w:rsidRPr="00734187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13"/>
        <w:gridCol w:w="3661"/>
        <w:gridCol w:w="1285"/>
        <w:gridCol w:w="2224"/>
        <w:gridCol w:w="1505"/>
      </w:tblGrid>
      <w:tr w:rsidTr="00734187" w:rsidR="00734187" w:rsidRPr="00734187">
        <w:trPr>
          <w:trHeight w:val="567"/>
        </w:trPr>
        <w:tc>
          <w:tcPr>
            <w:tcW w:type="pct" w:w="3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34187" w:rsidP="00734187" w:rsidR="00734187" w:rsidRPr="0073418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97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34187" w:rsidP="00734187" w:rsidR="00734187" w:rsidRPr="0073418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9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34187" w:rsidP="00734187" w:rsidR="00734187" w:rsidRPr="0073418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9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34187" w:rsidP="00734187" w:rsidR="00734187" w:rsidRPr="0073418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10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34187" w:rsidP="00734187" w:rsidR="00734187" w:rsidRPr="00734187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>Iznos utvrđene  tražbine(kn)</w:t>
            </w:r>
          </w:p>
        </w:tc>
      </w:tr>
      <w:tr w:rsidTr="00734187" w:rsidR="00734187" w:rsidRPr="00734187">
        <w:trPr>
          <w:trHeight w:val="227"/>
        </w:trPr>
        <w:tc>
          <w:tcPr>
            <w:tcW w:type="pct" w:w="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4187" w:rsidP="00734187" w:rsidR="00734187" w:rsidRPr="0073418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9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4187" w:rsidP="00734187" w:rsidR="00734187" w:rsidRPr="00734187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REPUBLIKA HRVATSKA, MINISTARSTVO FINANCIJA, POREZNA UPRAVA, PODRUČNI URED ZADAR </w:t>
            </w: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34187" w:rsidP="00734187" w:rsidR="00734187" w:rsidRPr="00734187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>52634238587</w:t>
            </w:r>
          </w:p>
        </w:tc>
        <w:tc>
          <w:tcPr>
            <w:tcW w:type="pct" w:w="11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4187" w:rsidP="00734187" w:rsidR="00734187" w:rsidRPr="00734187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>Zadar, Plemića Borelli 9/2</w:t>
            </w:r>
          </w:p>
        </w:tc>
        <w:tc>
          <w:tcPr>
            <w:tcW w:type="pct" w:w="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4187" w:rsidP="00734187" w:rsidR="00734187" w:rsidRPr="0073418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34187">
              <w:rPr>
                <w:rFonts w:hAnsi="Times New Roman" w:ascii="Times New Roman"/>
                <w:color w:val="000000"/>
                <w:sz w:val="24"/>
                <w:szCs w:val="24"/>
              </w:rPr>
              <w:t>2.715,46</w:t>
            </w:r>
          </w:p>
        </w:tc>
      </w:tr>
    </w:tbl>
    <w:p w:rsidRDefault="00865E18" w:rsidP="00C72C80" w:rsidR="00865E18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34187" w:rsidP="00C72C80" w:rsidR="00734187" w:rsidRPr="0073418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73418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72C80" w:rsidP="00C72C80" w:rsidR="00C72C80" w:rsidRPr="0073418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34187" w:rsidP="001F7DF9" w:rsidR="00D52478" w:rsidRPr="0073418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Rješenjem ovog s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>uda pos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lovni 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>br. St-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900/2016-10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3. listopada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otvoren 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>i istovremeno zaključen skraćeni stečajni postupak nad dužnikom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4187">
        <w:rPr>
          <w:rFonts w:hAnsi="Times New Roman" w:ascii="Times New Roman"/>
          <w:sz w:val="24"/>
          <w:szCs w:val="24"/>
        </w:rPr>
        <w:t>ALPEZA GENERAL CONTRACTING d.o.o., Zadar</w:t>
      </w:r>
      <w:r w:rsidR="00EB453E" w:rsidRPr="00734187">
        <w:rPr>
          <w:rFonts w:hAnsi="Times New Roman" w:ascii="Times New Roman"/>
          <w:sz w:val="24"/>
          <w:szCs w:val="24"/>
        </w:rPr>
        <w:t>.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Predmetno rješenje od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3. listopada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postalo je pravomoćno dana 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28. listopada 2016., a nakon čega je ovaj s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ud 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>na prijedlog stečajn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od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8. siječnja 2018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., 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>rješenjem poslovni broj St-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29/2018-31</w:t>
      </w:r>
      <w:r w:rsidR="00865E18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2. studenog 2018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odredio nastavak stečajnog postupka nad dužnikom zbog naknadno pronađene imovine koja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da bi 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>čini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la</w:t>
      </w:r>
      <w:r w:rsidR="000457C1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stečajnu masu dužnika te zakazao</w:t>
      </w:r>
      <w:r w:rsidR="00C72C80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ispitno ročište za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18. siječnja 2019</w:t>
      </w:r>
      <w:r w:rsidR="001F7DF9" w:rsidRPr="0073418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734187" w:rsidP="001F7DF9" w:rsidR="0073418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1F7DF9" w:rsidR="00D52478" w:rsidRPr="0073418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Na ispitnom ročištu ispitane su prijavljene tražbin</w:t>
      </w:r>
      <w:r w:rsidR="001F7DF9" w:rsidRPr="00734187">
        <w:rPr>
          <w:rFonts w:eastAsia="Times New Roman" w:hAnsi="Times New Roman" w:ascii="Times New Roman"/>
          <w:sz w:val="24"/>
          <w:szCs w:val="24"/>
          <w:lang w:eastAsia="hr-HR"/>
        </w:rPr>
        <w:t>e vjerovnika pobliže označene u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izreci ovog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rješenja po svom iznosu i isplatnom redu. </w:t>
      </w:r>
    </w:p>
    <w:p w:rsidRDefault="00734187" w:rsidP="001F7DF9" w:rsidR="0073418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1F7DF9" w:rsidR="00D52478" w:rsidRPr="0073418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S obzirom da je stečajn</w:t>
      </w:r>
      <w:r w:rsidR="00734187" w:rsidRPr="00734187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dužnika na ispitnom ročištu prizna</w:t>
      </w:r>
      <w:r w:rsidR="00734187" w:rsidRPr="00734187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EB453E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tražbinu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točke I.</w:t>
      </w:r>
      <w:r w:rsidR="00054B4F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to se ista smatra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utvrđen</w:t>
      </w:r>
      <w:r w:rsidR="00054B4F" w:rsidRPr="00734187">
        <w:rPr>
          <w:rFonts w:eastAsia="Times New Roman" w:hAnsi="Times New Roman" w:ascii="Times New Roman"/>
          <w:sz w:val="24"/>
          <w:szCs w:val="24"/>
          <w:lang w:eastAsia="hr-HR"/>
        </w:rPr>
        <w:t>om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u smislu odredbe čl. 263. Stečajnog zak</w:t>
      </w:r>
      <w:r w:rsidR="00734187" w:rsidRPr="00734187">
        <w:rPr>
          <w:rFonts w:eastAsia="Times New Roman" w:hAnsi="Times New Roman" w:ascii="Times New Roman"/>
          <w:sz w:val="24"/>
          <w:szCs w:val="24"/>
          <w:lang w:eastAsia="hr-HR"/>
        </w:rPr>
        <w:t>ona.</w:t>
      </w:r>
    </w:p>
    <w:p w:rsidRDefault="00734187" w:rsidP="00D52478" w:rsidR="007341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52478" w:rsidP="00D52478" w:rsidR="00D52478" w:rsidRPr="007341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34187">
        <w:rPr>
          <w:rFonts w:hAnsi="Times New Roman" w:ascii="Times New Roman"/>
          <w:sz w:val="24"/>
          <w:szCs w:val="24"/>
        </w:rPr>
        <w:t>Slijedom navedenog odlučeno je kao u izreci.</w:t>
      </w:r>
    </w:p>
    <w:p w:rsidRDefault="00C72C80" w:rsidP="00D52478" w:rsidR="00C72C80" w:rsidRPr="00734187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72C80" w:rsidP="00C72C80" w:rsidR="00C72C80" w:rsidRPr="0073418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34187" w:rsidRPr="00734187">
        <w:rPr>
          <w:rFonts w:eastAsia="Times New Roman" w:hAnsi="Times New Roman" w:ascii="Times New Roman"/>
          <w:sz w:val="24"/>
          <w:szCs w:val="24"/>
          <w:lang w:eastAsia="hr-HR"/>
        </w:rPr>
        <w:t>24. siječnja 2019</w:t>
      </w:r>
      <w:r w:rsidR="00B122F0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2C80" w:rsidP="00C72C80" w:rsidR="00C72C80" w:rsidRPr="0073418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94C97" w:rsidP="00894C97" w:rsidR="00C72C80" w:rsidRPr="0073418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</w:t>
      </w:r>
      <w:r w:rsidR="00C72C80" w:rsidRPr="00734187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34187" w:rsidP="00894C97" w:rsidR="00C72C80" w:rsidRPr="0073418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Martina Kalmeta</w:t>
      </w:r>
      <w:r w:rsidR="00894C97"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94C97"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94C97"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94C97"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94C97" w:rsidRPr="0073418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</w:t>
      </w:r>
      <w:r w:rsidR="00B122F0" w:rsidRPr="00734187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  <w:r w:rsidR="00894C97" w:rsidRPr="00734187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C72C80" w:rsidP="00C72C80" w:rsidR="00C72C80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0560" w:rsidP="00C72C80" w:rsidR="004C0560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0560" w:rsidP="00C72C80" w:rsidR="004C0560" w:rsidRPr="00734187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1F7DF9" w:rsidR="00C72C80" w:rsidRPr="0073418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C72C80" w:rsidP="00571597" w:rsidR="00C72C80" w:rsidRPr="0073418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734187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571597" w:rsidRPr="00734187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734187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734187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571597" w:rsidRPr="00734187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734187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571597" w:rsidRPr="00734187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58BF" w:rsidP="001F7DF9" w:rsidR="00CA58BF" w:rsidRPr="00734187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73418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1F7DF9" w:rsidRPr="00734187">
        <w:rPr>
          <w:rFonts w:eastAsia="Times New Roman" w:hAnsi="Times New Roman" w:ascii="Times New Roman"/>
          <w:sz w:val="24"/>
          <w:szCs w:val="24"/>
          <w:lang w:eastAsia="hr-HR"/>
        </w:rPr>
        <w:t>NA</w:t>
      </w: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163E06" w:rsidP="00163E06" w:rsidR="00865E18" w:rsidRPr="0073418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34187">
        <w:rPr>
          <w:rFonts w:eastAsia="Times New Roman" w:hAnsi="Times New Roman" w:ascii="Times New Roman"/>
          <w:sz w:val="24"/>
          <w:szCs w:val="24"/>
          <w:lang w:eastAsia="hr-HR"/>
        </w:rPr>
        <w:t>stečajnom upravitelju putem mail-a</w:t>
      </w:r>
    </w:p>
    <w:p w:rsidRDefault="00B122F0" w:rsidP="00163E06" w:rsidR="00163E06" w:rsidRPr="0073418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63E06" w:rsidRPr="00734187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</w:p>
    <w:p w:rsidRDefault="00B122F0" w:rsidP="00163E06" w:rsidR="00B122F0" w:rsidRPr="0073418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734187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p w:rsidRDefault="00163E06" w:rsidP="00163E06" w:rsidR="00163E06" w:rsidRPr="00734187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734187">
      <w:pPr>
        <w:rPr>
          <w:rFonts w:hAnsi="Times New Roman" w:ascii="Times New Roman"/>
          <w:sz w:val="24"/>
          <w:szCs w:val="24"/>
        </w:rPr>
      </w:pPr>
    </w:p>
    <w:p w:rsidRDefault="008B4BAD" w:rsidR="008B4BAD" w:rsidRPr="00734187">
      <w:pPr>
        <w:rPr>
          <w:rFonts w:hAnsi="Times New Roman" w:ascii="Times New Roman"/>
          <w:sz w:val="24"/>
          <w:szCs w:val="24"/>
        </w:rPr>
      </w:pPr>
    </w:p>
    <w:p w:rsidRDefault="008B4BAD" w:rsidR="008B4BAD" w:rsidRPr="00734187">
      <w:pPr>
        <w:rPr>
          <w:rFonts w:hAnsi="Times New Roman" w:ascii="Times New Roman"/>
          <w:sz w:val="24"/>
          <w:szCs w:val="24"/>
        </w:rPr>
      </w:pPr>
    </w:p>
    <w:p w:rsidRDefault="008B4BAD" w:rsidR="008B4BAD" w:rsidRPr="00734187">
      <w:pPr>
        <w:rPr>
          <w:rFonts w:hAnsi="Times New Roman" w:ascii="Times New Roman"/>
          <w:sz w:val="24"/>
          <w:szCs w:val="24"/>
        </w:rPr>
      </w:pPr>
    </w:p>
    <w:p w:rsidRDefault="008B4BAD" w:rsidR="008B4BAD" w:rsidRPr="00734187">
      <w:pPr>
        <w:rPr>
          <w:rFonts w:hAnsi="Times New Roman" w:ascii="Times New Roman"/>
          <w:sz w:val="24"/>
          <w:szCs w:val="24"/>
        </w:rPr>
      </w:pPr>
    </w:p>
    <w:sectPr w:rsidSect="00734187" w:rsidR="008B4BAD" w:rsidRPr="00734187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865E18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672E92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</w:t>
    </w:r>
    <w:r w:rsidR="00734187">
      <w:rPr>
        <w:rFonts w:hAnsi="Times New Roman" w:ascii="Times New Roman"/>
      </w:rPr>
      <w:t>29/2018-45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E18" w:rsidP="00B122F0" w:rsidR="00B122F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734187">
      <w:rPr>
        <w:rFonts w:hAnsi="Times New Roman" w:ascii="Times New Roman"/>
      </w:rPr>
      <w:t>29/201</w:t>
    </w:r>
    <w:r w:rsidR="004C0560">
      <w:rPr>
        <w:rFonts w:hAnsi="Times New Roman" w:ascii="Times New Roman"/>
      </w:rPr>
      <w:t>8</w:t>
    </w:r>
    <w:r w:rsidR="00734187">
      <w:rPr>
        <w:rFonts w:hAnsi="Times New Roman" w:ascii="Times New Roman"/>
      </w:rPr>
      <w:t>-45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34629"/>
    <w:rsid w:val="000457C1"/>
    <w:rsid w:val="00054B4F"/>
    <w:rsid w:val="00163E06"/>
    <w:rsid w:val="001F7DF9"/>
    <w:rsid w:val="002C5087"/>
    <w:rsid w:val="003558E3"/>
    <w:rsid w:val="004A49DB"/>
    <w:rsid w:val="004C0560"/>
    <w:rsid w:val="004F5F60"/>
    <w:rsid w:val="00571597"/>
    <w:rsid w:val="00672E92"/>
    <w:rsid w:val="0073145B"/>
    <w:rsid w:val="00734187"/>
    <w:rsid w:val="00865E18"/>
    <w:rsid w:val="00894C97"/>
    <w:rsid w:val="008B4BAD"/>
    <w:rsid w:val="00A63985"/>
    <w:rsid w:val="00A93AC4"/>
    <w:rsid w:val="00B122F0"/>
    <w:rsid w:val="00C261ED"/>
    <w:rsid w:val="00C348E9"/>
    <w:rsid w:val="00C72C80"/>
    <w:rsid w:val="00CA58BF"/>
    <w:rsid w:val="00CC1BFC"/>
    <w:rsid w:val="00CE570F"/>
    <w:rsid w:val="00D32F1C"/>
    <w:rsid w:val="00D52478"/>
    <w:rsid w:val="00E70755"/>
    <w:rsid w:val="00E818A1"/>
    <w:rsid w:val="00EB453E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2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E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2E9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2E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2E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2E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2E92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2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E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2E9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2E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2E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2E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2E92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82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se čuvaju u ormaru u sobi br. 42</izvorni_sadrzaj>
    <derivirana_varijabla naziv="DomainObject.Predmet.PrimjedbaSuca_1">Prijave tražbina se čuvaju u ormaru u sobi br. 42</derivirana_varijabla>
  </DomainObject.Predmet.PrimjedbaSuca>
  <DomainObject.Predmet.ProtustrankaFormated>
    <izvorni_sadrzaj>  Stečajna masa iza ALPEZA GENERAL CONTRACTING, društvo s ograničenom odgovornošću za graditeljstvo i poslovne usluge u steč</izvorni_sadrzaj>
    <derivirana_varijabla naziv="DomainObject.Predmet.ProtustrankaFormated_1">  Stečajna masa iza ALPEZA GENERAL CONTRACTING, društvo s ograničenom odgovornošću za graditeljstvo i poslovne usluge u steč</derivirana_varijabla>
  </DomainObject.Predmet.ProtustrankaFormated>
  <DomainObject.Predmet.ProtustrankaFormatedOIB>
    <izvorni_sadrzaj>  Stečajna masa iza ALPEZA GENERAL CONTRACTING, društvo s ograničenom odgovornošću za graditeljstvo i poslovne usluge u steč, OIB 76281663439</izvorni_sadrzaj>
    <derivirana_varijabla naziv="DomainObject.Predmet.ProtustrankaFormatedOIB_1">  Stečajna masa iza ALPEZA GENERAL CONTRACTING, društvo s ograničenom odgovornošću za graditeljstvo i poslovne usluge u steč, OIB 76281663439</derivirana_varijabla>
  </DomainObject.Predmet.ProtustrankaFormatedOIB>
  <DomainObject.Predmet.ProtustrankaFormatedWithAdress>
    <izvorni_sadrzaj> Stečajna masa iza ALPEZA GENERAL CONTRACTING, društvo s ograničenom odgovornošću za graditeljstvo i poslovne usluge u steč, Pavla Hatza 10, 10000 Zagreb</izvorni_sadrzaj>
    <derivirana_varijabla naziv="DomainObject.Predmet.ProtustrankaFormatedWithAdress_1"> Stečajna masa iza ALPEZA GENERAL CONTRACTING, društvo s ograničenom odgovornošću za graditeljstvo i poslovne usluge u steč, Pavla Hatza 10, 10000 Zagreb</derivirana_varijabla>
  </DomainObject.Predmet.ProtustrankaFormatedWithAdress>
  <DomainObject.Predmet.ProtustrankaFormatedWithAdressOIB>
    <izvorni_sadrzaj> Stečajna masa iza ALPEZA GENERAL CONTRACTING, društvo s ograničenom odgovornošću za graditeljstvo i poslovne usluge u steč, OIB 76281663439, Pavla Hatza 10, 10000 Zagreb</izvorni_sadrzaj>
    <derivirana_varijabla naziv="DomainObject.Predmet.ProtustrankaFormatedWithAdressOIB_1"> Stečajna masa iza ALPEZA GENERAL CONTRACTING, društvo s ograničenom odgovornošću za graditeljstvo i poslovne usluge u steč, OIB 76281663439, Pavla Hatza 10, 10000 Zagreb</derivirana_varijabla>
  </DomainObject.Predmet.ProtustrankaFormatedWithAdressOIB>
  <DomainObject.Predmet.ProtustrankaWithAdress>
    <izvorni_sadrzaj>Stečajna masa iza ALPEZA GENERAL CONTRACTING, društvo s ograničenom odgovornošću za graditeljstvo i poslovne usluge u steč Pavla Hatza 10, 10000 Zagreb</izvorni_sadrzaj>
    <derivirana_varijabla naziv="DomainObject.Predmet.ProtustrankaWithAdress_1">Stečajna masa iza ALPEZA GENERAL CONTRACTING, društvo s ograničenom odgovornošću za graditeljstvo i poslovne usluge u steč Pavla Hatza 10, 10000 Zagreb</derivirana_varijabla>
  </DomainObject.Predmet.ProtustrankaWithAdress>
  <DomainObject.Predmet.ProtustrankaWithAdressOIB>
    <izvorni_sadrzaj>Stečajna masa iza ALPEZA GENERAL CONTRACTING, društvo s ograničenom odgovornošću za graditeljstvo i poslovne usluge u steč, OIB 76281663439, Pavla Hatza 10, 10000 Zagreb</izvorni_sadrzaj>
    <derivirana_varijabla naziv="DomainObject.Predmet.ProtustrankaWithAdressOIB_1">Stečajna masa iza ALPEZA GENERAL CONTRACTING, društvo s ograničenom odgovornošću za graditeljstvo i poslovne usluge u steč, OIB 76281663439, Pavla Hatza 10, 10000 Zagreb</derivirana_varijabla>
  </DomainObject.Predmet.ProtustrankaWithAdressOIB>
  <DomainObject.Predmet.ProtustrankaNazivFormated>
    <izvorni_sadrzaj>Stečajna masa iza ALPEZA GENERAL CONTRACTING, društvo s ograničenom odgovornošću za graditeljstvo i poslovne usluge u steč</izvorni_sadrzaj>
    <derivirana_varijabla naziv="DomainObject.Predmet.ProtustrankaNazivFormated_1">Stečajna masa iza ALPEZA GENERAL CONTRACTING, društvo s ograničenom odgovornošću za graditeljstvo i poslovne usluge u steč</derivirana_varijabla>
  </DomainObject.Predmet.ProtustrankaNazivFormated>
  <DomainObject.Predmet.ProtustrankaNazivFormatedOIB>
    <izvorni_sadrzaj>Stečajna masa iza ALPEZA GENERAL CONTRACTING, društvo s ograničenom odgovornošću za graditeljstvo i poslovne usluge u steč, OIB 76281663439</izvorni_sadrzaj>
    <derivirana_varijabla naziv="DomainObject.Predmet.ProtustrankaNazivFormatedOIB_1">Stečajna masa iza ALPEZA GENERAL CONTRACTING, društvo s ograničenom odgovornošću za graditeljstvo i poslovne usluge u steč, OIB 76281663439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ALPEZA GENERAL CONTRACTING, društvo s ograničenom odgovornošću za graditeljstvo i poslovne usluge u steč</item>
    </izvorni_sadrzaj>
    <derivirana_varijabla naziv="DomainObject.Predmet.ProtuStrankaListFormated_1">
      <item>Stečajna masa iza ALPEZA GENERAL CONTRACTING, društvo s ograničenom odgovornošću za graditeljstvo i poslovne usluge u steč</item>
    </derivirana_varijabla>
  </DomainObject.Predmet.ProtuStrankaListFormated>
  <DomainObject.Predmet.ProtuStrankaListFormatedOIB>
    <izvorni_sadrzaj>
      <item>Stečajna masa iza ALPEZA GENERAL CONTRACTING, društvo s ograničenom odgovornošću za graditeljstvo i poslovne usluge u steč, OIB 76281663439</item>
    </izvorni_sadrzaj>
    <derivirana_varijabla naziv="DomainObject.Predmet.ProtuStrankaListFormatedOIB_1">
      <item>Stečajna masa iza ALPEZA GENERAL CONTRACTING, društvo s ograničenom odgovornošću za graditeljstvo i poslovne usluge u steč, OIB 76281663439</item>
    </derivirana_varijabla>
  </DomainObject.Predmet.ProtuStrankaListFormatedOIB>
  <DomainObject.Predmet.ProtuStrankaListFormatedWithAdress>
    <izvorni_sadrzaj>
      <item>Stečajna masa iza ALPEZA GENERAL CONTRACTING, društvo s ograničenom odgovornošću za graditeljstvo i poslovne usluge u steč, Pavla Hatza 10, 10000 Zagreb</item>
    </izvorni_sadrzaj>
    <derivirana_varijabla naziv="DomainObject.Predmet.ProtuStrankaListFormatedWithAdress_1">
      <item>Stečajna masa iza ALPEZA GENERAL CONTRACTING, društvo s ograničenom odgovornošću za graditeljstvo i poslovne usluge u steč, Pavla Hatza 10, 10000 Zagreb</item>
    </derivirana_varijabla>
  </DomainObject.Predmet.ProtuStrankaListFormatedWithAdress>
  <DomainObject.Predmet.ProtuStrankaListFormatedWithAdressOIB>
    <izvorni_sadrzaj>
      <item>Stečajna masa iza ALPEZA GENERAL CONTRACTING, društvo s ograničenom odgovornošću za graditeljstvo i poslovne usluge u steč, OIB 76281663439, Pavla Hatza 10, 10000 Zagreb</item>
    </izvorni_sadrzaj>
    <derivirana_varijabla naziv="DomainObject.Predmet.ProtuStrankaListFormatedWithAdressOIB_1">
      <item>Stečajna masa iza ALPEZA GENERAL CONTRACTING, društvo s ograničenom odgovornošću za graditeljstvo i poslovne usluge u steč, OIB 76281663439, Pavla Hatza 10, 10000 Zagreb</item>
    </derivirana_varijabla>
  </DomainObject.Predmet.ProtuStrankaListFormatedWithAdressOIB>
  <DomainObject.Predmet.ProtuStrankaListNazivFormated>
    <izvorni_sadrzaj>
      <item>Stečajna masa iza ALPEZA GENERAL CONTRACTING, društvo s ograničenom odgovornošću za graditeljstvo i poslovne usluge u steč</item>
    </izvorni_sadrzaj>
    <derivirana_varijabla naziv="DomainObject.Predmet.ProtuStrankaListNazivFormated_1">
      <item>Stečajna masa iza ALPEZA GENERAL CONTRACTING, društvo s ograničenom odgovornošću za graditeljstvo i poslovne usluge u steč</item>
    </derivirana_varijabla>
  </DomainObject.Predmet.ProtuStrankaListNazivFormated>
  <DomainObject.Predmet.ProtuStrankaListNazivFormatedOIB>
    <izvorni_sadrzaj>
      <item>Stečajna masa iza ALPEZA GENERAL CONTRACTING, društvo s ograničenom odgovornošću za graditeljstvo i poslovne usluge u steč, OIB 76281663439</item>
    </izvorni_sadrzaj>
    <derivirana_varijabla naziv="DomainObject.Predmet.ProtuStrankaListNazivFormatedOIB_1">
      <item>Stečajna masa iza ALPEZA GENERAL CONTRACTING, društvo s ograničenom odgovornošću za graditeljstvo i poslovne usluge u steč, OIB 76281663439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ALPEZA GENERAL CONTRACTING, društvo s ograničenom odgovornošću za graditeljstvo i poslovne usluge u steč</izvorni_sadrzaj>
    <derivirana_varijabla naziv="DomainObject.Predmet.ProtustrankaIDrugi_1">Stečajna masa iza ALPEZA GENERAL CONTRACTING, društvo s ograničenom odgovornošću za graditeljstvo i poslovne usluge u steč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ALPEZA GENERAL CONTRACTING, društvo s ograničenom odgovornošću za graditeljstvo i poslovne usluge u steč, OIB 76281663439, Pavla Hatza 10, 10000 Zagreb</izvorni_sadrzaj>
    <derivirana_varijabla naziv="DomainObject.Predmet.ProtustrankaIDrugiAdressOIB_1">Stečajna masa iza ALPEZA GENERAL CONTRACTING, društvo s ograničenom odgovornošću za graditeljstvo i poslovne usluge u steč, OIB 76281663439,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ALPEZA GENERAL CONTRACTING, društvo s ograničenom odgovornošću za graditeljstvo i poslovne usluge u steč</item>
      <item>FINA</item>
    </izvorni_sadrzaj>
    <derivirana_varijabla naziv="DomainObject.Predmet.SudioniciListNaziv_1">
      <item>Stečajna masa iza ALPEZA GENERAL CONTRACTING, društvo s ograničenom odgovornošću za graditeljstvo i poslovne usluge u steč</item>
      <item>FINA</item>
    </derivirana_varijabla>
  </DomainObject.Predmet.SudioniciListNaziv>
  <DomainObject.Predmet.SudioniciListAdressOIB>
    <izvorni_sadrzaj>
      <item>Stečajna masa iza ALPEZA GENERAL CONTRACTING, društvo s ograničenom odgovornošću za graditeljstvo i poslovne usluge u steč, OIB 76281663439, Pavla Hatza 10,10000 Zagreb</item>
      <item>FINA, OIB 85821130368</item>
    </izvorni_sadrzaj>
    <derivirana_varijabla naziv="DomainObject.Predmet.SudioniciListAdressOIB_1">
      <item>Stečajna masa iza ALPEZA GENERAL CONTRACTING, društvo s ograničenom odgovornošću za graditeljstvo i poslovne usluge u steč, OIB 76281663439, Pavla Hatza 10,10000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76281663439</item>
      <item>, OIB 85821130368</item>
    </izvorni_sadrzaj>
    <derivirana_varijabla naziv="DomainObject.Predmet.SudioniciListNazivOIB_1">
      <item>, OIB 76281663439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St-29/2018-14</izvorni_sadrzaj>
    <derivirana_varijabla naziv="DomainObject.PredzadnjaOdlukaIzPredmeta.Oznaka_1">St-29/2018-14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F2105-E040-4B1A-A47A-97860D3B1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2129</properties:Characters>
  <properties:Lines>87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2019-01-24T09:39:00Z</dcterms:created>
  <dc:creator>Josipa Dorkin</dc:creator>
  <cp:lastModifiedBy>Martina Kalmeta</cp:lastModifiedBy>
  <cp:lastPrinted>2017-08-17T08:22:00Z</cp:lastPrinted>
  <dcterms:modified xmlns:xsi="http://www.w3.org/2001/XMLSchema-instance" xsi:type="dcterms:W3CDTF">2019-01-24T12:17:00Z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(St-29-18 Rj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