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c1af" w14:paraId="8d8c1af" w:rsidRDefault="00E90CF9" w:rsidP="00910611" w:rsidR="00E90CF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CF9" w:rsidP="00910611" w:rsidR="00E90CF9">
      <w:r>
        <w:rPr>
          <w:rFonts w:eastAsia="MS Mincho"/>
        </w:rPr>
        <w:t xml:space="preserve">   REPUBLIKA HRVATSKA</w:t>
      </w:r>
    </w:p>
    <w:p w:rsidRDefault="00E90CF9" w:rsidP="00910611" w:rsidR="00E90CF9">
      <w:r>
        <w:rPr>
          <w:rFonts w:eastAsia="MS Mincho"/>
        </w:rPr>
        <w:t>TRGOVAČKI SUD U RIJECI</w:t>
      </w:r>
    </w:p>
    <w:p w:rsidRDefault="00E90CF9" w:rsidR="00E90CF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90CF9" w:rsidP="00910611" w:rsidR="00E90CF9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 xml:space="preserve">po sucu pojedincu Danieli Korlević, odlučujući o prijedlogu Financijske agencije, Regionalni centar Rijeka, F. Kurelca 8 za otvaranje stečajnog postupka nad dužnikom trgovačkim društvom </w:t>
      </w:r>
      <w:r w:rsidR="001860DC" w:rsidRPr="001860DC">
        <w:rPr>
          <w:rFonts w:cs="Arial"/>
          <w:b/>
        </w:rPr>
        <w:t>DIONYSUS ABT jednostavno društvo s ograničenom odgovornošću za ugostiteljstvo i turizam, Senj, Josipa Gržanića 7, OIB 06499344464</w:t>
      </w:r>
      <w:r w:rsidRPr="00B65459">
        <w:rPr>
          <w:rFonts w:cs="Arial"/>
          <w:b/>
        </w:rPr>
        <w:t xml:space="preserve">, </w:t>
      </w:r>
      <w:r w:rsidRPr="00B65459">
        <w:rPr>
          <w:rFonts w:cs="Arial"/>
        </w:rPr>
        <w:t xml:space="preserve">dana </w:t>
      </w:r>
      <w:r w:rsidR="001860DC">
        <w:rPr>
          <w:rFonts w:cs="Arial"/>
        </w:rPr>
        <w:t>16</w:t>
      </w:r>
      <w:r>
        <w:rPr>
          <w:rFonts w:cs="Arial"/>
        </w:rPr>
        <w:t>. listopada</w:t>
      </w:r>
      <w:r w:rsidRPr="00B65459">
        <w:rPr>
          <w:rFonts w:cs="Arial"/>
        </w:rPr>
        <w:t xml:space="preserve"> 2017. godine  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EC1FDC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1860DC" w:rsidRPr="001860DC">
        <w:rPr>
          <w:rFonts w:cs="Arial"/>
          <w:b/>
        </w:rPr>
        <w:t>DIONYSUS ABT jednostavno društvo s ograničenom odgovornošću za ugostiteljstvo i turizam, Senj, Josipa Gržanića 7, OIB 06499344464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1860DC" w:rsidRPr="005D311F">
        <w:t>Ombretta Belić - Ilijašić iz Rapca, Jadranska 2, OIB 00873493442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EC1FDC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23</w:t>
      </w:r>
      <w:r w:rsidR="00B65459">
        <w:rPr>
          <w:b/>
          <w:bCs/>
        </w:rPr>
        <w:t>. studenoga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 w:rsidR="001860DC">
        <w:rPr>
          <w:b/>
          <w:bCs/>
        </w:rPr>
        <w:t>11</w:t>
      </w:r>
      <w:r w:rsidR="00BF24A6" w:rsidRPr="00BF24A6">
        <w:rPr>
          <w:b/>
          <w:bCs/>
        </w:rPr>
        <w:t>:</w:t>
      </w:r>
      <w:r w:rsidR="0036495B"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EC1FDC">
        <w:t>24</w:t>
      </w:r>
      <w:r>
        <w:t xml:space="preserve">. </w:t>
      </w:r>
      <w:r w:rsidR="001860DC">
        <w:t>veljače</w:t>
      </w:r>
      <w:r>
        <w:t xml:space="preserve"> 2017. godine prijedlog za otvaranje stečajnog postupka nad dužnikom </w:t>
      </w:r>
      <w:r w:rsidR="001860DC" w:rsidRPr="001860DC">
        <w:t>DIONYSUS ABT jednostavno društvo s ograničenom odgovornošću za ugostiteljstvo i turizam, Senj, Josipa Gržanića 7, OIB 06499344464</w:t>
      </w:r>
      <w:r w:rsidRPr="00B65459">
        <w:t xml:space="preserve"> </w:t>
      </w:r>
      <w:r>
        <w:t xml:space="preserve">(dalje: dužnik) temeljem čl.110. st.1. Stečajnog zakona (Narodne novine, broj 71/15, dalje: SZ-a). </w:t>
      </w:r>
    </w:p>
    <w:p w:rsidRDefault="00B65459" w:rsidP="00B65459" w:rsidR="00B65459">
      <w:pPr>
        <w:jc w:val="both"/>
      </w:pPr>
      <w:r>
        <w:tab/>
        <w:t xml:space="preserve">Predlagatelj je u prijedlogu naveo da dužnik na dan </w:t>
      </w:r>
      <w:r w:rsidR="001860DC">
        <w:t>21. veljače</w:t>
      </w:r>
      <w:r>
        <w:t xml:space="preserve"> 2017. godine u Očevidniku redoslijeda osnova za plaćanje ima evidentirane neizvršene osnove za plaćanje u neprekinutom razdoblju od 120 dana u ukupnom iznosu od </w:t>
      </w:r>
      <w:r w:rsidR="001860DC">
        <w:t>53.987,72</w:t>
      </w:r>
      <w:r>
        <w:t xml:space="preserve"> kn u koji iznos je uračunata i kamata i naknada Financijske agencije za provedbe ovrhe, da dužnik ima </w:t>
      </w:r>
      <w:r w:rsidR="001860DC">
        <w:t>dva</w:t>
      </w:r>
      <w:r>
        <w:t xml:space="preserve"> zaposlenika, te dostavila potvrdu o neizvršenim osnovama za plaćanje iz koje proizlazi da dužnik na dan </w:t>
      </w:r>
      <w:r w:rsidR="001860DC">
        <w:t>24. srpnja</w:t>
      </w:r>
      <w:r>
        <w:t xml:space="preserve"> 2017. godine ima evidentirane neizvršene osnove za plaćanje u neprekinutom razdoblju od </w:t>
      </w:r>
      <w:r w:rsidR="00856C6D">
        <w:t>272</w:t>
      </w:r>
      <w:r>
        <w:t xml:space="preserve"> dana.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dužnika, valjalo je, temeljem čl.117. st.1. i 2. SZ-a odlučiti kao u točki I. zaključka.</w:t>
      </w:r>
      <w:r w:rsidR="00722C92" w:rsidRPr="00DA66D5">
        <w:tab/>
      </w:r>
    </w:p>
    <w:p w:rsidRDefault="00B65459" w:rsidP="00B65459" w:rsidR="00B65459">
      <w:pPr>
        <w:jc w:val="both"/>
      </w:pP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1860DC">
        <w:rPr>
          <w:b/>
        </w:rPr>
        <w:t>16</w:t>
      </w:r>
      <w:r w:rsidR="00B65459">
        <w:rPr>
          <w:b/>
        </w:rPr>
        <w:t>. listopada</w:t>
      </w:r>
      <w:r w:rsidR="00077611">
        <w:rPr>
          <w:b/>
        </w:rPr>
        <w:t xml:space="preserve">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7C70B1" w:rsidR="0027230F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27230F">
        <w:rPr>
          <w:b/>
        </w:rPr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EC1FDC" w:rsidR="00EC1FDC"/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  <w:r w:rsidR="00A71F87">
        <w:rPr>
          <w:sz w:val="20"/>
          <w:szCs w:val="20"/>
        </w:rPr>
        <w:t xml:space="preserve"> 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B65459">
        <w:rPr>
          <w:sz w:val="20"/>
          <w:szCs w:val="20"/>
        </w:rPr>
        <w:t xml:space="preserve"> </w:t>
      </w:r>
      <w:r w:rsidR="001860DC">
        <w:rPr>
          <w:sz w:val="20"/>
          <w:szCs w:val="20"/>
        </w:rPr>
        <w:t>Alen Knežević</w:t>
      </w:r>
      <w:r w:rsidR="00BF631C">
        <w:rPr>
          <w:sz w:val="20"/>
          <w:szCs w:val="20"/>
        </w:rPr>
        <w:t xml:space="preserve">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A71F87">
        <w:rPr>
          <w:sz w:val="20"/>
          <w:szCs w:val="20"/>
        </w:rPr>
        <w:t>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A71F87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  <w:r w:rsidR="00A71F87">
        <w:rPr>
          <w:sz w:val="20"/>
          <w:szCs w:val="20"/>
        </w:rPr>
        <w:t xml:space="preserve"> sudova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B65459" w:rsidP="00B65459" w:rsidR="00B65459" w:rsidRPr="00ED5721">
      <w:pPr>
        <w:ind w:left="720"/>
        <w:jc w:val="both"/>
        <w:rPr>
          <w:sz w:val="20"/>
          <w:szCs w:val="20"/>
        </w:rPr>
      </w:pPr>
    </w:p>
    <w:p w:rsidRDefault="00344D37" w:rsidP="00C616C1" w:rsidR="00C616C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1860DC">
        <w:rPr>
          <w:sz w:val="20"/>
          <w:szCs w:val="20"/>
        </w:rPr>
        <w:t>16</w:t>
      </w:r>
      <w:r w:rsidR="00B65459">
        <w:rPr>
          <w:sz w:val="20"/>
          <w:szCs w:val="20"/>
        </w:rPr>
        <w:t>.10</w:t>
      </w:r>
      <w:r w:rsidR="00077611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B65459" w:rsidP="00C616C1" w:rsidR="00B65459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0CF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1860DC">
      <w:t>123</w:t>
    </w:r>
    <w:r w:rsidR="00031E1A">
      <w:t>/17-</w:t>
    </w:r>
    <w:r w:rsidR="00EC1FDC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321827"/>
    <w:rsid w:val="00344D37"/>
    <w:rsid w:val="0036495B"/>
    <w:rsid w:val="00367E18"/>
    <w:rsid w:val="00384432"/>
    <w:rsid w:val="003859A7"/>
    <w:rsid w:val="003B2388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537A36"/>
    <w:rsid w:val="005436EC"/>
    <w:rsid w:val="00561A74"/>
    <w:rsid w:val="00573792"/>
    <w:rsid w:val="0061436B"/>
    <w:rsid w:val="0064379B"/>
    <w:rsid w:val="00652A84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E181E"/>
    <w:rsid w:val="00902968"/>
    <w:rsid w:val="00945219"/>
    <w:rsid w:val="009B219F"/>
    <w:rsid w:val="009B744A"/>
    <w:rsid w:val="00A46343"/>
    <w:rsid w:val="00A61CD8"/>
    <w:rsid w:val="00A63D14"/>
    <w:rsid w:val="00A71F87"/>
    <w:rsid w:val="00AA2E5E"/>
    <w:rsid w:val="00AB559F"/>
    <w:rsid w:val="00B12EF7"/>
    <w:rsid w:val="00B1315C"/>
    <w:rsid w:val="00B21DA4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53EC"/>
    <w:rsid w:val="00CD53BB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90CF9"/>
    <w:rsid w:val="00E90E71"/>
    <w:rsid w:val="00EA07A8"/>
    <w:rsid w:val="00EA1F55"/>
    <w:rsid w:val="00EA2582"/>
    <w:rsid w:val="00EB5F77"/>
    <w:rsid w:val="00EC1FDC"/>
    <w:rsid w:val="00ED5721"/>
    <w:rsid w:val="00F016A5"/>
    <w:rsid w:val="00F44721"/>
    <w:rsid w:val="00F80AC3"/>
    <w:rsid w:val="00F9757A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0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C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CF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C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C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0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C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CF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CF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CF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St-123/2017</izvorni_sadrzaj>
    <derivirana_varijabla naziv="DomainObject.Predmet.OznakaBroj_1">St-123/2017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DIONYSUS ABT j.d.o.o.</izvorni_sadrzaj>
    <derivirana_varijabla naziv="DomainObject.Predmet.ProtustrankaFormated_1">  DIONYSUS ABT j.d.o.o.</derivirana_varijabla>
  </DomainObject.Predmet.ProtustrankaFormated>
  <DomainObject.Predmet.ProtustrankaFormatedOIB>
    <izvorni_sadrzaj>  DIONYSUS ABT j.d.o.o., OIB 06499344464</izvorni_sadrzaj>
    <derivirana_varijabla naziv="DomainObject.Predmet.ProtustrankaFormatedOIB_1">  DIONYSUS ABT j.d.o.o., OIB 06499344464</derivirana_varijabla>
  </DomainObject.Predmet.ProtustrankaFormatedOIB>
  <DomainObject.Predmet.ProtustrankaFormatedWithAdress>
    <izvorni_sadrzaj> DIONYSUS ABT j.d.o.o., Josipa Gržanića 10, 53270 Senj</izvorni_sadrzaj>
    <derivirana_varijabla naziv="DomainObject.Predmet.ProtustrankaFormatedWithAdress_1"> DIONYSUS ABT j.d.o.o., Josipa Gržanića 10, 53270 Senj</derivirana_varijabla>
  </DomainObject.Predmet.ProtustrankaFormatedWithAdress>
  <DomainObject.Predmet.ProtustrankaFormatedWithAdressOIB>
    <izvorni_sadrzaj> DIONYSUS ABT j.d.o.o., OIB 06499344464, Josipa Gržanića 10, 53270 Senj</izvorni_sadrzaj>
    <derivirana_varijabla naziv="DomainObject.Predmet.ProtustrankaFormatedWithAdressOIB_1"> DIONYSUS ABT j.d.o.o., OIB 06499344464, Josipa Gržanića 10, 53270 Senj</derivirana_varijabla>
  </DomainObject.Predmet.ProtustrankaFormatedWithAdressOIB>
  <DomainObject.Predmet.ProtustrankaWithAdress>
    <izvorni_sadrzaj>DIONYSUS ABT j.d.o.o. Josipa Gržanića 10, 53270 Senj</izvorni_sadrzaj>
    <derivirana_varijabla naziv="DomainObject.Predmet.ProtustrankaWithAdress_1">DIONYSUS ABT j.d.o.o. Josipa Gržanića 10, 53270 Senj</derivirana_varijabla>
  </DomainObject.Predmet.ProtustrankaWithAdress>
  <DomainObject.Predmet.ProtustrankaWithAdressOIB>
    <izvorni_sadrzaj>DIONYSUS ABT j.d.o.o., OIB 06499344464, Josipa Gržanića 10, 53270 Senj</izvorni_sadrzaj>
    <derivirana_varijabla naziv="DomainObject.Predmet.ProtustrankaWithAdressOIB_1">DIONYSUS ABT j.d.o.o., OIB 06499344464, Josipa Gržanića 10, 53270 Senj</derivirana_varijabla>
  </DomainObject.Predmet.ProtustrankaWithAdressOIB>
  <DomainObject.Predmet.ProtustrankaNazivFormated>
    <izvorni_sadrzaj>DIONYSUS ABT j.d.o.o.</izvorni_sadrzaj>
    <derivirana_varijabla naziv="DomainObject.Predmet.ProtustrankaNazivFormated_1">DIONYSUS ABT j.d.o.o.</derivirana_varijabla>
  </DomainObject.Predmet.ProtustrankaNazivFormated>
  <DomainObject.Predmet.ProtustrankaNazivFormatedOIB>
    <izvorni_sadrzaj>DIONYSUS ABT j.d.o.o., OIB 06499344464</izvorni_sadrzaj>
    <derivirana_varijabla naziv="DomainObject.Predmet.ProtustrankaNazivFormatedOIB_1">DIONYSUS ABT j.d.o.o., OIB 06499344464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DIONYSUS ABT j.d.o.o.</item>
    </izvorni_sadrzaj>
    <derivirana_varijabla naziv="DomainObject.Predmet.ProtuStrankaListFormated_1">
      <item>DIONYSUS ABT j.d.o.o.</item>
    </derivirana_varijabla>
  </DomainObject.Predmet.ProtuStrankaListFormated>
  <DomainObject.Predmet.ProtuStrankaListFormatedOIB>
    <izvorni_sadrzaj>
      <item>DIONYSUS ABT j.d.o.o., OIB 06499344464</item>
    </izvorni_sadrzaj>
    <derivirana_varijabla naziv="DomainObject.Predmet.ProtuStrankaListFormatedOIB_1">
      <item>DIONYSUS ABT j.d.o.o., OIB 06499344464</item>
    </derivirana_varijabla>
  </DomainObject.Predmet.ProtuStrankaListFormatedOIB>
  <DomainObject.Predmet.ProtuStrankaListFormatedWithAdress>
    <izvorni_sadrzaj>
      <item>DIONYSUS ABT j.d.o.o., Josipa Gržanića 10, 53270 Senj</item>
    </izvorni_sadrzaj>
    <derivirana_varijabla naziv="DomainObject.Predmet.ProtuStrankaListFormatedWithAdress_1">
      <item>DIONYSUS ABT j.d.o.o., Josipa Gržanića 10, 53270 Senj</item>
    </derivirana_varijabla>
  </DomainObject.Predmet.ProtuStrankaListFormatedWithAdress>
  <DomainObject.Predmet.ProtuStrankaListFormatedWithAdressOIB>
    <izvorni_sadrzaj>
      <item>DIONYSUS ABT j.d.o.o., OIB 06499344464, Josipa Gržanića 10, 53270 Senj</item>
    </izvorni_sadrzaj>
    <derivirana_varijabla naziv="DomainObject.Predmet.ProtuStrankaListFormatedWithAdressOIB_1">
      <item>DIONYSUS ABT j.d.o.o., OIB 06499344464, Josipa Gržanića 10, 53270 Senj</item>
    </derivirana_varijabla>
  </DomainObject.Predmet.ProtuStrankaListFormatedWithAdressOIB>
  <DomainObject.Predmet.ProtuStrankaListNazivFormated>
    <izvorni_sadrzaj>
      <item>DIONYSUS ABT j.d.o.o.</item>
    </izvorni_sadrzaj>
    <derivirana_varijabla naziv="DomainObject.Predmet.ProtuStrankaListNazivFormated_1">
      <item>DIONYSUS ABT j.d.o.o.</item>
    </derivirana_varijabla>
  </DomainObject.Predmet.ProtuStrankaListNazivFormated>
  <DomainObject.Predmet.ProtuStrankaListNazivFormatedOIB>
    <izvorni_sadrzaj>
      <item>DIONYSUS ABT j.d.o.o., OIB 06499344464</item>
    </izvorni_sadrzaj>
    <derivirana_varijabla naziv="DomainObject.Predmet.ProtuStrankaListNazivFormatedOIB_1">
      <item>DIONYSUS ABT j.d.o.o., OIB 06499344464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DIONYSUS ABT j.d.o.o.</izvorni_sadrzaj>
    <derivirana_varijabla naziv="DomainObject.Predmet.ProtustrankaIDrugi_1">DIONYSUS ABT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DIONYSUS ABT j.d.o.o., OIB 06499344464, Josipa Gržanića 10, 53270 Senj</izvorni_sadrzaj>
    <derivirana_varijabla naziv="DomainObject.Predmet.ProtustrankaIDrugiAdressOIB_1">DIONYSUS ABT j.d.o.o., OIB 06499344464, Josipa Gržanića 10,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DIONYSUS ABT j.d.o.o.</item>
    </izvorni_sadrzaj>
    <derivirana_varijabla naziv="DomainObject.Predmet.SudioniciListNaziv_1">
      <item>FINA  Rijeka</item>
      <item>DIONYSUS ABT j.d.o.o.</item>
    </derivirana_varijabla>
  </DomainObject.Predmet.SudioniciListNaziv>
  <DomainObject.Predmet.SudioniciListAdressOIB>
    <izvorni_sadrzaj>
      <item>FINA  Rijeka, OIB 85821130368, Frana Kurelca 8,51000 Rijeka</item>
      <item>DIONYSUS ABT j.d.o.o., OIB 06499344464, Josipa Gržanića 10,53270 Senj</item>
    </izvorni_sadrzaj>
    <derivirana_varijabla naziv="DomainObject.Predmet.SudioniciListAdressOIB_1">
      <item>FINA  Rijeka, OIB 85821130368, Frana Kurelca 8,51000 Rijeka</item>
      <item>DIONYSUS ABT j.d.o.o., OIB 06499344464, Josipa Gržanića 10,53270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06499344464</item>
    </izvorni_sadrzaj>
    <derivirana_varijabla naziv="DomainObject.Predmet.SudioniciListNazivOIB_1">
      <item>, OIB 85821130368</item>
      <item>, OIB 06499344464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326A2E-6D4C-4912-9B4E-EA43C638CB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662</properties:Words>
  <properties:Characters>3714</properties:Characters>
  <properties:Lines>100</properties:Lines>
  <properties:Paragraphs>44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2017-10-16T09:24:00Z</dcterms:created>
  <dc:creator>stecaj</dc:creator>
  <cp:lastModifiedBy>Jasna Radulović</cp:lastModifiedBy>
  <cp:lastPrinted>2017-10-13T11:36:00Z</cp:lastPrinted>
  <dcterms:modified xmlns:xsi="http://www.w3.org/2001/XMLSchema-instance" xsi:type="dcterms:W3CDTF">2017-10-16T09:28:00Z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