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aedcb" w14:paraId="37aedcb"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20965">
        <w:rPr>
          <w:bCs/>
          <w:sz w:val="24"/>
          <w:szCs w:val="24"/>
        </w:rPr>
        <w:t>23</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394D4E">
        <w:rPr>
          <w:bCs/>
          <w:sz w:val="24"/>
          <w:szCs w:val="24"/>
        </w:rPr>
        <w:t>4426</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20965">
        <w:rPr>
          <w:sz w:val="24"/>
          <w:szCs w:val="24"/>
        </w:rPr>
        <w:t>Romini Markovinović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394D4E">
        <w:rPr>
          <w:sz w:val="24"/>
          <w:szCs w:val="24"/>
        </w:rPr>
        <w:t>FELLERER d.o.o., OIB:14841659306, Zagreb, Kameniti Stol 38</w:t>
      </w:r>
      <w:r w:rsidR="00A3190F" w:rsidRPr="0046473B">
        <w:rPr>
          <w:sz w:val="24"/>
          <w:szCs w:val="24"/>
        </w:rPr>
        <w:t xml:space="preserve">, </w:t>
      </w:r>
      <w:r w:rsidR="00A93C48" w:rsidRPr="0046473B">
        <w:rPr>
          <w:sz w:val="24"/>
          <w:szCs w:val="24"/>
        </w:rPr>
        <w:t xml:space="preserve">dana </w:t>
      </w:r>
      <w:r w:rsidR="00394D4E">
        <w:rPr>
          <w:sz w:val="24"/>
          <w:szCs w:val="24"/>
        </w:rPr>
        <w:t>15. lip</w:t>
      </w:r>
      <w:r w:rsidR="00011888">
        <w:rPr>
          <w:sz w:val="24"/>
          <w:szCs w:val="24"/>
        </w:rPr>
        <w:t xml:space="preserve">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394D4E">
        <w:rPr>
          <w:sz w:val="24"/>
          <w:szCs w:val="24"/>
        </w:rPr>
        <w:t>FELLERER d.o.o., OIB:14841659306, Zagreb, Kameniti Stol 38</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394D4E">
        <w:rPr>
          <w:sz w:val="24"/>
          <w:szCs w:val="24"/>
        </w:rPr>
        <w:t>13</w:t>
      </w:r>
      <w:r w:rsidR="00743E1F">
        <w:rPr>
          <w:sz w:val="24"/>
          <w:szCs w:val="24"/>
        </w:rPr>
        <w:t xml:space="preserve">. </w:t>
      </w:r>
      <w:r w:rsidR="00394D4E">
        <w:rPr>
          <w:sz w:val="24"/>
          <w:szCs w:val="24"/>
        </w:rPr>
        <w:t>siječnj</w:t>
      </w:r>
      <w:r w:rsidR="00FF3B54">
        <w:rPr>
          <w:sz w:val="24"/>
          <w:szCs w:val="24"/>
        </w:rPr>
        <w:t xml:space="preserve">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394D4E">
        <w:rPr>
          <w:sz w:val="24"/>
          <w:szCs w:val="24"/>
        </w:rPr>
        <w:t>18.348.533,21</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394D4E" w:rsidR="00394D4E"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743E1F">
        <w:rPr>
          <w:sz w:val="24"/>
          <w:szCs w:val="24"/>
        </w:rPr>
        <w:t xml:space="preserve">nekretnina </w:t>
      </w:r>
      <w:r w:rsidR="00D62335">
        <w:rPr>
          <w:sz w:val="24"/>
          <w:szCs w:val="24"/>
        </w:rPr>
        <w:t xml:space="preserve">upisane u zk. ul. </w:t>
      </w:r>
      <w:r w:rsidR="00394D4E">
        <w:rPr>
          <w:sz w:val="24"/>
          <w:szCs w:val="24"/>
        </w:rPr>
        <w:t>1725 k.o. Sužan, 1554/10000 dijela zk.č.br. 1196/3 – povezano s vlasništvom stana 1, u prizemlju, zk.ul. 1725 k.o. Sužan, 1859/10000 dijela zk.č.br. 1196/3 – povezano s vlasništvom stana 3, na katu, zk.ul. 1721 k.o. Sužan i zk.ul. 1726 k.o. Sužan.</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lastRenderedPageBreak/>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394D4E">
        <w:rPr>
          <w:sz w:val="24"/>
          <w:szCs w:val="24"/>
        </w:rPr>
        <w:t>15</w:t>
      </w:r>
      <w:r w:rsidR="00C8406F" w:rsidRPr="0046473B">
        <w:rPr>
          <w:sz w:val="24"/>
          <w:szCs w:val="24"/>
        </w:rPr>
        <w:t xml:space="preserve">. </w:t>
      </w:r>
      <w:r w:rsidR="00394D4E">
        <w:rPr>
          <w:sz w:val="24"/>
          <w:szCs w:val="24"/>
        </w:rPr>
        <w:t>lip</w:t>
      </w:r>
      <w:r w:rsidR="00011888">
        <w:rPr>
          <w:sz w:val="24"/>
          <w:szCs w:val="24"/>
        </w:rPr>
        <w:t xml:space="preserve">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20965" w:rsidP="001A788B" w:rsidR="003A2C67" w:rsidRPr="0046473B">
      <w:pPr>
        <w:ind w:left="6372"/>
        <w:jc w:val="right"/>
        <w:rPr>
          <w:sz w:val="24"/>
          <w:szCs w:val="24"/>
        </w:rPr>
      </w:pPr>
      <w:r>
        <w:rPr>
          <w:sz w:val="24"/>
          <w:szCs w:val="24"/>
        </w:rPr>
        <w:t>Romina Markovinović</w:t>
      </w:r>
      <w:r w:rsidR="00394D4E">
        <w:rPr>
          <w:sz w:val="24"/>
          <w:szCs w:val="24"/>
        </w:rPr>
        <w:t>,v.r.</w:t>
      </w:r>
    </w:p>
    <w:p w:rsidRDefault="00F87E60" w:rsidP="001A788B" w:rsidR="00F87E60">
      <w:pPr>
        <w:ind w:left="6372"/>
        <w:jc w:val="right"/>
        <w:rPr>
          <w:sz w:val="24"/>
          <w:szCs w:val="24"/>
        </w:rPr>
      </w:pPr>
    </w:p>
    <w:p w:rsidRDefault="00394D4E" w:rsidP="00394D4E" w:rsidR="00394D4E">
      <w:pPr>
        <w:tabs>
          <w:tab w:pos="6953" w:val="left"/>
        </w:tabs>
        <w:ind w:left="6372"/>
        <w:rPr>
          <w:sz w:val="24"/>
          <w:szCs w:val="24"/>
        </w:rPr>
      </w:pPr>
      <w:r>
        <w:rPr>
          <w:sz w:val="24"/>
          <w:szCs w:val="24"/>
        </w:rPr>
        <w:tab/>
        <w:t>Za točnost opravka:</w:t>
      </w:r>
    </w:p>
    <w:p w:rsidRDefault="00394D4E" w:rsidP="00394D4E" w:rsidR="00394D4E">
      <w:pPr>
        <w:tabs>
          <w:tab w:pos="6953" w:val="left"/>
        </w:tabs>
        <w:ind w:left="6372"/>
        <w:rPr>
          <w:sz w:val="24"/>
          <w:szCs w:val="24"/>
        </w:rPr>
      </w:pPr>
      <w:r>
        <w:rPr>
          <w:sz w:val="24"/>
          <w:szCs w:val="24"/>
        </w:rPr>
        <w:tab/>
        <w:t>Marina Gojić</w:t>
      </w:r>
    </w:p>
    <w:p w:rsidRDefault="00394D4E" w:rsidP="001A788B" w:rsidR="00394D4E" w:rsidRPr="0046473B">
      <w:pPr>
        <w:ind w:left="6372"/>
        <w:jc w:val="right"/>
        <w:rPr>
          <w:sz w:val="24"/>
          <w:szCs w:val="24"/>
        </w:rPr>
      </w:pP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394D4E">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3033"/>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94D4E"/>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096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394D4E"/>
    <w:rPr>
      <w:color w:val="808080"/>
      <w:bdr w:space="0" w:sz="0" w:color="auto" w:val="none"/>
      <w:shd w:fill="auto" w:color="auto" w:val="clear"/>
    </w:rPr>
  </w:style>
  <w:style w:customStyle="true" w:styleId="eSPISCCParagraphDefaultFont" w:type="character">
    <w:name w:val="eSPIS_CC_Paragraph Default Font"/>
    <w:basedOn w:val="Zadanifontodlomka"/>
    <w:rsid w:val="00394D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4D4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94D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4D4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394D4E"/>
    <w:rPr>
      <w:color w:val="808080"/>
      <w:bdr w:color="auto" w:space="0" w:sz="0" w:val="none"/>
      <w:shd w:color="auto" w:fill="auto" w:val="clear"/>
    </w:rPr>
  </w:style>
  <w:style w:customStyle="1" w:styleId="eSPISCCParagraphDefaultFont" w:type="character">
    <w:name w:val="eSPIS_CC_Paragraph Default Font"/>
    <w:basedOn w:val="Zadanifontodlomka"/>
    <w:rsid w:val="00394D4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4D4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94D4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4D4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4426</izvorni_sadrzaj>
    <derivirana_varijabla naziv="DomainObject.Predmet.Broj_1">4426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St-4426/2015</izvorni_sadrzaj>
    <derivirana_varijabla naziv="DomainObject.Predmet.OznakaBroj_1">St-4426/2015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FELLERER d.o.o.</izvorni_sadrzaj>
    <derivirana_varijabla naziv="DomainObject.Predmet.ProtustrankaFormated_1">  FELLERER d.o.o.</derivirana_varijabla>
  </DomainObject.Predmet.ProtustrankaFormated>
  <DomainObject.Predmet.ProtustrankaFormatedOIB>
    <izvorni_sadrzaj>  FELLERER d.o.o., OIB 14841659306</izvorni_sadrzaj>
    <derivirana_varijabla naziv="DomainObject.Predmet.ProtustrankaFormatedOIB_1">  FELLERER d.o.o., OIB 14841659306</derivirana_varijabla>
  </DomainObject.Predmet.ProtustrankaFormatedOIB>
  <DomainObject.Predmet.ProtustrankaFormatedWithAdress>
    <izvorni_sadrzaj> FELLERER d.o.o., Kameniti Stol 38, 10000 Zagreb</izvorni_sadrzaj>
    <derivirana_varijabla naziv="DomainObject.Predmet.ProtustrankaFormatedWithAdress_1"> FELLERER d.o.o., Kameniti Stol 38, 10000 Zagreb</derivirana_varijabla>
  </DomainObject.Predmet.ProtustrankaFormatedWithAdress>
  <DomainObject.Predmet.ProtustrankaFormatedWithAdressOIB>
    <izvorni_sadrzaj> FELLERER d.o.o., OIB 14841659306, Kameniti Stol 38, 10000 Zagreb</izvorni_sadrzaj>
    <derivirana_varijabla naziv="DomainObject.Predmet.ProtustrankaFormatedWithAdressOIB_1"> FELLERER d.o.o., OIB 14841659306, Kameniti Stol 38, 10000 Zagreb</derivirana_varijabla>
  </DomainObject.Predmet.ProtustrankaFormatedWithAdressOIB>
  <DomainObject.Predmet.ProtustrankaWithAdress>
    <izvorni_sadrzaj>FELLERER d.o.o. Kameniti Stol 38, 10000 Zagreb</izvorni_sadrzaj>
    <derivirana_varijabla naziv="DomainObject.Predmet.ProtustrankaWithAdress_1">FELLERER d.o.o. Kameniti Stol 38, 10000 Zagreb</derivirana_varijabla>
  </DomainObject.Predmet.ProtustrankaWithAdress>
  <DomainObject.Predmet.ProtustrankaWithAdressOIB>
    <izvorni_sadrzaj>FELLERER d.o.o., OIB 14841659306, Kameniti Stol 38, 10000 Zagreb</izvorni_sadrzaj>
    <derivirana_varijabla naziv="DomainObject.Predmet.ProtustrankaWithAdressOIB_1">FELLERER d.o.o., OIB 14841659306, Kameniti Stol 38, 10000 Zagreb</derivirana_varijabla>
  </DomainObject.Predmet.ProtustrankaWithAdressOIB>
  <DomainObject.Predmet.ProtustrankaNazivFormated>
    <izvorni_sadrzaj>FELLERER d.o.o.</izvorni_sadrzaj>
    <derivirana_varijabla naziv="DomainObject.Predmet.ProtustrankaNazivFormated_1">FELLERER d.o.o.</derivirana_varijabla>
  </DomainObject.Predmet.ProtustrankaNazivFormated>
  <DomainObject.Predmet.ProtustrankaNazivFormatedOIB>
    <izvorni_sadrzaj>FELLERER d.o.o., OIB 14841659306</izvorni_sadrzaj>
    <derivirana_varijabla naziv="DomainObject.Predmet.ProtustrankaNazivFormatedOIB_1">FELLERER d.o.o., OIB 14841659306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FELLERER d.o.o.</item>
    </izvorni_sadrzaj>
    <derivirana_varijabla naziv="DomainObject.Predmet.ProtuStrankaListFormated_1">
      <item>FELLERER d.o.o.</item>
    </derivirana_varijabla>
  </DomainObject.Predmet.ProtuStrankaListFormated>
  <DomainObject.Predmet.ProtuStrankaListFormatedOIB>
    <izvorni_sadrzaj>
      <item>FELLERER d.o.o., OIB 14841659306</item>
    </izvorni_sadrzaj>
    <derivirana_varijabla naziv="DomainObject.Predmet.ProtuStrankaListFormatedOIB_1">
      <item>FELLERER d.o.o., OIB 14841659306</item>
    </derivirana_varijabla>
  </DomainObject.Predmet.ProtuStrankaListFormatedOIB>
  <DomainObject.Predmet.ProtuStrankaListFormatedWithAdress>
    <izvorni_sadrzaj>
      <item>FELLERER d.o.o., Kameniti Stol 38, 10000 Zagreb</item>
    </izvorni_sadrzaj>
    <derivirana_varijabla naziv="DomainObject.Predmet.ProtuStrankaListFormatedWithAdress_1">
      <item>FELLERER d.o.o., Kameniti Stol 38, 10000 Zagreb</item>
    </derivirana_varijabla>
  </DomainObject.Predmet.ProtuStrankaListFormatedWithAdress>
  <DomainObject.Predmet.ProtuStrankaListFormatedWithAdressOIB>
    <izvorni_sadrzaj>
      <item>FELLERER d.o.o., OIB 14841659306, Kameniti Stol 38, 10000 Zagreb</item>
    </izvorni_sadrzaj>
    <derivirana_varijabla naziv="DomainObject.Predmet.ProtuStrankaListFormatedWithAdressOIB_1">
      <item>FELLERER d.o.o., OIB 14841659306, Kameniti Stol 38, 10000 Zagreb</item>
    </derivirana_varijabla>
  </DomainObject.Predmet.ProtuStrankaListFormatedWithAdressOIB>
  <DomainObject.Predmet.ProtuStrankaListNazivFormated>
    <izvorni_sadrzaj>
      <item>FELLERER d.o.o.</item>
    </izvorni_sadrzaj>
    <derivirana_varijabla naziv="DomainObject.Predmet.ProtuStrankaListNazivFormated_1">
      <item>FELLERER d.o.o.</item>
    </derivirana_varijabla>
  </DomainObject.Predmet.ProtuStrankaListNazivFormated>
  <DomainObject.Predmet.ProtuStrankaListNazivFormatedOIB>
    <izvorni_sadrzaj>
      <item>FELLERER d.o.o., OIB 14841659306</item>
    </izvorni_sadrzaj>
    <derivirana_varijabla naziv="DomainObject.Predmet.ProtuStrankaListNazivFormatedOIB_1">
      <item>FELLERER d.o.o., OIB 14841659306</item>
    </derivirana_varijabla>
  </DomainObject.Predmet.ProtuStrankaListNazivFormatedOIB>
  <DomainObject.Predmet.OstaliListFormated>
    <izvorni_sadrzaj>
      <item>Vlatka Nadramija</item>
    </izvorni_sadrzaj>
    <derivirana_varijabla naziv="DomainObject.Predmet.OstaliListFormated_1">
      <item>Vlatka Nadramija</item>
    </derivirana_varijabla>
  </DomainObject.Predmet.OstaliListFormated>
  <DomainObject.Predmet.OstaliListFormatedOIB>
    <izvorni_sadrzaj>
      <item>Vlatka Nadramija, OIB 74862784665</item>
    </izvorni_sadrzaj>
    <derivirana_varijabla naziv="DomainObject.Predmet.OstaliListFormatedOIB_1">
      <item>Vlatka Nadramija, OIB 74862784665</item>
    </derivirana_varijabla>
  </DomainObject.Predmet.OstaliListFormatedOIB>
  <DomainObject.Predmet.OstaliListFormatedWithAdress>
    <izvorni_sadrzaj>
      <item>Vlatka Nadramija, Kranjčevićeva 10, 10000 Zagreb</item>
    </izvorni_sadrzaj>
    <derivirana_varijabla naziv="DomainObject.Predmet.OstaliListFormatedWithAdress_1">
      <item>Vlatka Nadramija, Kranjčevićeva 10, 10000 Zagreb</item>
    </derivirana_varijabla>
  </DomainObject.Predmet.OstaliListFormatedWithAdress>
  <DomainObject.Predmet.OstaliListFormatedWithAdressOIB>
    <izvorni_sadrzaj>
      <item>Vlatka Nadramija, OIB 74862784665, Kranjčevićeva 10, 10000 Zagreb</item>
    </izvorni_sadrzaj>
    <derivirana_varijabla naziv="DomainObject.Predmet.OstaliListFormatedWithAdressOIB_1">
      <item>Vlatka Nadramija, OIB 74862784665, Kranjčevićeva 10, 10000 Zagreb</item>
    </derivirana_varijabla>
  </DomainObject.Predmet.OstaliListFormatedWithAdressOIB>
  <DomainObject.Predmet.OstaliListNazivFormated>
    <izvorni_sadrzaj>
      <item>Vlatka Nadramija</item>
    </izvorni_sadrzaj>
    <derivirana_varijabla naziv="DomainObject.Predmet.OstaliListNazivFormated_1">
      <item>Vlatka Nadramija</item>
    </derivirana_varijabla>
  </DomainObject.Predmet.OstaliListNazivFormated>
  <DomainObject.Predmet.OstaliListNazivFormatedOIB>
    <izvorni_sadrzaj>
      <item>Vlatka Nadramija, OIB 74862784665</item>
    </izvorni_sadrzaj>
    <derivirana_varijabla naziv="DomainObject.Predmet.OstaliListNazivFormatedOIB_1">
      <item>Vlatka Nadramija, OIB 74862784665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FELLERER d.o.o.</izvorni_sadrzaj>
    <derivirana_varijabla naziv="DomainObject.Predmet.ProtustrankaIDrugi_1">FELLERER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FELLERER d.o.o., OIB 14841659306, Kameniti Stol 38, 10000 Zagreb</izvorni_sadrzaj>
    <derivirana_varijabla naziv="DomainObject.Predmet.ProtustrankaIDrugiAdressOIB_1">FELLERER d.o.o., OIB 14841659306, Kameniti Stol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FELLERER d.o.o.</item>
      <item>FINA Regionalni centar Zagreb</item>
      <item>Vlatka Nadramija</item>
    </izvorni_sadrzaj>
    <derivirana_varijabla naziv="DomainObject.Predmet.SudioniciListNaziv_1">
      <item>FELLERER d.o.o.</item>
      <item>FINA Regionalni centar Zagreb</item>
      <item>Vlatka Nadramija</item>
    </derivirana_varijabla>
  </DomainObject.Predmet.SudioniciListNaziv>
  <DomainObject.Predmet.SudioniciListAdressOIB>
    <izvorni_sadrzaj>
      <item>FELLERER d.o.o., OIB 14841659306, Kameniti Stol 38,10000 Zagreb</item>
      <item>FINA Regionalni centar Zagreb, OIB 85821130368, Trg svibanjskih žrtava 1995. 1,10000 Zagreb</item>
      <item>Vlatka Nadramija, OIB 74862784665, Kranjčevićeva 10,10000 Zagreb</item>
    </izvorni_sadrzaj>
    <derivirana_varijabla naziv="DomainObject.Predmet.SudioniciListAdressOIB_1">
      <item>FELLERER d.o.o., OIB 14841659306, Kameniti Stol 38,10000 Zagreb</item>
      <item>FINA Regionalni centar Zagreb, OIB 85821130368, Trg svibanjskih žrtava 1995. 1,10000 Zagreb</item>
      <item>Vlatka Nadramija, OIB 74862784665, Kranjčevićeva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14841659306</item>
      <item>, OIB 85821130368</item>
      <item>, OIB 74862784665</item>
    </izvorni_sadrzaj>
    <derivirana_varijabla naziv="DomainObject.Predmet.SudioniciListNazivOIB_1">
      <item>, OIB 14841659306</item>
      <item>, OIB 85821130368</item>
      <item>, OIB 74862784665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588</properties:Words>
  <properties:Characters>3276</properties:Characters>
  <properties:Lines>75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2016-05-11T09:26:00Z</dcterms:created>
  <dc:creator>Korisnik</dc:creator>
  <cp:lastModifiedBy>Marina Gojić</cp:lastModifiedBy>
  <cp:lastPrinted>2016-06-15T08:49:00Z</cp:lastPrinted>
  <dcterms:modified xmlns:xsi="http://www.w3.org/2001/XMLSchema-instance" xsi:type="dcterms:W3CDTF">2016-06-15T08:49:00Z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