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80eb" w14:paraId="74680e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A0A67">
        <w:rPr>
          <w:sz w:val="24"/>
          <w:szCs w:val="24"/>
        </w:rPr>
        <w:t>854</w:t>
      </w:r>
      <w:r w:rsidR="00E60A3E" w:rsidRPr="00E974B3">
        <w:rPr>
          <w:sz w:val="24"/>
          <w:szCs w:val="24"/>
        </w:rPr>
        <w:t>/1</w:t>
      </w:r>
      <w:r w:rsidR="009A0A67">
        <w:rPr>
          <w:sz w:val="24"/>
          <w:szCs w:val="24"/>
        </w:rPr>
        <w:t>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5C1D9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</w:t>
      </w:r>
      <w:r w:rsidR="00331232">
        <w:rPr>
          <w:sz w:val="24"/>
          <w:szCs w:val="24"/>
          <w:lang w:val="pt-BR"/>
        </w:rPr>
        <w:t>pred</w:t>
      </w:r>
      <w:r w:rsidRPr="00E974B3">
        <w:rPr>
          <w:sz w:val="24"/>
          <w:szCs w:val="24"/>
          <w:lang w:val="pt-BR"/>
        </w:rPr>
        <w:t xml:space="preserve">stečajnom postupku </w:t>
      </w:r>
      <w:r w:rsidR="00F637D5">
        <w:rPr>
          <w:sz w:val="24"/>
          <w:szCs w:val="24"/>
          <w:lang w:val="pt-BR"/>
        </w:rPr>
        <w:t xml:space="preserve">nad dužnikom </w:t>
      </w:r>
      <w:r w:rsidR="00A91953" w:rsidRPr="002E5738">
        <w:rPr>
          <w:sz w:val="24"/>
          <w:szCs w:val="24"/>
          <w:lang w:val="pt-BR"/>
        </w:rPr>
        <w:t xml:space="preserve">ARIA-F, d.o.o., Zagreb, Šeferova 8ª, OIB: </w:t>
      </w:r>
      <w:r w:rsidR="00A91953" w:rsidRPr="002E5738">
        <w:rPr>
          <w:sz w:val="24"/>
          <w:szCs w:val="24"/>
        </w:rPr>
        <w:t>13991214264</w:t>
      </w:r>
      <w:r w:rsidR="00A91953" w:rsidRPr="002E5738">
        <w:rPr>
          <w:sz w:val="24"/>
          <w:szCs w:val="24"/>
          <w:lang w:eastAsia="en-US"/>
        </w:rPr>
        <w:t xml:space="preserve">, </w:t>
      </w:r>
      <w:r w:rsidR="00A91953">
        <w:rPr>
          <w:sz w:val="24"/>
          <w:szCs w:val="24"/>
          <w:lang w:eastAsia="en-US"/>
        </w:rPr>
        <w:t xml:space="preserve">kojeg zastupaju odvjetnici </w:t>
      </w:r>
      <w:r w:rsidR="00A91953">
        <w:rPr>
          <w:sz w:val="24"/>
          <w:szCs w:val="24"/>
        </w:rPr>
        <w:t>iz Odvjetničkog društva Jujnović Lučić i Marković j.t.d., Zagreb, Strojarska cesta 20/XXII</w:t>
      </w:r>
      <w:r>
        <w:rPr>
          <w:sz w:val="24"/>
          <w:szCs w:val="24"/>
        </w:rPr>
        <w:t xml:space="preserve">, </w:t>
      </w:r>
      <w:r w:rsidR="000938BA">
        <w:rPr>
          <w:sz w:val="24"/>
          <w:szCs w:val="24"/>
        </w:rPr>
        <w:t>12</w:t>
      </w:r>
      <w:r>
        <w:rPr>
          <w:sz w:val="24"/>
          <w:szCs w:val="24"/>
          <w:lang w:val="pt-BR"/>
        </w:rPr>
        <w:t xml:space="preserve">. </w:t>
      </w:r>
      <w:r w:rsidR="000938BA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A91953" w:rsidP="00EB69EE" w:rsidR="00A91953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7519E8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žalba </w:t>
      </w:r>
      <w:r w:rsidR="000938BA">
        <w:rPr>
          <w:sz w:val="24"/>
          <w:szCs w:val="24"/>
        </w:rPr>
        <w:t xml:space="preserve">vjerovnika CENTAR BANKA d.d. u stečaju, Zagreb, Heinzelova 47a, OIB: </w:t>
      </w:r>
      <w:r w:rsidR="002739D7" w:rsidRPr="002739D7">
        <w:rPr>
          <w:sz w:val="24"/>
          <w:szCs w:val="24"/>
        </w:rPr>
        <w:t>89296739230</w:t>
      </w:r>
      <w:r w:rsidR="00A930E8">
        <w:rPr>
          <w:sz w:val="24"/>
          <w:szCs w:val="24"/>
        </w:rPr>
        <w:t xml:space="preserve"> od 7. rujna 2017.</w:t>
      </w:r>
      <w:r w:rsidR="002739D7">
        <w:rPr>
          <w:sz w:val="24"/>
          <w:szCs w:val="24"/>
        </w:rPr>
        <w:t xml:space="preserve"> </w:t>
      </w:r>
      <w:r w:rsidR="00E12614">
        <w:rPr>
          <w:sz w:val="24"/>
          <w:szCs w:val="24"/>
        </w:rPr>
        <w:t xml:space="preserve">kojom pobija </w:t>
      </w:r>
      <w:r w:rsidR="00381475">
        <w:rPr>
          <w:sz w:val="24"/>
          <w:szCs w:val="24"/>
        </w:rPr>
        <w:t>rješenj</w:t>
      </w:r>
      <w:r w:rsidR="00E12614">
        <w:rPr>
          <w:sz w:val="24"/>
          <w:szCs w:val="24"/>
        </w:rPr>
        <w:t>e</w:t>
      </w:r>
      <w:r w:rsidR="00381475">
        <w:rPr>
          <w:sz w:val="24"/>
          <w:szCs w:val="24"/>
        </w:rPr>
        <w:t xml:space="preserve"> Trgovačkog suda u Zagrebu poslovni broj St-</w:t>
      </w:r>
      <w:r w:rsidR="00F44715">
        <w:rPr>
          <w:sz w:val="24"/>
          <w:szCs w:val="24"/>
        </w:rPr>
        <w:t>854</w:t>
      </w:r>
      <w:r w:rsidR="00381475">
        <w:rPr>
          <w:sz w:val="24"/>
          <w:szCs w:val="24"/>
        </w:rPr>
        <w:t>/1</w:t>
      </w:r>
      <w:r w:rsidR="00F44715">
        <w:rPr>
          <w:sz w:val="24"/>
          <w:szCs w:val="24"/>
        </w:rPr>
        <w:t>7</w:t>
      </w:r>
      <w:r w:rsidR="00381475">
        <w:rPr>
          <w:sz w:val="24"/>
          <w:szCs w:val="24"/>
        </w:rPr>
        <w:t xml:space="preserve"> od </w:t>
      </w:r>
      <w:r w:rsidR="00F44715">
        <w:rPr>
          <w:sz w:val="24"/>
          <w:szCs w:val="24"/>
        </w:rPr>
        <w:t>14</w:t>
      </w:r>
      <w:r w:rsidR="00381475">
        <w:rPr>
          <w:sz w:val="24"/>
          <w:szCs w:val="24"/>
        </w:rPr>
        <w:t xml:space="preserve">. </w:t>
      </w:r>
      <w:r w:rsidR="00F44715">
        <w:rPr>
          <w:sz w:val="24"/>
          <w:szCs w:val="24"/>
        </w:rPr>
        <w:t>srpnja</w:t>
      </w:r>
      <w:r w:rsidR="00381475">
        <w:rPr>
          <w:sz w:val="24"/>
          <w:szCs w:val="24"/>
        </w:rPr>
        <w:t xml:space="preserve"> 2017.</w:t>
      </w:r>
      <w:r w:rsidR="00E12614">
        <w:rPr>
          <w:sz w:val="24"/>
          <w:szCs w:val="24"/>
        </w:rPr>
        <w:t xml:space="preserve"> u točkama II. i III. izreke</w:t>
      </w:r>
      <w:r w:rsidR="00381475">
        <w:rPr>
          <w:sz w:val="24"/>
          <w:szCs w:val="24"/>
        </w:rPr>
        <w:t>,</w:t>
      </w:r>
      <w:r w:rsidR="007519E8">
        <w:rPr>
          <w:sz w:val="24"/>
          <w:szCs w:val="24"/>
        </w:rPr>
        <w:t xml:space="preserve"> kao nepravodobna.</w:t>
      </w:r>
    </w:p>
    <w:p w:rsidRDefault="00F44715" w:rsidP="00397B61" w:rsidR="00F44715">
      <w:pPr>
        <w:ind w:hanging="720" w:left="720"/>
        <w:jc w:val="center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405BA5" w:rsidR="007A4BE5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Rješenjem 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9027AB">
        <w:rPr>
          <w:sz w:val="24"/>
          <w:szCs w:val="24"/>
        </w:rPr>
        <w:t>St-854/17 od 14. srpnja</w:t>
      </w:r>
      <w:r w:rsidR="00F75FD1">
        <w:rPr>
          <w:sz w:val="24"/>
          <w:szCs w:val="24"/>
        </w:rPr>
        <w:t xml:space="preserve"> 2017. utvrđene su tražbine vjerovnika navedene u točki I. izreke tog rješenja, osporene su tražbine vjerovnika navedenih u točki II. izreke tog rješenja, između ostal</w:t>
      </w:r>
      <w:r w:rsidR="00405BA5">
        <w:rPr>
          <w:sz w:val="24"/>
          <w:szCs w:val="24"/>
        </w:rPr>
        <w:t xml:space="preserve">og </w:t>
      </w:r>
      <w:r w:rsidR="00F75FD1">
        <w:rPr>
          <w:sz w:val="24"/>
          <w:szCs w:val="24"/>
        </w:rPr>
        <w:t>i vjerovnika</w:t>
      </w:r>
      <w:r w:rsidR="00405BA5">
        <w:rPr>
          <w:sz w:val="24"/>
          <w:szCs w:val="24"/>
        </w:rPr>
        <w:t xml:space="preserve"> pod rednim brojem 1.</w:t>
      </w:r>
      <w:r w:rsidR="00D46964">
        <w:rPr>
          <w:sz w:val="24"/>
          <w:szCs w:val="24"/>
        </w:rPr>
        <w:t xml:space="preserve"> CENTAR BANKA d.d. u stečaju, Zagreb, Heinzelova 47a, OIB: </w:t>
      </w:r>
      <w:r w:rsidR="00D46964" w:rsidRPr="002739D7">
        <w:rPr>
          <w:sz w:val="24"/>
          <w:szCs w:val="24"/>
        </w:rPr>
        <w:t>89296739230</w:t>
      </w:r>
      <w:r w:rsidR="00D46964">
        <w:rPr>
          <w:sz w:val="24"/>
          <w:szCs w:val="24"/>
        </w:rPr>
        <w:t xml:space="preserve">, u iznosu od </w:t>
      </w:r>
      <w:r w:rsidR="007A4BE5">
        <w:rPr>
          <w:sz w:val="24"/>
          <w:szCs w:val="24"/>
        </w:rPr>
        <w:t>1.961.836,46 kn</w:t>
      </w:r>
      <w:r w:rsidR="00405BA5">
        <w:rPr>
          <w:sz w:val="24"/>
          <w:szCs w:val="24"/>
        </w:rPr>
        <w:t>, dok je u točki III. izreke tog rješenja upućen dužnik kao osporavatelj tražbine vjerovnika pod rednim brojem 1. CENTAR BANKA d.d. u stečaju, Zagreb, Heinzelova 47A, OIB: 89296739230, u iznosu od 1.961.836,46 kn, u roku od osam dana od dana pravomoćnosti rješenja o upućivanju u parnicu, odnosno primitka drugostupanjske odluke, na parnicu radi dokazivanja osnovanosti svoga osporavanja.</w:t>
      </w:r>
    </w:p>
    <w:p w:rsidRDefault="00F75FD1" w:rsidP="00405BA5" w:rsidR="00F75FD1">
      <w:pPr>
        <w:ind w:firstLine="708"/>
        <w:jc w:val="both"/>
        <w:rPr>
          <w:sz w:val="24"/>
          <w:szCs w:val="24"/>
        </w:rPr>
      </w:pPr>
    </w:p>
    <w:p w:rsidRDefault="007612CF" w:rsidP="00405BA5" w:rsidR="007612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CENTAR BANKA d.d. u stečaju, Zagreb, Heinzelova 47a, OIB: </w:t>
      </w:r>
      <w:r w:rsidRPr="002739D7">
        <w:rPr>
          <w:sz w:val="24"/>
          <w:szCs w:val="24"/>
        </w:rPr>
        <w:t>89296739230</w:t>
      </w:r>
      <w:r w:rsidR="0006088F">
        <w:rPr>
          <w:sz w:val="24"/>
          <w:szCs w:val="24"/>
        </w:rPr>
        <w:t xml:space="preserve"> je, </w:t>
      </w:r>
      <w:r>
        <w:rPr>
          <w:sz w:val="24"/>
          <w:szCs w:val="24"/>
        </w:rPr>
        <w:t>7. rujna 2017.</w:t>
      </w:r>
      <w:r w:rsidR="0006088F">
        <w:rPr>
          <w:sz w:val="24"/>
          <w:szCs w:val="24"/>
        </w:rPr>
        <w:t>,</w:t>
      </w:r>
      <w:r>
        <w:rPr>
          <w:sz w:val="24"/>
          <w:szCs w:val="24"/>
        </w:rPr>
        <w:t xml:space="preserve"> izjavio žalbu kojom pobija navedeno rješenje u točkama II. i III. izreke iz svih zakonom predviđenih razloga.</w:t>
      </w:r>
    </w:p>
    <w:p w:rsidRDefault="00E36700" w:rsidP="00E36700" w:rsidR="00E36700">
      <w:pPr>
        <w:ind w:firstLine="708"/>
        <w:jc w:val="both"/>
        <w:rPr>
          <w:rFonts w:eastAsia="BatangChe"/>
          <w:color w:val="000000"/>
          <w:sz w:val="24"/>
          <w:szCs w:val="24"/>
        </w:rPr>
      </w:pPr>
    </w:p>
    <w:p w:rsidRDefault="00E36700" w:rsidP="00E36700" w:rsidR="00E36700">
      <w:pPr>
        <w:ind w:firstLine="708"/>
        <w:jc w:val="both"/>
        <w:rPr>
          <w:rFonts w:eastAsia="BatangChe"/>
          <w:color w:val="000000"/>
          <w:sz w:val="24"/>
          <w:szCs w:val="24"/>
        </w:rPr>
      </w:pPr>
      <w:r>
        <w:rPr>
          <w:rFonts w:eastAsia="BatangChe"/>
          <w:color w:val="000000"/>
          <w:sz w:val="24"/>
          <w:szCs w:val="24"/>
        </w:rPr>
        <w:t xml:space="preserve">Odredbom čl. 19. st. 2.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 xml:space="preserve"> </w:t>
      </w:r>
      <w:r>
        <w:rPr>
          <w:rFonts w:eastAsia="BatangChe"/>
          <w:color w:val="000000"/>
          <w:sz w:val="24"/>
          <w:szCs w:val="24"/>
        </w:rPr>
        <w:t>propisano je da se ž</w:t>
      </w:r>
      <w:r w:rsidRPr="00DD1B28">
        <w:rPr>
          <w:rFonts w:eastAsia="BatangChe"/>
          <w:color w:val="000000"/>
          <w:sz w:val="24"/>
          <w:szCs w:val="24"/>
        </w:rPr>
        <w:t xml:space="preserve">alba izjavljuje u roku od osam dana od dostave prvostupanjskoga rješenja, ako </w:t>
      </w:r>
      <w:r w:rsidR="00F710C2">
        <w:rPr>
          <w:rFonts w:eastAsia="BatangChe"/>
          <w:color w:val="000000"/>
          <w:sz w:val="24"/>
          <w:szCs w:val="24"/>
        </w:rPr>
        <w:t>ovim</w:t>
      </w:r>
      <w:r w:rsidRPr="00DD1B28">
        <w:rPr>
          <w:rFonts w:eastAsia="BatangChe"/>
          <w:color w:val="000000"/>
          <w:sz w:val="24"/>
          <w:szCs w:val="24"/>
        </w:rPr>
        <w:t xml:space="preserve"> Zakonom nije drukčije određeno.</w:t>
      </w:r>
      <w:r>
        <w:rPr>
          <w:rFonts w:eastAsia="BatangChe"/>
          <w:color w:val="000000"/>
          <w:sz w:val="24"/>
          <w:szCs w:val="24"/>
        </w:rPr>
        <w:t xml:space="preserve"> Pobijano rješenje sadrži jasnu uputu o pravnom lijeku (list 732. spisa). </w:t>
      </w:r>
    </w:p>
    <w:p w:rsidRDefault="007612CF" w:rsidP="00405BA5" w:rsidR="007612CF">
      <w:pPr>
        <w:ind w:firstLine="708"/>
        <w:jc w:val="both"/>
        <w:rPr>
          <w:sz w:val="24"/>
          <w:szCs w:val="24"/>
        </w:rPr>
      </w:pPr>
    </w:p>
    <w:p w:rsidRDefault="00EA31E7" w:rsidP="00EA31E7" w:rsidR="00EA31E7" w:rsidRPr="00C54A6A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 w:rsidRPr="00C54A6A">
        <w:rPr>
          <w:rFonts w:cs="Times New Roman" w:hAnsi="Times New Roman" w:ascii="Times New Roman"/>
          <w:sz w:val="24"/>
        </w:rPr>
        <w:lastRenderedPageBreak/>
        <w:t>Prema odredbi čl. 12. st. 1. SZ-a, s</w:t>
      </w:r>
      <w:r w:rsidRPr="00C54A6A">
        <w:rPr>
          <w:rFonts w:cs="Times New Roman" w:hAnsi="Times New Roman" w:ascii="Times New Roman"/>
          <w:color w:val="000000"/>
          <w:sz w:val="24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EA31E7" w:rsidP="00EA31E7" w:rsidR="00EA31E7" w:rsidRPr="00C54A6A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E3007B" w:rsidP="00EA31E7" w:rsidR="00DC66BF" w:rsidRPr="00C54A6A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>
        <w:rPr>
          <w:rFonts w:cs="Times New Roman" w:hAnsi="Times New Roman" w:ascii="Times New Roman"/>
          <w:sz w:val="24"/>
        </w:rPr>
        <w:t>Rješenje</w:t>
      </w:r>
      <w:r w:rsidR="00DC66BF" w:rsidRPr="00C54A6A">
        <w:rPr>
          <w:rFonts w:cs="Times New Roman" w:hAnsi="Times New Roman" w:ascii="Times New Roman"/>
          <w:sz w:val="24"/>
        </w:rPr>
        <w:t xml:space="preserve"> ovoga suda poslovni broj St-854/17 od 14. srpnja 2017. o utvrđenim i osporenim tražbinama objavljeno je na mrežnoj stranici e-oglasna ploča ovoga suda 14. srpnja 2017.</w:t>
      </w:r>
    </w:p>
    <w:p w:rsidRDefault="00DC66BF" w:rsidP="00EA31E7" w:rsidR="00DC66BF" w:rsidRPr="00C54A6A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EA31E7" w:rsidP="00F03D6B" w:rsidR="003837B9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C54A6A">
        <w:rPr>
          <w:rFonts w:cs="Times New Roman" w:hAnsi="Times New Roman" w:ascii="Times New Roman"/>
          <w:color w:val="000000"/>
          <w:sz w:val="24"/>
        </w:rPr>
        <w:t xml:space="preserve">Dakle, istekom osmoga dana računajući od </w:t>
      </w:r>
      <w:r w:rsidR="003F4A6E" w:rsidRPr="00C54A6A">
        <w:rPr>
          <w:rFonts w:cs="Times New Roman" w:hAnsi="Times New Roman" w:ascii="Times New Roman"/>
          <w:sz w:val="24"/>
        </w:rPr>
        <w:t>14. srpnja 2017.</w:t>
      </w:r>
      <w:r w:rsidR="00E3007B">
        <w:rPr>
          <w:rFonts w:cs="Times New Roman" w:hAnsi="Times New Roman" w:ascii="Times New Roman"/>
          <w:sz w:val="24"/>
        </w:rPr>
        <w:t xml:space="preserve"> </w:t>
      </w:r>
      <w:r w:rsidRPr="00C54A6A">
        <w:rPr>
          <w:rFonts w:cs="Times New Roman" w:hAnsi="Times New Roman" w:ascii="Times New Roman"/>
          <w:sz w:val="24"/>
        </w:rPr>
        <w:t xml:space="preserve">kao dana </w:t>
      </w:r>
      <w:r w:rsidRPr="00C54A6A">
        <w:rPr>
          <w:rFonts w:cs="Times New Roman" w:hAnsi="Times New Roman" w:ascii="Times New Roman"/>
          <w:color w:val="000000"/>
          <w:sz w:val="24"/>
        </w:rPr>
        <w:t xml:space="preserve">objave navedenog </w:t>
      </w:r>
      <w:r w:rsidR="003F4A6E" w:rsidRPr="00C54A6A">
        <w:rPr>
          <w:rFonts w:cs="Times New Roman" w:hAnsi="Times New Roman" w:ascii="Times New Roman"/>
          <w:color w:val="000000"/>
          <w:sz w:val="24"/>
        </w:rPr>
        <w:t>rješenja</w:t>
      </w:r>
      <w:r w:rsidRPr="00C54A6A">
        <w:rPr>
          <w:rFonts w:cs="Times New Roman" w:hAnsi="Times New Roman" w:ascii="Times New Roman"/>
          <w:color w:val="000000"/>
          <w:sz w:val="24"/>
        </w:rPr>
        <w:t xml:space="preserve"> na mrežnoj stranici e-oglasna ploča ovoga suda, dostava se, u skladu s odredbom čl. 12. st. 1. SZ-a, smatra obavljenom. To u konkretnom slučaju znači da je </w:t>
      </w:r>
      <w:r w:rsidR="00766CFF" w:rsidRPr="00C54A6A">
        <w:rPr>
          <w:rFonts w:cs="Times New Roman" w:hAnsi="Times New Roman" w:ascii="Times New Roman"/>
          <w:color w:val="000000"/>
          <w:sz w:val="24"/>
        </w:rPr>
        <w:t>dostava rješenja od 14. srpnja 2017. svim sudionicima u ovom postupku</w:t>
      </w:r>
      <w:r w:rsidR="000F0D5F" w:rsidRPr="00C54A6A">
        <w:rPr>
          <w:rFonts w:cs="Times New Roman" w:hAnsi="Times New Roman" w:ascii="Times New Roman"/>
          <w:color w:val="000000"/>
          <w:sz w:val="24"/>
        </w:rPr>
        <w:t xml:space="preserve">, uključujući i </w:t>
      </w:r>
      <w:r w:rsidR="00CA7596" w:rsidRPr="00C54A6A">
        <w:rPr>
          <w:rFonts w:cs="Times New Roman" w:hAnsi="Times New Roman" w:ascii="Times New Roman"/>
          <w:sz w:val="24"/>
        </w:rPr>
        <w:t>vjerovnika CENTAR BANKA d.d. u stečaju, Zagreb, Heinzelova 47a, OIB: 89296739230</w:t>
      </w:r>
      <w:r w:rsidR="007F797A" w:rsidRPr="00C54A6A">
        <w:rPr>
          <w:rFonts w:cs="Times New Roman" w:hAnsi="Times New Roman" w:ascii="Times New Roman"/>
          <w:sz w:val="24"/>
        </w:rPr>
        <w:t xml:space="preserve">, </w:t>
      </w:r>
      <w:r w:rsidR="00766CFF" w:rsidRPr="00C54A6A">
        <w:rPr>
          <w:rFonts w:cs="Times New Roman" w:hAnsi="Times New Roman" w:ascii="Times New Roman"/>
          <w:color w:val="000000"/>
          <w:sz w:val="24"/>
        </w:rPr>
        <w:t>obavljena</w:t>
      </w:r>
      <w:r w:rsidR="000F0D5F" w:rsidRPr="00C54A6A">
        <w:rPr>
          <w:rFonts w:cs="Times New Roman" w:hAnsi="Times New Roman" w:ascii="Times New Roman"/>
          <w:color w:val="000000"/>
          <w:sz w:val="24"/>
        </w:rPr>
        <w:t xml:space="preserve"> 24. srpnja 2017.</w:t>
      </w:r>
      <w:r w:rsidR="00F6300C">
        <w:rPr>
          <w:rFonts w:cs="Times New Roman" w:hAnsi="Times New Roman" w:ascii="Times New Roman"/>
          <w:color w:val="000000"/>
          <w:sz w:val="24"/>
        </w:rPr>
        <w:t xml:space="preserve"> Zbog toga je </w:t>
      </w:r>
      <w:r w:rsidR="00F6300C" w:rsidRPr="00F6300C">
        <w:rPr>
          <w:rFonts w:cs="Times New Roman" w:hAnsi="Times New Roman" w:ascii="Times New Roman"/>
          <w:sz w:val="24"/>
        </w:rPr>
        <w:t>osmodnevni rok za žalbu iz čl. 19. st. 2. SZ-a</w:t>
      </w:r>
      <w:r w:rsidR="00A87E41">
        <w:rPr>
          <w:rFonts w:cs="Times New Roman" w:hAnsi="Times New Roman" w:ascii="Times New Roman"/>
          <w:sz w:val="24"/>
        </w:rPr>
        <w:t>,</w:t>
      </w:r>
      <w:r w:rsidR="00F6300C" w:rsidRPr="00F6300C">
        <w:rPr>
          <w:rFonts w:cs="Times New Roman" w:hAnsi="Times New Roman" w:ascii="Times New Roman"/>
          <w:sz w:val="24"/>
        </w:rPr>
        <w:t xml:space="preserve"> istekao </w:t>
      </w:r>
      <w:r w:rsidR="00F6300C">
        <w:rPr>
          <w:rFonts w:cs="Times New Roman" w:hAnsi="Times New Roman" w:ascii="Times New Roman"/>
          <w:sz w:val="24"/>
        </w:rPr>
        <w:t>1. kolovoza 2017.</w:t>
      </w:r>
      <w:r w:rsidR="00B85E88">
        <w:rPr>
          <w:rFonts w:cs="Times New Roman" w:hAnsi="Times New Roman" w:ascii="Times New Roman"/>
          <w:sz w:val="24"/>
        </w:rPr>
        <w:t xml:space="preserve"> </w:t>
      </w:r>
      <w:r w:rsidR="00817F9B">
        <w:rPr>
          <w:rFonts w:cs="Times New Roman" w:hAnsi="Times New Roman" w:ascii="Times New Roman"/>
          <w:sz w:val="24"/>
        </w:rPr>
        <w:t xml:space="preserve">Budući da je </w:t>
      </w:r>
      <w:r w:rsidR="00817F9B" w:rsidRPr="00C54A6A">
        <w:rPr>
          <w:rFonts w:cs="Times New Roman" w:hAnsi="Times New Roman" w:ascii="Times New Roman"/>
          <w:sz w:val="24"/>
        </w:rPr>
        <w:t>vjerovnik CENTAR BANKA d.d. u stečaju, Zagreb, Heinzelova 47a, OIB: 89296739230,</w:t>
      </w:r>
      <w:r w:rsidR="00817F9B">
        <w:rPr>
          <w:rFonts w:cs="Times New Roman" w:hAnsi="Times New Roman" w:ascii="Times New Roman"/>
          <w:sz w:val="24"/>
        </w:rPr>
        <w:t xml:space="preserve"> žalbu kojom </w:t>
      </w:r>
      <w:r w:rsidR="00817F9B" w:rsidRPr="003837B9">
        <w:rPr>
          <w:rFonts w:cs="Times New Roman" w:hAnsi="Times New Roman" w:ascii="Times New Roman"/>
          <w:sz w:val="24"/>
        </w:rPr>
        <w:t>pobija navedeno rješenje od 14. srpnja 2017.</w:t>
      </w:r>
      <w:r w:rsidR="00A87E41">
        <w:rPr>
          <w:rFonts w:cs="Times New Roman" w:hAnsi="Times New Roman" w:ascii="Times New Roman"/>
          <w:sz w:val="24"/>
        </w:rPr>
        <w:t xml:space="preserve"> u točkama II. i III. izreke </w:t>
      </w:r>
      <w:r w:rsidR="00817F9B" w:rsidRPr="003837B9">
        <w:rPr>
          <w:rFonts w:cs="Times New Roman" w:hAnsi="Times New Roman" w:ascii="Times New Roman"/>
          <w:sz w:val="24"/>
        </w:rPr>
        <w:t xml:space="preserve">izjavio </w:t>
      </w:r>
      <w:r w:rsidR="00780913" w:rsidRPr="003837B9">
        <w:rPr>
          <w:rFonts w:cs="Times New Roman" w:hAnsi="Times New Roman" w:ascii="Times New Roman"/>
          <w:sz w:val="24"/>
        </w:rPr>
        <w:t xml:space="preserve">7. rujna 2017., to proizlazi kako </w:t>
      </w:r>
      <w:r w:rsidR="006D7A8D" w:rsidRPr="003837B9">
        <w:rPr>
          <w:rFonts w:cs="Times New Roman" w:hAnsi="Times New Roman" w:ascii="Times New Roman"/>
          <w:sz w:val="24"/>
        </w:rPr>
        <w:t xml:space="preserve">je žalba izjavljena nakon </w:t>
      </w:r>
      <w:r w:rsidR="00C91564" w:rsidRPr="003837B9">
        <w:rPr>
          <w:rFonts w:cs="Times New Roman" w:hAnsi="Times New Roman" w:ascii="Times New Roman"/>
          <w:sz w:val="24"/>
        </w:rPr>
        <w:t xml:space="preserve">proteka </w:t>
      </w:r>
      <w:r w:rsidR="003E5F6B" w:rsidRPr="003837B9">
        <w:rPr>
          <w:rFonts w:cs="Times New Roman" w:hAnsi="Times New Roman" w:ascii="Times New Roman"/>
          <w:sz w:val="24"/>
        </w:rPr>
        <w:t>zakonskog roka za njezino podnošenje zbog čega je žalba nepravodobna.</w:t>
      </w:r>
    </w:p>
    <w:p w:rsidRDefault="003837B9" w:rsidP="00F03D6B" w:rsidR="003837B9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3E5F6B" w:rsidP="00F03D6B" w:rsidR="00041DA9" w:rsidRPr="003837B9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3837B9">
        <w:rPr>
          <w:rFonts w:cs="Times New Roman" w:hAnsi="Times New Roman" w:ascii="Times New Roman"/>
          <w:sz w:val="24"/>
        </w:rPr>
        <w:t>Posl</w:t>
      </w:r>
      <w:r w:rsidR="003106DE" w:rsidRPr="003837B9">
        <w:rPr>
          <w:rFonts w:cs="Times New Roman" w:hAnsi="Times New Roman" w:ascii="Times New Roman"/>
          <w:sz w:val="24"/>
        </w:rPr>
        <w:t xml:space="preserve">jedično, na temelju odredbe čl. 358. st. 1. </w:t>
      </w:r>
      <w:r w:rsidR="00FF41BB" w:rsidRPr="003837B9">
        <w:rPr>
          <w:rFonts w:cs="Times New Roman" w:hAnsi="Times New Roman" w:ascii="Times New Roman"/>
          <w:sz w:val="24"/>
        </w:rPr>
        <w:t>Zakon o parničnom postupku („Narodne novine“ broj 53/91, 91/92, 112/99, 88/01, 117/03, 88/05, 2/07, 84/08, 123/08, 57/11, 25/13 i 89/14; dalje: ZPP)</w:t>
      </w:r>
      <w:r w:rsidR="00043052" w:rsidRPr="003837B9">
        <w:rPr>
          <w:rFonts w:cs="Times New Roman" w:hAnsi="Times New Roman" w:ascii="Times New Roman"/>
          <w:sz w:val="24"/>
        </w:rPr>
        <w:t xml:space="preserve"> </w:t>
      </w:r>
      <w:r w:rsidR="003106DE" w:rsidRPr="003837B9">
        <w:rPr>
          <w:rFonts w:cs="Times New Roman" w:hAnsi="Times New Roman" w:ascii="Times New Roman"/>
          <w:sz w:val="24"/>
        </w:rPr>
        <w:t>u vezi s odredb</w:t>
      </w:r>
      <w:r w:rsidR="00941718">
        <w:rPr>
          <w:rFonts w:cs="Times New Roman" w:hAnsi="Times New Roman" w:ascii="Times New Roman"/>
          <w:sz w:val="24"/>
        </w:rPr>
        <w:t>ama</w:t>
      </w:r>
      <w:r w:rsidR="003106DE" w:rsidRPr="003837B9">
        <w:rPr>
          <w:rFonts w:cs="Times New Roman" w:hAnsi="Times New Roman" w:ascii="Times New Roman"/>
          <w:sz w:val="24"/>
        </w:rPr>
        <w:t xml:space="preserve"> čl.</w:t>
      </w:r>
      <w:r w:rsidR="00041DA9" w:rsidRPr="003837B9">
        <w:rPr>
          <w:rFonts w:cs="Times New Roman" w:hAnsi="Times New Roman" w:ascii="Times New Roman"/>
          <w:sz w:val="24"/>
        </w:rPr>
        <w:t xml:space="preserve"> 381</w:t>
      </w:r>
      <w:r w:rsidR="003106DE" w:rsidRPr="003837B9">
        <w:rPr>
          <w:rFonts w:cs="Times New Roman" w:hAnsi="Times New Roman" w:ascii="Times New Roman"/>
          <w:sz w:val="24"/>
        </w:rPr>
        <w:t>. Z</w:t>
      </w:r>
      <w:r w:rsidR="00041DA9" w:rsidRPr="003837B9">
        <w:rPr>
          <w:rFonts w:cs="Times New Roman" w:hAnsi="Times New Roman" w:ascii="Times New Roman"/>
          <w:sz w:val="24"/>
        </w:rPr>
        <w:t>PP-a i čl. 10. SZ-a, odlučeno</w:t>
      </w:r>
      <w:r w:rsidR="00672BC6" w:rsidRPr="003837B9">
        <w:rPr>
          <w:rFonts w:cs="Times New Roman" w:hAnsi="Times New Roman" w:ascii="Times New Roman"/>
          <w:sz w:val="24"/>
        </w:rPr>
        <w:t xml:space="preserve"> je</w:t>
      </w:r>
      <w:r w:rsidR="00041DA9" w:rsidRPr="003837B9">
        <w:rPr>
          <w:rFonts w:cs="Times New Roman" w:hAnsi="Times New Roman" w:ascii="Times New Roman"/>
          <w:sz w:val="24"/>
        </w:rPr>
        <w:t xml:space="preserve"> kao u izreci ovog rješenja.</w:t>
      </w:r>
    </w:p>
    <w:p w:rsidRDefault="00041DA9" w:rsidP="00600B41" w:rsidR="00041DA9" w:rsidRPr="003837B9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837B9">
        <w:rPr>
          <w:sz w:val="24"/>
        </w:rPr>
        <w:t>12</w:t>
      </w:r>
      <w:r w:rsidR="00C42E26">
        <w:rPr>
          <w:sz w:val="24"/>
        </w:rPr>
        <w:t xml:space="preserve">. </w:t>
      </w:r>
      <w:r w:rsidR="003837B9">
        <w:rPr>
          <w:sz w:val="24"/>
        </w:rPr>
        <w:t xml:space="preserve">rujna </w:t>
      </w:r>
      <w:r w:rsidR="00763D4F">
        <w:rPr>
          <w:sz w:val="24"/>
        </w:rPr>
        <w:t>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204F1B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833DDA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</w:t>
      </w:r>
      <w:r w:rsidR="00780913">
        <w:rPr>
          <w:sz w:val="24"/>
          <w:szCs w:val="24"/>
        </w:rPr>
        <w:t xml:space="preserve"> (čl. 19. st. 2. SZ)</w:t>
      </w:r>
      <w:r w:rsidR="00A264BF" w:rsidRPr="0073650D">
        <w:rPr>
          <w:sz w:val="24"/>
          <w:szCs w:val="24"/>
        </w:rPr>
        <w:t xml:space="preserve">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8A5DE8">
        <w:rPr>
          <w:sz w:val="24"/>
          <w:szCs w:val="24"/>
        </w:rPr>
        <w:t xml:space="preserve"> </w:t>
      </w:r>
      <w:r w:rsidR="008A5DE8" w:rsidRPr="00C54A6A">
        <w:rPr>
          <w:color w:val="000000"/>
          <w:sz w:val="24"/>
          <w:szCs w:val="24"/>
        </w:rPr>
        <w:t>Dostava se smatra obavljenom istekom osmoga dana od dana objave pismena na mrežnoj stranici e-Oglasna ploča sudova</w:t>
      </w:r>
      <w:r w:rsidR="008A5DE8">
        <w:rPr>
          <w:color w:val="000000"/>
          <w:sz w:val="24"/>
          <w:szCs w:val="24"/>
        </w:rPr>
        <w:t xml:space="preserve"> (čl. 12. st. 2. SZ)</w:t>
      </w:r>
      <w:r w:rsidR="00F6300C">
        <w:rPr>
          <w:color w:val="000000"/>
          <w:sz w:val="24"/>
          <w:szCs w:val="24"/>
        </w:rPr>
        <w:t>.</w:t>
      </w:r>
    </w:p>
    <w:p w:rsidRDefault="00397B61" w:rsidP="00397B61" w:rsidR="00397B61">
      <w:pPr>
        <w:jc w:val="both"/>
        <w:rPr>
          <w:sz w:val="24"/>
        </w:rPr>
      </w:pPr>
    </w:p>
    <w:p w:rsidRDefault="00204F1B" w:rsidP="00204F1B" w:rsidR="00204F1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04F1B" w:rsidP="00204F1B" w:rsidR="00A930E8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A930E8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04F1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673C7">
      <w:rPr>
        <w:sz w:val="24"/>
        <w:szCs w:val="24"/>
      </w:rPr>
      <w:t>854</w:t>
    </w:r>
    <w:r w:rsidR="00DA6CA0">
      <w:rPr>
        <w:sz w:val="24"/>
        <w:szCs w:val="24"/>
      </w:rPr>
      <w:t>/1</w:t>
    </w:r>
    <w:r w:rsidR="004673C7">
      <w:rPr>
        <w:sz w:val="24"/>
        <w:szCs w:val="24"/>
      </w:rPr>
      <w:t>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3515"/>
    <w:rsid w:val="00027E66"/>
    <w:rsid w:val="00041DA9"/>
    <w:rsid w:val="00043052"/>
    <w:rsid w:val="000508ED"/>
    <w:rsid w:val="00055DD4"/>
    <w:rsid w:val="0006088F"/>
    <w:rsid w:val="000646F8"/>
    <w:rsid w:val="00074771"/>
    <w:rsid w:val="00090AA0"/>
    <w:rsid w:val="000921AE"/>
    <w:rsid w:val="000938BA"/>
    <w:rsid w:val="00095973"/>
    <w:rsid w:val="000A487A"/>
    <w:rsid w:val="000B46B5"/>
    <w:rsid w:val="000C28B4"/>
    <w:rsid w:val="000C40E3"/>
    <w:rsid w:val="000F0D5F"/>
    <w:rsid w:val="000F0E1C"/>
    <w:rsid w:val="000F3539"/>
    <w:rsid w:val="001048F4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80B86"/>
    <w:rsid w:val="00181F38"/>
    <w:rsid w:val="001B45D8"/>
    <w:rsid w:val="001B5B36"/>
    <w:rsid w:val="001B5F6C"/>
    <w:rsid w:val="001B68DD"/>
    <w:rsid w:val="001B7669"/>
    <w:rsid w:val="001C17FC"/>
    <w:rsid w:val="001C7805"/>
    <w:rsid w:val="001D62CF"/>
    <w:rsid w:val="001E53FF"/>
    <w:rsid w:val="001F1E1B"/>
    <w:rsid w:val="00202D07"/>
    <w:rsid w:val="00204F1B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39D7"/>
    <w:rsid w:val="00274077"/>
    <w:rsid w:val="00276A24"/>
    <w:rsid w:val="0028141C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06DE"/>
    <w:rsid w:val="00316569"/>
    <w:rsid w:val="00327920"/>
    <w:rsid w:val="00330388"/>
    <w:rsid w:val="00331232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37B9"/>
    <w:rsid w:val="00387102"/>
    <w:rsid w:val="00397B61"/>
    <w:rsid w:val="003A3CE5"/>
    <w:rsid w:val="003C1D9D"/>
    <w:rsid w:val="003C2D69"/>
    <w:rsid w:val="003D249E"/>
    <w:rsid w:val="003E0069"/>
    <w:rsid w:val="003E44A0"/>
    <w:rsid w:val="003E54FA"/>
    <w:rsid w:val="003E5F6B"/>
    <w:rsid w:val="003F0CCA"/>
    <w:rsid w:val="003F4A6E"/>
    <w:rsid w:val="003F517B"/>
    <w:rsid w:val="00405BA5"/>
    <w:rsid w:val="00406A3C"/>
    <w:rsid w:val="00426703"/>
    <w:rsid w:val="004501F4"/>
    <w:rsid w:val="0046690A"/>
    <w:rsid w:val="004673C7"/>
    <w:rsid w:val="004717A3"/>
    <w:rsid w:val="00471AC3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4FDC"/>
    <w:rsid w:val="005372D7"/>
    <w:rsid w:val="005402C0"/>
    <w:rsid w:val="00543245"/>
    <w:rsid w:val="0056060C"/>
    <w:rsid w:val="00570C57"/>
    <w:rsid w:val="00570D76"/>
    <w:rsid w:val="00577998"/>
    <w:rsid w:val="00594739"/>
    <w:rsid w:val="00595E69"/>
    <w:rsid w:val="005963FC"/>
    <w:rsid w:val="005A4711"/>
    <w:rsid w:val="005C1D95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30CF"/>
    <w:rsid w:val="00666931"/>
    <w:rsid w:val="00672BC6"/>
    <w:rsid w:val="00683F41"/>
    <w:rsid w:val="00687EF0"/>
    <w:rsid w:val="006910BD"/>
    <w:rsid w:val="00694507"/>
    <w:rsid w:val="006A1915"/>
    <w:rsid w:val="006A2CC5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203D9"/>
    <w:rsid w:val="00734DB3"/>
    <w:rsid w:val="00737B65"/>
    <w:rsid w:val="0074698C"/>
    <w:rsid w:val="00746F8C"/>
    <w:rsid w:val="007519E8"/>
    <w:rsid w:val="00752674"/>
    <w:rsid w:val="007538C9"/>
    <w:rsid w:val="007540E1"/>
    <w:rsid w:val="00756DBA"/>
    <w:rsid w:val="00757ADB"/>
    <w:rsid w:val="007612CF"/>
    <w:rsid w:val="00763D4F"/>
    <w:rsid w:val="00766CFF"/>
    <w:rsid w:val="00780913"/>
    <w:rsid w:val="0078279C"/>
    <w:rsid w:val="00793CFC"/>
    <w:rsid w:val="007955B7"/>
    <w:rsid w:val="007A4312"/>
    <w:rsid w:val="007A4BE5"/>
    <w:rsid w:val="007C06C0"/>
    <w:rsid w:val="007D16D0"/>
    <w:rsid w:val="007D2BB1"/>
    <w:rsid w:val="007E15FF"/>
    <w:rsid w:val="007F797A"/>
    <w:rsid w:val="0080172B"/>
    <w:rsid w:val="00817F9B"/>
    <w:rsid w:val="00831448"/>
    <w:rsid w:val="00833DDA"/>
    <w:rsid w:val="008375F1"/>
    <w:rsid w:val="00841524"/>
    <w:rsid w:val="008522AA"/>
    <w:rsid w:val="00852F2B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A5DE8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27AB"/>
    <w:rsid w:val="00902E7D"/>
    <w:rsid w:val="00906A76"/>
    <w:rsid w:val="00912770"/>
    <w:rsid w:val="00916B77"/>
    <w:rsid w:val="009273AD"/>
    <w:rsid w:val="00927A0E"/>
    <w:rsid w:val="009315DF"/>
    <w:rsid w:val="00935DEC"/>
    <w:rsid w:val="00941718"/>
    <w:rsid w:val="00943B53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0A67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87E41"/>
    <w:rsid w:val="00A91953"/>
    <w:rsid w:val="00A930E8"/>
    <w:rsid w:val="00A93D80"/>
    <w:rsid w:val="00A9635E"/>
    <w:rsid w:val="00A9669C"/>
    <w:rsid w:val="00A97AAC"/>
    <w:rsid w:val="00AC0A51"/>
    <w:rsid w:val="00AC2EFA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A53"/>
    <w:rsid w:val="00B83B46"/>
    <w:rsid w:val="00B85E88"/>
    <w:rsid w:val="00B860E8"/>
    <w:rsid w:val="00B91E9B"/>
    <w:rsid w:val="00BA1B70"/>
    <w:rsid w:val="00BA1C77"/>
    <w:rsid w:val="00BA3EEE"/>
    <w:rsid w:val="00BB59E2"/>
    <w:rsid w:val="00BB6B92"/>
    <w:rsid w:val="00BB7AD5"/>
    <w:rsid w:val="00BC0BA4"/>
    <w:rsid w:val="00BD2041"/>
    <w:rsid w:val="00BE572C"/>
    <w:rsid w:val="00BF352C"/>
    <w:rsid w:val="00C029A5"/>
    <w:rsid w:val="00C135E1"/>
    <w:rsid w:val="00C1778C"/>
    <w:rsid w:val="00C33923"/>
    <w:rsid w:val="00C40DDD"/>
    <w:rsid w:val="00C42888"/>
    <w:rsid w:val="00C42E26"/>
    <w:rsid w:val="00C505B4"/>
    <w:rsid w:val="00C51F09"/>
    <w:rsid w:val="00C54A6A"/>
    <w:rsid w:val="00C61188"/>
    <w:rsid w:val="00C63CC4"/>
    <w:rsid w:val="00C67327"/>
    <w:rsid w:val="00C91564"/>
    <w:rsid w:val="00C95D9C"/>
    <w:rsid w:val="00CA1177"/>
    <w:rsid w:val="00CA61B0"/>
    <w:rsid w:val="00CA7596"/>
    <w:rsid w:val="00CB0997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301D2"/>
    <w:rsid w:val="00D31553"/>
    <w:rsid w:val="00D37A51"/>
    <w:rsid w:val="00D37D29"/>
    <w:rsid w:val="00D46964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C66BF"/>
    <w:rsid w:val="00DD1B28"/>
    <w:rsid w:val="00DD1C0E"/>
    <w:rsid w:val="00DE0CE1"/>
    <w:rsid w:val="00DE2AF0"/>
    <w:rsid w:val="00DE31DD"/>
    <w:rsid w:val="00DE4983"/>
    <w:rsid w:val="00DE5170"/>
    <w:rsid w:val="00E0342F"/>
    <w:rsid w:val="00E06EF1"/>
    <w:rsid w:val="00E12614"/>
    <w:rsid w:val="00E14F12"/>
    <w:rsid w:val="00E15BB5"/>
    <w:rsid w:val="00E23DAA"/>
    <w:rsid w:val="00E24718"/>
    <w:rsid w:val="00E25B65"/>
    <w:rsid w:val="00E2763A"/>
    <w:rsid w:val="00E3007B"/>
    <w:rsid w:val="00E35C77"/>
    <w:rsid w:val="00E36700"/>
    <w:rsid w:val="00E4014F"/>
    <w:rsid w:val="00E45AD6"/>
    <w:rsid w:val="00E469A1"/>
    <w:rsid w:val="00E52B02"/>
    <w:rsid w:val="00E60A3E"/>
    <w:rsid w:val="00E75D49"/>
    <w:rsid w:val="00E81D9B"/>
    <w:rsid w:val="00E844B5"/>
    <w:rsid w:val="00E9666B"/>
    <w:rsid w:val="00EA173B"/>
    <w:rsid w:val="00EA31E7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03D6B"/>
    <w:rsid w:val="00F13E37"/>
    <w:rsid w:val="00F36F0F"/>
    <w:rsid w:val="00F445D9"/>
    <w:rsid w:val="00F44715"/>
    <w:rsid w:val="00F46B71"/>
    <w:rsid w:val="00F5123B"/>
    <w:rsid w:val="00F54044"/>
    <w:rsid w:val="00F6300C"/>
    <w:rsid w:val="00F632E1"/>
    <w:rsid w:val="00F637D5"/>
    <w:rsid w:val="00F65CAA"/>
    <w:rsid w:val="00F710C2"/>
    <w:rsid w:val="00F720CE"/>
    <w:rsid w:val="00F73000"/>
    <w:rsid w:val="00F746B4"/>
    <w:rsid w:val="00F75FD1"/>
    <w:rsid w:val="00F76963"/>
    <w:rsid w:val="00F76D90"/>
    <w:rsid w:val="00F95E65"/>
    <w:rsid w:val="00F9701A"/>
    <w:rsid w:val="00FB25DC"/>
    <w:rsid w:val="00FB5C47"/>
    <w:rsid w:val="00FB65BA"/>
    <w:rsid w:val="00FC0C7E"/>
    <w:rsid w:val="00FC5F00"/>
    <w:rsid w:val="00FC62E0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7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7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7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7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7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7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7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7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St-854/2017-32</izvorni_sadrzaj>
    <derivirana_varijabla naziv="DomainObject.Oznaka_1">St-854/2017-32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</izvorni_sadrzaj>
    <derivirana_varijabla naziv="DomainObject.Predmet.OstaliListNazivFormated_1">
      <item>Ilija Kožulj</item>
      <item>JUJNOVIĆ LUČIĆ MARKOVIĆ Odvjetničko društvo javno trgovačko društvo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St-854/2017-32</izvorni_sadrzaj>
    <derivirana_varijabla naziv="DomainObject.PoslovniBrojDokumenta_1">St-854/2017-32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</izvorni_sadrzaj>
    <derivirana_varijabla naziv="DomainObject.Predmet.SudioniciListNazivOIB_1">
      <item>, OIB 13991214264</item>
      <item>, OIB 13991214264</item>
      <item>, OIB 63827683251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3534</properties:Characters>
  <properties:Lines>87</properties:Lines>
  <properties:Paragraphs>24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Petra Čiček</cp:lastModifiedBy>
  <cp:lastPrinted>2017-09-12T09:27:00Z</cp:lastPrinted>
  <dcterms:modified xmlns:xsi="http://www.w3.org/2001/XMLSchema-instance" xsi:type="dcterms:W3CDTF">2017-09-12T09:27:00Z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St-854/2017-32 / Odluka - Rješenje - odbačena žalba kao 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