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aeb4" w14:paraId="9d1aeb4" w:rsidRDefault="00E3718A" w:rsidP="00E3718A" w:rsidR="00E3718A">
      <w:pPr>
        <w:spacing w:lineRule="auto" w:line="240" w:after="0"/>
        <w:jc w:val="both"/>
        <w15:collapsed w:val="false"/>
        <w:rPr>
          <w:rFonts w:cs="Times New Roman" w:hAnsi="Times New Roman" w:ascii="Times New Roman"/>
          <w:sz w:val="24"/>
          <w:szCs w:val="24"/>
        </w:rPr>
      </w:pPr>
      <w:r>
        <w:rPr>
          <w:rFonts w:cs="Times New Roman" w:hAnsi="Times New Roman" w:ascii="Times New Roman"/>
          <w:bCs/>
          <w:sz w:val="24"/>
          <w:szCs w:val="24"/>
        </w:rPr>
        <w:t xml:space="preserve">                    </w:t>
      </w:r>
      <w:r>
        <w:rPr>
          <w:rFonts w:cs="Times New Roman" w:hAnsi="Times New Roman" w:ascii="Times New Roman"/>
          <w:noProof/>
          <w:sz w:val="24"/>
          <w:szCs w:val="24"/>
          <w:lang w:eastAsia="hr-HR"/>
        </w:rPr>
        <w:drawing>
          <wp:inline distR="0" distL="0" distB="0" distT="0">
            <wp:extent cy="723265" cx="553085"/>
            <wp:effectExtent b="635" r="0"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3085"/>
                    </a:xfrm>
                    <a:prstGeom prst="rect">
                      <a:avLst/>
                    </a:prstGeom>
                    <a:noFill/>
                    <a:ln>
                      <a:noFill/>
                    </a:ln>
                  </pic:spPr>
                </pic:pic>
              </a:graphicData>
            </a:graphic>
          </wp:inline>
        </w:drawing>
      </w:r>
      <w:r>
        <w:rPr>
          <w:rFonts w:cs="Times New Roman" w:hAnsi="Times New Roman" w:ascii="Times New Roman"/>
          <w:bCs/>
          <w:sz w:val="24"/>
          <w:szCs w:val="24"/>
        </w:rPr>
        <w:tab/>
      </w:r>
      <w:r>
        <w:rPr>
          <w:rFonts w:cs="Times New Roman" w:hAnsi="Times New Roman" w:ascii="Times New Roman"/>
          <w:bCs/>
          <w:sz w:val="24"/>
          <w:szCs w:val="24"/>
        </w:rPr>
        <w:tab/>
        <w:t xml:space="preserve">                             </w:t>
      </w:r>
    </w:p>
    <w:p w:rsidRDefault="00E3718A" w:rsidP="00E3718A" w:rsidR="00E3718A">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REPUBLIKA HRVATSKA</w:t>
      </w:r>
    </w:p>
    <w:p w:rsidRDefault="00E3718A" w:rsidP="00E3718A" w:rsidR="00E3718A">
      <w:pPr>
        <w:spacing w:lineRule="auto" w:line="240" w:after="0"/>
        <w:jc w:val="both"/>
        <w:rPr>
          <w:rFonts w:cs="Times New Roman" w:hAnsi="Times New Roman" w:ascii="Times New Roman"/>
          <w:sz w:val="24"/>
          <w:szCs w:val="24"/>
        </w:rPr>
      </w:pPr>
      <w:r>
        <w:rPr>
          <w:rFonts w:cs="Times New Roman" w:hAnsi="Times New Roman" w:ascii="Times New Roman"/>
          <w:sz w:val="24"/>
          <w:szCs w:val="24"/>
        </w:rPr>
        <w:t>TRGOVAČKI SUD U VARAŽDINU</w:t>
      </w:r>
    </w:p>
    <w:p w:rsidRDefault="00E3718A" w:rsidP="00E3718A" w:rsidR="00E3718A">
      <w:pPr>
        <w:spacing w:lineRule="auto" w:line="240" w:after="0"/>
        <w:rPr>
          <w:rFonts w:cs="Times New Roman" w:hAnsi="Times New Roman" w:ascii="Times New Roman"/>
          <w:bCs/>
          <w:sz w:val="24"/>
          <w:szCs w:val="24"/>
        </w:rPr>
      </w:pPr>
      <w:r>
        <w:rPr>
          <w:rFonts w:cs="Times New Roman" w:hAnsi="Times New Roman" w:ascii="Times New Roman"/>
          <w:sz w:val="24"/>
          <w:szCs w:val="24"/>
        </w:rPr>
        <w:t xml:space="preserve">                B. Radić 2/II</w:t>
      </w:r>
      <w:r>
        <w:rPr>
          <w:rFonts w:cs="Times New Roman" w:hAnsi="Times New Roman" w:ascii="Times New Roman"/>
          <w:bCs/>
          <w:sz w:val="24"/>
          <w:szCs w:val="24"/>
        </w:rPr>
        <w:t xml:space="preserve">                   </w:t>
      </w:r>
      <w:r>
        <w:rPr>
          <w:rFonts w:cs="Times New Roman" w:hAnsi="Times New Roman" w:ascii="Times New Roman"/>
          <w:bCs/>
          <w:sz w:val="24"/>
          <w:szCs w:val="24"/>
        </w:rPr>
        <w:tab/>
      </w:r>
      <w:r>
        <w:rPr>
          <w:rFonts w:cs="Times New Roman" w:hAnsi="Times New Roman" w:ascii="Times New Roman"/>
          <w:bCs/>
          <w:sz w:val="24"/>
          <w:szCs w:val="24"/>
        </w:rPr>
        <w:tab/>
      </w:r>
      <w:r>
        <w:rPr>
          <w:rFonts w:cs="Times New Roman" w:hAnsi="Times New Roman" w:ascii="Times New Roman"/>
          <w:bCs/>
          <w:sz w:val="24"/>
          <w:szCs w:val="24"/>
        </w:rPr>
        <w:tab/>
      </w:r>
    </w:p>
    <w:p w:rsidRDefault="00E3718A" w:rsidP="00E3718A" w:rsidR="00E3718A">
      <w:pPr>
        <w:rPr>
          <w:rFonts w:cs="Times New Roman" w:hAnsi="Times New Roman" w:ascii="Times New Roman"/>
          <w:sz w:val="24"/>
          <w:szCs w:val="24"/>
        </w:rPr>
      </w:pPr>
    </w:p>
    <w:p w:rsidRDefault="00E3718A" w:rsidP="00E3718A" w:rsidR="00E3718A">
      <w:pPr>
        <w:jc w:val="center"/>
        <w:rPr>
          <w:rFonts w:cs="Times New Roman" w:hAnsi="Times New Roman" w:ascii="Times New Roman"/>
          <w:sz w:val="24"/>
          <w:szCs w:val="24"/>
        </w:rPr>
      </w:pPr>
      <w:r>
        <w:rPr>
          <w:rFonts w:cs="Times New Roman" w:hAnsi="Times New Roman" w:ascii="Times New Roman"/>
          <w:sz w:val="24"/>
          <w:szCs w:val="24"/>
        </w:rPr>
        <w:t xml:space="preserve">U    I M E    R E P U B L I K E     H R V A T S K E </w:t>
      </w:r>
    </w:p>
    <w:p w:rsidRDefault="00E3718A" w:rsidP="00E3718A" w:rsidR="00E3718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NJ E</w:t>
      </w:r>
    </w:p>
    <w:p w:rsidRDefault="00E3718A" w:rsidP="00E3718A" w:rsidR="00E3718A">
      <w:pPr>
        <w:spacing w:lineRule="auto" w:line="240" w:after="0"/>
        <w:jc w:val="center"/>
        <w:rPr>
          <w:rFonts w:cs="Times New Roman" w:hAnsi="Times New Roman" w:ascii="Times New Roman"/>
          <w:sz w:val="24"/>
          <w:szCs w:val="24"/>
        </w:rPr>
      </w:pPr>
    </w:p>
    <w:p w:rsidRDefault="00E3718A" w:rsidP="00E3718A" w:rsidR="00E3718A">
      <w:pPr>
        <w:spacing w:lineRule="auto" w:line="240" w:after="0"/>
        <w:jc w:val="center"/>
        <w:rPr>
          <w:rFonts w:cs="Times New Roman" w:hAnsi="Times New Roman" w:ascii="Times New Roman"/>
          <w:sz w:val="24"/>
          <w:szCs w:val="24"/>
        </w:rPr>
      </w:pPr>
    </w:p>
    <w:p w:rsidRDefault="00E3718A" w:rsidP="00E3718A" w:rsidR="00E3718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suda Kseniji Flack-Makitan, kao stečajnom sucu u stečajnom predmetu povodom prijedloga predlagatelja Financijske agencije, Regionalni centar Zagreb, Podružnica Varaždin, za otvaranje stečajnog postupka nad dužnikom TESSA j.d.o.o.,</w:t>
      </w:r>
      <w:r w:rsidR="00C94B59">
        <w:rPr>
          <w:rFonts w:cs="Times New Roman" w:hAnsi="Times New Roman" w:ascii="Times New Roman"/>
          <w:sz w:val="24"/>
          <w:szCs w:val="24"/>
        </w:rPr>
        <w:t xml:space="preserve"> 49252</w:t>
      </w:r>
      <w:r>
        <w:rPr>
          <w:rFonts w:cs="Times New Roman" w:hAnsi="Times New Roman" w:ascii="Times New Roman"/>
          <w:sz w:val="24"/>
          <w:szCs w:val="24"/>
        </w:rPr>
        <w:t xml:space="preserve"> </w:t>
      </w:r>
      <w:proofErr w:type="spellStart"/>
      <w:r>
        <w:rPr>
          <w:rFonts w:cs="Times New Roman" w:hAnsi="Times New Roman" w:ascii="Times New Roman"/>
          <w:sz w:val="24"/>
          <w:szCs w:val="24"/>
        </w:rPr>
        <w:t>Mihovljan</w:t>
      </w:r>
      <w:proofErr w:type="spellEnd"/>
      <w:r>
        <w:rPr>
          <w:rFonts w:cs="Times New Roman" w:hAnsi="Times New Roman" w:ascii="Times New Roman"/>
          <w:sz w:val="24"/>
          <w:szCs w:val="24"/>
        </w:rPr>
        <w:t xml:space="preserve">, J. H. </w:t>
      </w:r>
      <w:proofErr w:type="spellStart"/>
      <w:r>
        <w:rPr>
          <w:rFonts w:cs="Times New Roman" w:hAnsi="Times New Roman" w:ascii="Times New Roman"/>
          <w:sz w:val="24"/>
          <w:szCs w:val="24"/>
        </w:rPr>
        <w:t>Zdelara</w:t>
      </w:r>
      <w:proofErr w:type="spellEnd"/>
      <w:r>
        <w:rPr>
          <w:rFonts w:cs="Times New Roman" w:hAnsi="Times New Roman" w:ascii="Times New Roman"/>
          <w:sz w:val="24"/>
          <w:szCs w:val="24"/>
        </w:rPr>
        <w:t xml:space="preserve"> 7, OIB: 53032573068, </w:t>
      </w:r>
      <w:r w:rsidR="00C94B59" w:rsidRPr="00C94B59">
        <w:rPr>
          <w:rFonts w:cs="Times New Roman" w:hAnsi="Times New Roman" w:ascii="Times New Roman"/>
          <w:sz w:val="24"/>
          <w:szCs w:val="24"/>
        </w:rPr>
        <w:t>2. siječnja 2017</w:t>
      </w:r>
      <w:r w:rsidRPr="00C94B59">
        <w:rPr>
          <w:rFonts w:cs="Times New Roman" w:hAnsi="Times New Roman" w:ascii="Times New Roman"/>
          <w:sz w:val="24"/>
          <w:szCs w:val="24"/>
        </w:rPr>
        <w:t>.</w:t>
      </w:r>
      <w:r w:rsidR="00C94B59">
        <w:rPr>
          <w:rFonts w:cs="Times New Roman" w:hAnsi="Times New Roman" w:ascii="Times New Roman"/>
          <w:sz w:val="24"/>
          <w:szCs w:val="24"/>
        </w:rPr>
        <w:t>,</w:t>
      </w:r>
    </w:p>
    <w:p w:rsidRDefault="00E3718A" w:rsidP="00E3718A" w:rsidR="00E3718A">
      <w:pPr>
        <w:spacing w:lineRule="auto" w:line="240" w:after="0"/>
        <w:ind w:firstLine="708"/>
        <w:jc w:val="both"/>
        <w:rPr>
          <w:rFonts w:cs="Times New Roman" w:hAnsi="Times New Roman" w:ascii="Times New Roman"/>
          <w:sz w:val="24"/>
          <w:szCs w:val="24"/>
        </w:rPr>
      </w:pPr>
    </w:p>
    <w:p w:rsidRDefault="00E3718A" w:rsidP="00E3718A" w:rsidR="00E3718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E3718A" w:rsidP="00E3718A" w:rsidR="00E3718A">
      <w:pPr>
        <w:spacing w:lineRule="auto" w:line="240" w:after="0"/>
        <w:jc w:val="center"/>
        <w:rPr>
          <w:rFonts w:cs="Times New Roman" w:hAnsi="Times New Roman" w:ascii="Times New Roman"/>
          <w:sz w:val="24"/>
          <w:szCs w:val="24"/>
        </w:rPr>
      </w:pPr>
    </w:p>
    <w:p w:rsidRDefault="00E3718A" w:rsidP="00E3718A" w:rsidR="00E3718A">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Otvara se i zaključuje stečajni postupak nad stečajnim dužnikom TESSA j.d.o.o., </w:t>
      </w:r>
      <w:r w:rsidR="00C94B59">
        <w:rPr>
          <w:rFonts w:cs="Times New Roman" w:hAnsi="Times New Roman" w:ascii="Times New Roman"/>
          <w:sz w:val="24"/>
          <w:szCs w:val="24"/>
        </w:rPr>
        <w:t xml:space="preserve">49252 </w:t>
      </w:r>
      <w:proofErr w:type="spellStart"/>
      <w:r>
        <w:rPr>
          <w:rFonts w:cs="Times New Roman" w:hAnsi="Times New Roman" w:ascii="Times New Roman"/>
          <w:sz w:val="24"/>
          <w:szCs w:val="24"/>
        </w:rPr>
        <w:t>Mihovljan</w:t>
      </w:r>
      <w:proofErr w:type="spellEnd"/>
      <w:r>
        <w:rPr>
          <w:rFonts w:cs="Times New Roman" w:hAnsi="Times New Roman" w:ascii="Times New Roman"/>
          <w:sz w:val="24"/>
          <w:szCs w:val="24"/>
        </w:rPr>
        <w:t xml:space="preserve">, J. H. </w:t>
      </w:r>
      <w:proofErr w:type="spellStart"/>
      <w:r>
        <w:rPr>
          <w:rFonts w:cs="Times New Roman" w:hAnsi="Times New Roman" w:ascii="Times New Roman"/>
          <w:sz w:val="24"/>
          <w:szCs w:val="24"/>
        </w:rPr>
        <w:t>Zdelara</w:t>
      </w:r>
      <w:proofErr w:type="spellEnd"/>
      <w:r>
        <w:rPr>
          <w:rFonts w:cs="Times New Roman" w:hAnsi="Times New Roman" w:ascii="Times New Roman"/>
          <w:sz w:val="24"/>
          <w:szCs w:val="24"/>
        </w:rPr>
        <w:t xml:space="preserve"> 7, OIB: 53032573068.</w:t>
      </w:r>
    </w:p>
    <w:p w:rsidRDefault="00E3718A" w:rsidP="00E3718A" w:rsidR="00E3718A">
      <w:pPr>
        <w:pStyle w:val="Odlomakpopisa"/>
        <w:spacing w:lineRule="auto" w:line="240"/>
        <w:ind w:left="1080"/>
        <w:jc w:val="both"/>
        <w:rPr>
          <w:rFonts w:cs="Times New Roman" w:hAnsi="Times New Roman" w:ascii="Times New Roman"/>
          <w:sz w:val="24"/>
          <w:szCs w:val="24"/>
        </w:rPr>
      </w:pPr>
    </w:p>
    <w:p w:rsidRDefault="00E3718A" w:rsidP="00E3718A" w:rsidR="00E3718A">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09754F">
        <w:rPr>
          <w:rFonts w:cs="Times New Roman" w:hAnsi="Times New Roman" w:ascii="Times New Roman"/>
          <w:sz w:val="24"/>
          <w:szCs w:val="24"/>
        </w:rPr>
        <w:t xml:space="preserve">Jasna </w:t>
      </w:r>
      <w:proofErr w:type="spellStart"/>
      <w:r w:rsidR="0009754F">
        <w:rPr>
          <w:rFonts w:cs="Times New Roman" w:hAnsi="Times New Roman" w:ascii="Times New Roman"/>
          <w:sz w:val="24"/>
          <w:szCs w:val="24"/>
        </w:rPr>
        <w:t>Hromadko</w:t>
      </w:r>
      <w:proofErr w:type="spellEnd"/>
      <w:r w:rsidR="0009754F">
        <w:rPr>
          <w:rFonts w:cs="Times New Roman" w:hAnsi="Times New Roman" w:ascii="Times New Roman"/>
          <w:sz w:val="24"/>
          <w:szCs w:val="24"/>
        </w:rPr>
        <w:t xml:space="preserve">, </w:t>
      </w:r>
      <w:proofErr w:type="spellStart"/>
      <w:r w:rsidR="0009754F">
        <w:rPr>
          <w:rFonts w:cs="Times New Roman" w:hAnsi="Times New Roman" w:ascii="Times New Roman"/>
          <w:sz w:val="24"/>
          <w:szCs w:val="24"/>
        </w:rPr>
        <w:t>Zelengorska</w:t>
      </w:r>
      <w:proofErr w:type="spellEnd"/>
      <w:r w:rsidR="0009754F">
        <w:rPr>
          <w:rFonts w:cs="Times New Roman" w:hAnsi="Times New Roman" w:ascii="Times New Roman"/>
          <w:sz w:val="24"/>
          <w:szCs w:val="24"/>
        </w:rPr>
        <w:t xml:space="preserve"> 1, 10000 Zagreb, OIB: 22088644509.</w:t>
      </w:r>
    </w:p>
    <w:p w:rsidRDefault="00E3718A" w:rsidP="00E3718A" w:rsidR="00E3718A">
      <w:pPr>
        <w:pStyle w:val="Odlomakpopisa"/>
        <w:spacing w:lineRule="auto" w:line="240"/>
        <w:ind w:left="1080"/>
        <w:jc w:val="both"/>
        <w:rPr>
          <w:rFonts w:cs="Times New Roman" w:hAnsi="Times New Roman" w:ascii="Times New Roman"/>
          <w:sz w:val="24"/>
          <w:szCs w:val="24"/>
        </w:rPr>
      </w:pPr>
    </w:p>
    <w:p w:rsidRDefault="00E3718A" w:rsidP="00E3718A" w:rsidR="00E3718A">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Ovo rješenje objaviti će se na mrežnoj stranici e-Oglasna ploča suda.</w:t>
      </w:r>
    </w:p>
    <w:p w:rsidRDefault="00E3718A" w:rsidP="00E3718A" w:rsidR="00E3718A">
      <w:pPr>
        <w:pStyle w:val="Odlomakpopisa"/>
        <w:spacing w:lineRule="auto" w:line="240"/>
        <w:ind w:left="1080"/>
        <w:jc w:val="both"/>
        <w:rPr>
          <w:rFonts w:cs="Times New Roman" w:hAnsi="Times New Roman" w:ascii="Times New Roman"/>
          <w:sz w:val="24"/>
          <w:szCs w:val="24"/>
        </w:rPr>
      </w:pPr>
    </w:p>
    <w:p w:rsidRDefault="00E3718A" w:rsidP="00E3718A" w:rsidR="00E3718A">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Nakon pravomoćnosti ovoga rješenja stečajni dužnik će biti brisan iz sudskog registra.</w:t>
      </w:r>
    </w:p>
    <w:p w:rsidRDefault="00E3718A" w:rsidP="00E3718A" w:rsidR="00E3718A">
      <w:pPr>
        <w:spacing w:lineRule="auto" w:line="240"/>
        <w:jc w:val="both"/>
        <w:rPr>
          <w:rFonts w:cs="Times New Roman" w:hAnsi="Times New Roman" w:ascii="Times New Roman"/>
          <w:sz w:val="24"/>
          <w:szCs w:val="24"/>
        </w:rPr>
      </w:pPr>
    </w:p>
    <w:p w:rsidRDefault="00E3718A" w:rsidP="00E3718A" w:rsidR="00E3718A">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E3718A" w:rsidP="00E3718A" w:rsidR="00E3718A">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Financijska agencija podnijela je 31. ožujka 2016. prijedlog za otvaranje stečajnog postupka nad ovim dužnikom navevši u prijedlogu da je dužnik na 1. rujna 2015. u Očevidniku redoslijeda osnova za plaćanje imao evidentirane neizvršene osnove za plaćanje u neprekinutom razdoblju od 875 dana u iznosu od 291.881,56 kn.</w:t>
      </w:r>
    </w:p>
    <w:p w:rsidRDefault="00E3718A" w:rsidP="00E3718A" w:rsidR="00E3718A">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ovome predmetu sud je održao ročište 17. listopada 2016. na koje direktor dužnika nije pristupio iako je bio uredno pozvan, te je na istom ročištu zastupnica Republike Hrvatske izjavila kako prema stanju računa poreznog obveznika proizlazi kako dug s osnova javnih davanja prema Republici Hrvatskoj iznosi 350.642,54 kn.</w:t>
      </w:r>
    </w:p>
    <w:p w:rsidRDefault="00E3718A" w:rsidP="00E3718A" w:rsidR="00E3718A">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Nakon toga sud je rješenjem od 19. listopada 2016., poslovni broj St-554/16-10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E3718A" w:rsidP="00E3718A" w:rsidR="00E3718A">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U ostavljenom roku nitko od vjerovnika nije uplatio traženi predujam, a kako je sud utvrdio da je dužnik nesposoban za plaćanje te da nema imovine, u skladu s čl. 132. st. 2. Stečajnog zakona (Narodne novine broj 71/15, dalje SZ) odlučeno je kao u izreci ovog rješenja.</w:t>
      </w:r>
    </w:p>
    <w:p w:rsidRDefault="00E3718A" w:rsidP="00E3718A" w:rsidR="00E3718A">
      <w:pPr>
        <w:jc w:val="center"/>
        <w:rPr>
          <w:rFonts w:cs="Times New Roman" w:hAnsi="Times New Roman" w:ascii="Times New Roman"/>
          <w:sz w:val="24"/>
          <w:szCs w:val="24"/>
        </w:rPr>
      </w:pPr>
    </w:p>
    <w:p w:rsidRDefault="00E3718A" w:rsidP="00E3718A" w:rsidR="00E3718A">
      <w:pPr>
        <w:jc w:val="center"/>
        <w:rPr>
          <w:rFonts w:cs="Times New Roman" w:hAnsi="Times New Roman" w:ascii="Times New Roman"/>
          <w:sz w:val="24"/>
          <w:szCs w:val="24"/>
        </w:rPr>
      </w:pPr>
      <w:r>
        <w:rPr>
          <w:rFonts w:cs="Times New Roman" w:hAnsi="Times New Roman" w:ascii="Times New Roman"/>
          <w:sz w:val="24"/>
          <w:szCs w:val="24"/>
        </w:rPr>
        <w:t>U Varaždin</w:t>
      </w:r>
      <w:r w:rsidR="00C94B59">
        <w:rPr>
          <w:rFonts w:cs="Times New Roman" w:hAnsi="Times New Roman" w:ascii="Times New Roman"/>
          <w:sz w:val="24"/>
          <w:szCs w:val="24"/>
        </w:rPr>
        <w:t>u, 2. siječnja 2017.</w:t>
      </w:r>
    </w:p>
    <w:p w:rsidRDefault="00E3718A" w:rsidP="00E3718A" w:rsidR="00E3718A">
      <w:pPr>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E3718A" w:rsidP="00E3718A" w:rsidR="00E3718A">
      <w:pPr>
        <w:ind w:firstLine="708" w:left="5664"/>
        <w:jc w:val="both"/>
        <w:rPr>
          <w:rFonts w:cs="Times New Roman" w:hAnsi="Times New Roman" w:ascii="Times New Roman"/>
          <w:sz w:val="24"/>
          <w:szCs w:val="24"/>
        </w:rPr>
      </w:pPr>
      <w:r>
        <w:rPr>
          <w:rFonts w:cs="Times New Roman" w:hAnsi="Times New Roman" w:ascii="Times New Roman"/>
          <w:sz w:val="24"/>
          <w:szCs w:val="24"/>
        </w:rPr>
        <w:t>SUDAC</w:t>
      </w:r>
    </w:p>
    <w:p w:rsidRDefault="00E3718A" w:rsidP="00E3718A" w:rsidR="007578CF">
      <w:pPr>
        <w:ind w:firstLine="708" w:left="4956"/>
        <w:jc w:val="both"/>
        <w:rPr>
          <w:rFonts w:cs="Times New Roman" w:hAnsi="Times New Roman" w:ascii="Times New Roman"/>
          <w:sz w:val="24"/>
          <w:szCs w:val="24"/>
        </w:rPr>
      </w:pPr>
      <w:r>
        <w:rPr>
          <w:rFonts w:cs="Times New Roman" w:hAnsi="Times New Roman" w:ascii="Times New Roman"/>
          <w:sz w:val="24"/>
          <w:szCs w:val="24"/>
        </w:rPr>
        <w:t xml:space="preserve"> Ksenija Flack-Makitan</w:t>
      </w:r>
      <w:r w:rsidR="007578CF">
        <w:rPr>
          <w:rFonts w:cs="Times New Roman" w:hAnsi="Times New Roman" w:ascii="Times New Roman"/>
          <w:sz w:val="24"/>
          <w:szCs w:val="24"/>
        </w:rPr>
        <w:t>, v.r.</w:t>
      </w:r>
    </w:p>
    <w:p w:rsidRDefault="00E3718A" w:rsidP="00E3718A" w:rsidR="00E3718A">
      <w:pPr>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p>
    <w:p w:rsidRDefault="00E3718A" w:rsidP="00E3718A" w:rsidR="00E3718A">
      <w:pPr>
        <w:rPr>
          <w:rFonts w:cs="Times New Roman" w:hAnsi="Times New Roman" w:ascii="Times New Roman"/>
          <w:sz w:val="24"/>
          <w:szCs w:val="24"/>
        </w:rPr>
      </w:pPr>
      <w:r>
        <w:rPr>
          <w:rFonts w:cs="Times New Roman" w:hAnsi="Times New Roman" w:ascii="Times New Roman"/>
          <w:sz w:val="24"/>
          <w:szCs w:val="24"/>
        </w:rPr>
        <w:t xml:space="preserve">                                 </w:t>
      </w:r>
    </w:p>
    <w:p w:rsidRDefault="00E3718A" w:rsidP="00E3718A" w:rsidR="00E3718A">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E3718A" w:rsidP="00E3718A" w:rsidR="00E3718A">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ovoga rješenja nezadovoljna stranka može podnijeti žalbu u roku od osam dana od primitka ovog rješenja, pismeno u četiri (4) primjerka. Žalba se podnosi putem ovoga suda, a o žalbi odlučuje Visoki trgovački sud Republike Hrvatske.</w:t>
      </w:r>
    </w:p>
    <w:p w:rsidRDefault="00E3718A" w:rsidP="00E3718A" w:rsidR="00E3718A">
      <w:pPr>
        <w:spacing w:lineRule="auto" w:line="240" w:after="0"/>
        <w:jc w:val="both"/>
        <w:rPr>
          <w:rFonts w:cs="Times New Roman" w:hAnsi="Times New Roman" w:ascii="Times New Roman"/>
          <w:sz w:val="24"/>
          <w:szCs w:val="24"/>
        </w:rPr>
      </w:pPr>
    </w:p>
    <w:p w:rsidRDefault="00E3718A" w:rsidP="00E3718A" w:rsidR="00E3718A">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E3718A" w:rsidP="00E3718A" w:rsidR="00E3718A">
      <w:pPr>
        <w:spacing w:lineRule="auto" w:line="240" w:after="0"/>
        <w:rPr>
          <w:rFonts w:cs="Times New Roman" w:hAnsi="Times New Roman" w:ascii="Times New Roman"/>
          <w:sz w:val="24"/>
          <w:szCs w:val="24"/>
        </w:rPr>
      </w:pPr>
    </w:p>
    <w:p w:rsidRDefault="00E3718A" w:rsidP="00E3718A" w:rsidR="00E3718A">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Financijska agencija, Regionalni centar Zagreb, Podružnica Varaždin, A. Cesarca 2,</w:t>
      </w:r>
    </w:p>
    <w:p w:rsidRDefault="00E3718A" w:rsidP="00E3718A" w:rsidR="00E3718A">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Dužniku TESSA j.d.o.o., </w:t>
      </w:r>
      <w:proofErr w:type="spellStart"/>
      <w:r>
        <w:rPr>
          <w:rFonts w:cs="Times New Roman" w:hAnsi="Times New Roman" w:ascii="Times New Roman"/>
          <w:sz w:val="24"/>
          <w:szCs w:val="24"/>
        </w:rPr>
        <w:t>Mihovljan</w:t>
      </w:r>
      <w:proofErr w:type="spellEnd"/>
      <w:r>
        <w:rPr>
          <w:rFonts w:cs="Times New Roman" w:hAnsi="Times New Roman" w:ascii="Times New Roman"/>
          <w:sz w:val="24"/>
          <w:szCs w:val="24"/>
        </w:rPr>
        <w:t xml:space="preserve">, J. H. </w:t>
      </w:r>
      <w:proofErr w:type="spellStart"/>
      <w:r>
        <w:rPr>
          <w:rFonts w:cs="Times New Roman" w:hAnsi="Times New Roman" w:ascii="Times New Roman"/>
          <w:sz w:val="24"/>
          <w:szCs w:val="24"/>
        </w:rPr>
        <w:t>Zdelara</w:t>
      </w:r>
      <w:proofErr w:type="spellEnd"/>
      <w:r>
        <w:rPr>
          <w:rFonts w:cs="Times New Roman" w:hAnsi="Times New Roman" w:ascii="Times New Roman"/>
          <w:sz w:val="24"/>
          <w:szCs w:val="24"/>
        </w:rPr>
        <w:t xml:space="preserve"> 7</w:t>
      </w:r>
    </w:p>
    <w:p w:rsidRDefault="00E3718A" w:rsidP="00E3718A" w:rsidR="00E3718A">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Direktoru dužnika Eriki </w:t>
      </w:r>
      <w:proofErr w:type="spellStart"/>
      <w:r>
        <w:rPr>
          <w:rFonts w:cs="Times New Roman" w:hAnsi="Times New Roman" w:ascii="Times New Roman"/>
          <w:sz w:val="24"/>
          <w:szCs w:val="24"/>
        </w:rPr>
        <w:t>Preložnjak</w:t>
      </w:r>
      <w:proofErr w:type="spellEnd"/>
      <w:r>
        <w:rPr>
          <w:rFonts w:cs="Times New Roman" w:hAnsi="Times New Roman" w:ascii="Times New Roman"/>
          <w:sz w:val="24"/>
          <w:szCs w:val="24"/>
        </w:rPr>
        <w:t xml:space="preserve">, Josipa Horvata </w:t>
      </w:r>
      <w:proofErr w:type="spellStart"/>
      <w:r>
        <w:rPr>
          <w:rFonts w:cs="Times New Roman" w:hAnsi="Times New Roman" w:ascii="Times New Roman"/>
          <w:sz w:val="24"/>
          <w:szCs w:val="24"/>
        </w:rPr>
        <w:t>Zdelara</w:t>
      </w:r>
      <w:proofErr w:type="spellEnd"/>
      <w:r>
        <w:rPr>
          <w:rFonts w:cs="Times New Roman" w:hAnsi="Times New Roman" w:ascii="Times New Roman"/>
          <w:sz w:val="24"/>
          <w:szCs w:val="24"/>
        </w:rPr>
        <w:t xml:space="preserve"> 7, Mihovljan</w:t>
      </w:r>
    </w:p>
    <w:p w:rsidRDefault="00E3718A" w:rsidP="00E3718A" w:rsidR="00E3718A">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Stečajni upravitelj,</w:t>
      </w:r>
      <w:r w:rsidRPr="00E3718A">
        <w:rPr>
          <w:rFonts w:cs="Times New Roman" w:hAnsi="Times New Roman" w:ascii="Times New Roman"/>
          <w:color w:val="FF0000"/>
          <w:sz w:val="24"/>
          <w:szCs w:val="24"/>
        </w:rPr>
        <w:t xml:space="preserve"> </w:t>
      </w:r>
      <w:r w:rsidR="0009754F">
        <w:rPr>
          <w:rFonts w:cs="Times New Roman" w:hAnsi="Times New Roman" w:ascii="Times New Roman"/>
          <w:sz w:val="24"/>
          <w:szCs w:val="24"/>
        </w:rPr>
        <w:t xml:space="preserve">Jasna </w:t>
      </w:r>
      <w:proofErr w:type="spellStart"/>
      <w:r w:rsidR="0009754F">
        <w:rPr>
          <w:rFonts w:cs="Times New Roman" w:hAnsi="Times New Roman" w:ascii="Times New Roman"/>
          <w:sz w:val="24"/>
          <w:szCs w:val="24"/>
        </w:rPr>
        <w:t>Hromadko</w:t>
      </w:r>
      <w:proofErr w:type="spellEnd"/>
      <w:r w:rsidR="0009754F">
        <w:rPr>
          <w:rFonts w:cs="Times New Roman" w:hAnsi="Times New Roman" w:ascii="Times New Roman"/>
          <w:sz w:val="24"/>
          <w:szCs w:val="24"/>
        </w:rPr>
        <w:t xml:space="preserve">, </w:t>
      </w:r>
      <w:proofErr w:type="spellStart"/>
      <w:r w:rsidR="0009754F">
        <w:rPr>
          <w:rFonts w:cs="Times New Roman" w:hAnsi="Times New Roman" w:ascii="Times New Roman"/>
          <w:sz w:val="24"/>
          <w:szCs w:val="24"/>
        </w:rPr>
        <w:t>Zelengorska</w:t>
      </w:r>
      <w:proofErr w:type="spellEnd"/>
      <w:r w:rsidR="0009754F">
        <w:rPr>
          <w:rFonts w:cs="Times New Roman" w:hAnsi="Times New Roman" w:ascii="Times New Roman"/>
          <w:sz w:val="24"/>
          <w:szCs w:val="24"/>
        </w:rPr>
        <w:t xml:space="preserve"> 1, 10000 Zagreb</w:t>
      </w:r>
    </w:p>
    <w:p w:rsidRDefault="00E3718A" w:rsidP="00E3718A" w:rsidR="00E3718A">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Županijsko državno odvjetništvo u Varaždinu, Građansko upravni odjel, Varaždin, B. Radić 2,</w:t>
      </w:r>
    </w:p>
    <w:p w:rsidRDefault="0009754F" w:rsidP="00E3718A" w:rsidR="00E3718A">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 odmah i nakon pravomoćnosti</w:t>
      </w:r>
    </w:p>
    <w:p w:rsidRDefault="00E3718A" w:rsidP="00E3718A" w:rsidR="00E3718A">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E3718A" w:rsidP="00E3718A" w:rsidR="00E3718A">
      <w:pPr>
        <w:spacing w:lineRule="auto" w:line="240" w:after="0"/>
        <w:ind w:left="720"/>
        <w:jc w:val="both"/>
        <w:rPr>
          <w:rFonts w:cs="Times New Roman" w:hAnsi="Times New Roman" w:ascii="Times New Roman"/>
          <w:sz w:val="24"/>
          <w:szCs w:val="24"/>
        </w:rPr>
      </w:pPr>
    </w:p>
    <w:p w:rsidRDefault="00E3718A" w:rsidP="00E3718A" w:rsidR="00E3718A">
      <w:pPr>
        <w:spacing w:lineRule="auto" w:line="240" w:after="0"/>
        <w:rPr>
          <w:rFonts w:cs="Times New Roman" w:hAnsi="Times New Roman" w:ascii="Times New Roman"/>
          <w:sz w:val="24"/>
          <w:szCs w:val="24"/>
        </w:rPr>
      </w:pPr>
    </w:p>
    <w:p w:rsidRDefault="00805239" w:rsidR="00805239"/>
    <w:sectPr w:rsidR="008052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24C3" w:rsidP="00E3718A" w:rsidR="002024C3">
      <w:pPr>
        <w:spacing w:lineRule="auto" w:line="240" w:after="0"/>
      </w:pPr>
      <w:r>
        <w:separator/>
      </w:r>
    </w:p>
  </w:endnote>
  <w:endnote w:id="0" w:type="continuationSeparator">
    <w:p w:rsidRDefault="002024C3" w:rsidP="00E3718A" w:rsidR="002024C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24C3" w:rsidP="00E3718A" w:rsidR="002024C3">
      <w:pPr>
        <w:spacing w:lineRule="auto" w:line="240" w:after="0"/>
      </w:pPr>
      <w:r>
        <w:separator/>
      </w:r>
    </w:p>
  </w:footnote>
  <w:footnote w:id="0" w:type="continuationSeparator">
    <w:p w:rsidRDefault="002024C3" w:rsidP="00E3718A" w:rsidR="002024C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718A" w:rsidP="00E3718A" w:rsidR="00E3718A" w:rsidRPr="00E3718A">
    <w:pPr>
      <w:pStyle w:val="Zaglavlje"/>
      <w:jc w:val="right"/>
      <w:rPr>
        <w:rFonts w:cs="Times New Roman" w:hAnsi="Times New Roman" w:ascii="Times New Roman"/>
        <w:sz w:val="24"/>
        <w:szCs w:val="24"/>
      </w:rPr>
    </w:pPr>
    <w:r>
      <w:rPr>
        <w:rFonts w:cs="Times New Roman" w:hAnsi="Times New Roman" w:ascii="Times New Roman"/>
        <w:sz w:val="24"/>
        <w:szCs w:val="24"/>
      </w:rPr>
      <w:t>Poslovni broj: 5 St</w:t>
    </w:r>
    <w:r w:rsidRPr="00C94B59">
      <w:rPr>
        <w:rFonts w:cs="Times New Roman" w:hAnsi="Times New Roman" w:ascii="Times New Roman"/>
        <w:sz w:val="24"/>
        <w:szCs w:val="24"/>
      </w:rPr>
      <w:t>-554/16-</w:t>
    </w:r>
    <w:r w:rsidR="00C94B59" w:rsidRPr="00C94B59">
      <w:rPr>
        <w:rFonts w:cs="Times New Roman" w:hAnsi="Times New Roman" w:ascii="Times New Roman"/>
        <w:sz w:val="24"/>
        <w:szCs w:val="24"/>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5A39"/>
    <w:rsid w:val="0009754F"/>
    <w:rsid w:val="002024C3"/>
    <w:rsid w:val="007540A2"/>
    <w:rsid w:val="007578CF"/>
    <w:rsid w:val="00805239"/>
    <w:rsid w:val="00C94B59"/>
    <w:rsid w:val="00DA2A6C"/>
    <w:rsid w:val="00E3718A"/>
    <w:rsid w:val="00E95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718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718A"/>
    <w:pPr>
      <w:ind w:left="720"/>
      <w:contextualSpacing/>
    </w:pPr>
  </w:style>
  <w:style w:styleId="Tekstbalonia" w:type="paragraph">
    <w:name w:val="Balloon Text"/>
    <w:basedOn w:val="Normal"/>
    <w:link w:val="TekstbaloniaChar"/>
    <w:uiPriority w:val="99"/>
    <w:semiHidden/>
    <w:unhideWhenUsed/>
    <w:rsid w:val="00E3718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718A"/>
    <w:rPr>
      <w:rFonts w:cs="Tahoma" w:hAnsi="Tahoma" w:ascii="Tahoma"/>
      <w:sz w:val="16"/>
      <w:szCs w:val="16"/>
    </w:rPr>
  </w:style>
  <w:style w:styleId="Zaglavlje" w:type="paragraph">
    <w:name w:val="header"/>
    <w:basedOn w:val="Normal"/>
    <w:link w:val="ZaglavljeChar"/>
    <w:uiPriority w:val="99"/>
    <w:unhideWhenUsed/>
    <w:rsid w:val="00E3718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3718A"/>
  </w:style>
  <w:style w:styleId="Podnoje" w:type="paragraph">
    <w:name w:val="footer"/>
    <w:basedOn w:val="Normal"/>
    <w:link w:val="PodnojeChar"/>
    <w:uiPriority w:val="99"/>
    <w:unhideWhenUsed/>
    <w:rsid w:val="00E3718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3718A"/>
  </w:style>
  <w:style w:styleId="Tekstrezerviranogmjesta" w:type="character">
    <w:name w:val="Placeholder Text"/>
    <w:basedOn w:val="Zadanifontodlomka"/>
    <w:uiPriority w:val="99"/>
    <w:semiHidden/>
    <w:rsid w:val="00C94B59"/>
    <w:rPr>
      <w:color w:val="808080"/>
      <w:bdr w:space="0" w:sz="0" w:color="auto" w:val="none"/>
      <w:shd w:fill="CCFFFF" w:color="auto" w:val="clear"/>
    </w:rPr>
  </w:style>
  <w:style w:customStyle="true" w:styleId="eSPISCCParagraphDefaultFont" w:type="character">
    <w:name w:val="eSPIS_CC_Paragraph Default Font"/>
    <w:basedOn w:val="Zadanifontodlomka"/>
    <w:rsid w:val="00C94B5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94B59"/>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4B5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4B5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718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718A"/>
    <w:pPr>
      <w:ind w:left="720"/>
      <w:contextualSpacing/>
    </w:pPr>
  </w:style>
  <w:style w:styleId="Tekstbalonia" w:type="paragraph">
    <w:name w:val="Balloon Text"/>
    <w:basedOn w:val="Normal"/>
    <w:link w:val="TekstbaloniaChar"/>
    <w:uiPriority w:val="99"/>
    <w:semiHidden/>
    <w:unhideWhenUsed/>
    <w:rsid w:val="00E3718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718A"/>
    <w:rPr>
      <w:rFonts w:ascii="Tahoma" w:cs="Tahoma" w:hAnsi="Tahoma"/>
      <w:sz w:val="16"/>
      <w:szCs w:val="16"/>
    </w:rPr>
  </w:style>
  <w:style w:styleId="Zaglavlje" w:type="paragraph">
    <w:name w:val="header"/>
    <w:basedOn w:val="Normal"/>
    <w:link w:val="ZaglavljeChar"/>
    <w:uiPriority w:val="99"/>
    <w:unhideWhenUsed/>
    <w:rsid w:val="00E3718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3718A"/>
  </w:style>
  <w:style w:styleId="Podnoje" w:type="paragraph">
    <w:name w:val="footer"/>
    <w:basedOn w:val="Normal"/>
    <w:link w:val="PodnojeChar"/>
    <w:uiPriority w:val="99"/>
    <w:unhideWhenUsed/>
    <w:rsid w:val="00E3718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3718A"/>
  </w:style>
  <w:style w:styleId="Tekstrezerviranogmjesta" w:type="character">
    <w:name w:val="Placeholder Text"/>
    <w:basedOn w:val="Zadanifontodlomka"/>
    <w:uiPriority w:val="99"/>
    <w:semiHidden/>
    <w:rsid w:val="00C94B59"/>
    <w:rPr>
      <w:color w:val="808080"/>
      <w:bdr w:color="auto" w:space="0" w:sz="0" w:val="none"/>
      <w:shd w:color="auto" w:fill="CCFFFF" w:val="clear"/>
    </w:rPr>
  </w:style>
  <w:style w:customStyle="1" w:styleId="eSPISCCParagraphDefaultFont" w:type="character">
    <w:name w:val="eSPIS_CC_Paragraph Default Font"/>
    <w:basedOn w:val="Zadanifontodlomka"/>
    <w:rsid w:val="00C94B5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94B59"/>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4B5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4B5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9563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St-554/2016-11</izvorni_sadrzaj>
    <derivirana_varijabla naziv="DomainObject.Oznaka_1">St-554/2016-11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St-554/2016</izvorni_sadrzaj>
    <derivirana_varijabla naziv="DomainObject.Predmet.OznakaBroj_1">St-554/2016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TESSA jednostavno društvo s ograničenom odgovornošću za graditeljstvo, proizvodnju i trgovinu</izvorni_sadrzaj>
    <derivirana_varijabla naziv="DomainObject.Predmet.ProtustrankaFormated_1">  TESSA jednostavno društvo s ograničenom odgovornošću za graditeljstvo, proizvodnju i trgovinu</derivirana_varijabla>
  </DomainObject.Predmet.ProtustrankaFormated>
  <DomainObject.Predmet.ProtustrankaFormatedOIB>
    <izvorni_sadrzaj>  TESSA jednostavno društvo s ograničenom odgovornošću za graditeljstvo, proizvodnju i trgovinu, OIB 53032573068</izvorni_sadrzaj>
    <derivirana_varijabla naziv="DomainObject.Predmet.ProtustrankaFormatedOIB_1">  TESSA jednostavno društvo s ograničenom odgovornošću za graditeljstvo, proizvodnju i trgovinu, OIB 53032573068</derivirana_varijabla>
  </DomainObject.Predmet.ProtustrankaFormatedOIB>
  <DomainObject.Predmet.ProtustrankaFormatedWithAdress>
    <izvorni_sadrzaj> TESSA jednostavno društvo s ograničenom odgovornošću za graditeljstvo, proizvodnju i trgovinu, Josipa Horvata Zdelara 7, 40000 Mihovljan</izvorni_sadrzaj>
    <derivirana_varijabla naziv="DomainObject.Predmet.ProtustrankaFormatedWithAdress_1"> TESSA jednostavno društvo s ograničenom odgovornošću za graditeljstvo, proizvodnju i trgovinu, Josipa Horvata Zdelara 7, 40000 Mihovljan</derivirana_varijabla>
  </DomainObject.Predmet.ProtustrankaFormatedWithAdress>
  <DomainObject.Predmet.ProtustrankaFormatedWithAdressOIB>
    <izvorni_sadrzaj> TESSA jednostavno društvo s ograničenom odgovornošću za graditeljstvo, proizvodnju i trgovinu, OIB 53032573068, Josipa Horvata Zdelara 7, 40000 Mihovljan</izvorni_sadrzaj>
    <derivirana_varijabla naziv="DomainObject.Predmet.ProtustrankaFormatedWithAdressOIB_1"> TESSA jednostavno društvo s ograničenom odgovornošću za graditeljstvo, proizvodnju i trgovinu, OIB 53032573068, Josipa Horvata Zdelara 7, 40000 Mihovljan</derivirana_varijabla>
  </DomainObject.Predmet.ProtustrankaFormatedWithAdressOIB>
  <DomainObject.Predmet.ProtustrankaWithAdress>
    <izvorni_sadrzaj>TESSA jednostavno društvo s ograničenom odgovornošću za graditeljstvo, proizvodnju i trgovinu Josipa Horvata Zdelara 7, 40000 Mihovljan</izvorni_sadrzaj>
    <derivirana_varijabla naziv="DomainObject.Predmet.ProtustrankaWithAdress_1">TESSA jednostavno društvo s ograničenom odgovornošću za graditeljstvo, proizvodnju i trgovinu Josipa Horvata Zdelara 7, 40000 Mihovljan</derivirana_varijabla>
  </DomainObject.Predmet.ProtustrankaWithAdress>
  <DomainObject.Predmet.ProtustrankaWithAdressOIB>
    <izvorni_sadrzaj>TESSA jednostavno društvo s ograničenom odgovornošću za graditeljstvo, proizvodnju i trgovinu, OIB 53032573068, Josipa Horvata Zdelara 7, 40000 Mihovljan</izvorni_sadrzaj>
    <derivirana_varijabla naziv="DomainObject.Predmet.ProtustrankaWithAdressOIB_1">TESSA jednostavno društvo s ograničenom odgovornošću za graditeljstvo, proizvodnju i trgovinu, OIB 53032573068, Josipa Horvata Zdelara 7, 40000 Mihovljan</derivirana_varijabla>
  </DomainObject.Predmet.ProtustrankaWithAdressOIB>
  <DomainObject.Predmet.ProtustrankaNazivFormated>
    <izvorni_sadrzaj>TESSA jednostavno društvo s ograničenom odgovornošću za graditeljstvo, proizvodnju i trgovinu</izvorni_sadrzaj>
    <derivirana_varijabla naziv="DomainObject.Predmet.ProtustrankaNazivFormated_1">TESSA jednostavno društvo s ograničenom odgovornošću za graditeljstvo, proizvodnju i trgovinu</derivirana_varijabla>
  </DomainObject.Predmet.ProtustrankaNazivFormated>
  <DomainObject.Predmet.ProtustrankaNazivFormatedOIB>
    <izvorni_sadrzaj>TESSA jednostavno društvo s ograničenom odgovornošću za graditeljstvo, proizvodnju i trgovinu, OIB 53032573068</izvorni_sadrzaj>
    <derivirana_varijabla naziv="DomainObject.Predmet.ProtustrankaNazivFormatedOIB_1">TESSA jednostavno društvo s ograničenom odgovornošću za graditeljstvo, proizvodnju i trgovinu, OIB 53032573068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291881.56</izvorni_sadrzaj>
    <derivirana_varijabla naziv="DomainObject.Predmet.TrenutnaVrijednost_1">291881.56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TESSA jednostavno društvo s ograničenom odgovornošću za graditeljstvo, proizvodnju i trgovinu</item>
    </izvorni_sadrzaj>
    <derivirana_varijabla naziv="DomainObject.Predmet.ProtuStrankaListFormated_1">
      <item>TESSA jednostavno društvo s ograničenom odgovornošću za graditeljstvo, proizvodnju i trgovinu</item>
    </derivirana_varijabla>
  </DomainObject.Predmet.ProtuStrankaListFormated>
  <DomainObject.Predmet.ProtuStrankaListFormatedOIB>
    <izvorni_sadrzaj>
      <item>TESSA jednostavno društvo s ograničenom odgovornošću za graditeljstvo, proizvodnju i trgovinu, OIB 53032573068</item>
    </izvorni_sadrzaj>
    <derivirana_varijabla naziv="DomainObject.Predmet.ProtuStrankaListFormatedOIB_1">
      <item>TESSA jednostavno društvo s ograničenom odgovornošću za graditeljstvo, proizvodnju i trgovinu, OIB 53032573068</item>
    </derivirana_varijabla>
  </DomainObject.Predmet.ProtuStrankaListFormatedOIB>
  <DomainObject.Predmet.ProtuStrankaListFormatedWithAdress>
    <izvorni_sadrzaj>
      <item>TESSA jednostavno društvo s ograničenom odgovornošću za graditeljstvo, proizvodnju i trgovinu, Josipa Horvata Zdelara 7, 40000 Mihovljan</item>
    </izvorni_sadrzaj>
    <derivirana_varijabla naziv="DomainObject.Predmet.ProtuStrankaListFormatedWithAdress_1">
      <item>TESSA jednostavno društvo s ograničenom odgovornošću za graditeljstvo, proizvodnju i trgovinu, Josipa Horvata Zdelara 7, 40000 Mihovljan</item>
    </derivirana_varijabla>
  </DomainObject.Predmet.ProtuStrankaListFormatedWithAdress>
  <DomainObject.Predmet.ProtuStrankaListFormatedWithAdressOIB>
    <izvorni_sadrzaj>
      <item>TESSA jednostavno društvo s ograničenom odgovornošću za graditeljstvo, proizvodnju i trgovinu, OIB 53032573068, Josipa Horvata Zdelara 7, 40000 Mihovljan</item>
    </izvorni_sadrzaj>
    <derivirana_varijabla naziv="DomainObject.Predmet.ProtuStrankaListFormatedWithAdressOIB_1">
      <item>TESSA jednostavno društvo s ograničenom odgovornošću za graditeljstvo, proizvodnju i trgovinu, OIB 53032573068, Josipa Horvata Zdelara 7, 40000 Mihovljan</item>
    </derivirana_varijabla>
  </DomainObject.Predmet.ProtuStrankaListFormatedWithAdressOIB>
  <DomainObject.Predmet.ProtuStrankaListNazivFormated>
    <izvorni_sadrzaj>
      <item>TESSA jednostavno društvo s ograničenom odgovornošću za graditeljstvo, proizvodnju i trgovinu</item>
    </izvorni_sadrzaj>
    <derivirana_varijabla naziv="DomainObject.Predmet.ProtuStrankaListNazivFormated_1">
      <item>TESSA jednostavno društvo s ograničenom odgovornošću za graditeljstvo, proizvodnju i trgovinu</item>
    </derivirana_varijabla>
  </DomainObject.Predmet.ProtuStrankaListNazivFormated>
  <DomainObject.Predmet.ProtuStrankaListNazivFormatedOIB>
    <izvorni_sadrzaj>
      <item>TESSA jednostavno društvo s ograničenom odgovornošću za graditeljstvo, proizvodnju i trgovinu, OIB 53032573068</item>
    </izvorni_sadrzaj>
    <derivirana_varijabla naziv="DomainObject.Predmet.ProtuStrankaListNazivFormatedOIB_1">
      <item>TESSA jednostavno društvo s ograničenom odgovornošću za graditeljstvo, proizvodnju i trgovinu, OIB 53032573068</item>
    </derivirana_varijabla>
  </DomainObject.Predmet.ProtuStrankaListNazivFormatedOIB>
  <DomainObject.Predmet.OstaliListFormated>
    <izvorni_sadrzaj>
      <item>E-oglasna ploča</item>
      <item>Sudski registar</item>
      <item>Erika Preložnjak</item>
      <item>Županijsko državno odvjetništvo</item>
    </izvorni_sadrzaj>
    <derivirana_varijabla naziv="DomainObject.Predmet.OstaliListFormated_1">
      <item>E-oglasna ploča</item>
      <item>Sudski registar</item>
      <item>Erika Preložnjak</item>
      <item>Županijsko državno odvjetništvo</item>
    </derivirana_varijabla>
  </DomainObject.Predmet.OstaliListFormated>
  <DomainObject.Predmet.OstaliListFormatedOIB>
    <izvorni_sadrzaj>
      <item>E-oglasna ploča</item>
      <item>Sudski registar</item>
      <item>Erika Preložnjak, OIB 21551005700</item>
      <item>Županijsko državno odvjetništvo</item>
    </izvorni_sadrzaj>
    <derivirana_varijabla naziv="DomainObject.Predmet.OstaliListFormatedOIB_1">
      <item>E-oglasna ploča</item>
      <item>Sudski registar</item>
      <item>Erika Preložnjak, OIB 21551005700</item>
      <item>Županijsko državno odvjetništvo</item>
    </derivirana_varijabla>
  </DomainObject.Predmet.OstaliListFormatedOIB>
  <DomainObject.Predmet.OstaliListFormatedWithAdress>
    <izvorni_sadrzaj>
      <item>E-oglasna ploča</item>
      <item>Sudski registar</item>
      <item>Erika Preložnjak, Josipa Horvata Zdelara 7, 40000 Mihovljan</item>
      <item>Županijsko državno odvjetništvo</item>
    </izvorni_sadrzaj>
    <derivirana_varijabla naziv="DomainObject.Predmet.OstaliListFormatedWithAdress_1">
      <item>E-oglasna ploča</item>
      <item>Sudski registar</item>
      <item>Erika Preložnjak, Josipa Horvata Zdelara 7, 40000 Mihovljan</item>
      <item>Županijsko državno odvjetništvo</item>
    </derivirana_varijabla>
  </DomainObject.Predmet.OstaliListFormatedWithAdress>
  <DomainObject.Predmet.OstaliListFormatedWithAdressOIB>
    <izvorni_sadrzaj>
      <item>E-oglasna ploča</item>
      <item>Sudski registar</item>
      <item>Erika Preložnjak, OIB 21551005700, Josipa Horvata Zdelara 7, 40000 Mihovljan</item>
      <item>Županijsko državno odvjetništvo</item>
    </izvorni_sadrzaj>
    <derivirana_varijabla naziv="DomainObject.Predmet.OstaliListFormatedWithAdressOIB_1">
      <item>E-oglasna ploča</item>
      <item>Sudski registar</item>
      <item>Erika Preložnjak, OIB 21551005700, Josipa Horvata Zdelara 7, 40000 Mihovljan</item>
      <item>Županijsko državno odvjetništvo</item>
    </derivirana_varijabla>
  </DomainObject.Predmet.OstaliListFormatedWithAdressOIB>
  <DomainObject.Predmet.OstaliListNazivFormated>
    <izvorni_sadrzaj>
      <item>E-oglasna ploča</item>
      <item>Sudski registar</item>
      <item>Erika Preložnjak</item>
      <item>Županijsko državno odvjetništvo</item>
    </izvorni_sadrzaj>
    <derivirana_varijabla naziv="DomainObject.Predmet.OstaliListNazivFormated_1">
      <item>E-oglasna ploča</item>
      <item>Sudski registar</item>
      <item>Erika Preložnjak</item>
      <item>Županijsko državno odvjetništvo</item>
    </derivirana_varijabla>
  </DomainObject.Predmet.OstaliListNazivFormated>
  <DomainObject.Predmet.OstaliListNazivFormatedOIB>
    <izvorni_sadrzaj>
      <item>E-oglasna ploča</item>
      <item>Sudski registar</item>
      <item>Erika Preložnjak, OIB 21551005700</item>
      <item>Županijsko državno odvjetništvo</item>
    </izvorni_sadrzaj>
    <derivirana_varijabla naziv="DomainObject.Predmet.OstaliListNazivFormatedOIB_1">
      <item>E-oglasna ploča</item>
      <item>Sudski registar</item>
      <item>Erika Preložnjak, OIB 21551005700</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St-554/2016-11</izvorni_sadrzaj>
    <derivirana_varijabla naziv="DomainObject.PoslovniBrojDokumenta_1">St-554/2016-11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TESSA jednostavno društvo s ograničenom odgovornošću za graditeljstvo, proizvodnju i trgovinu</izvorni_sadrzaj>
    <derivirana_varijabla naziv="DomainObject.Predmet.ProtustrankaIDrugi_1">TESSA jednostavno društvo s ograničenom odgovornošću za graditeljstvo, proizvodnju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TESSA jednostavno društvo s ograničenom odgovornošću za graditeljstvo, proizvodnju i trgovinu, OIB 53032573068, Josipa Horvata Zdelara 7, 40000 Mihovljan</izvorni_sadrzaj>
    <derivirana_varijabla naziv="DomainObject.Predmet.ProtustrankaIDrugiAdressOIB_1">TESSA jednostavno društvo s ograničenom odgovornošću za graditeljstvo, proizvodnju i trgovinu, OIB 53032573068, Josipa Horvata Zdelara 7, 40000 Mihovljan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TESSA jednostavno društvo s ograničenom odgovornošću za graditeljstvo, proizvodnju i trgovinu</item>
      <item>E-oglasna ploča</item>
      <item>Sudski registar</item>
      <item>Erika Preložnjak</item>
      <item>Županijsko državno odvjetništvo</item>
    </izvorni_sadrzaj>
    <derivirana_varijabla naziv="DomainObject.Predmet.SudioniciListNaziv_1">
      <item>Financijska agencija</item>
      <item>TESSA jednostavno društvo s ograničenom odgovornošću za graditeljstvo, proizvodnju i trgovinu</item>
      <item>E-oglasna ploča</item>
      <item>Sudski registar</item>
      <item>Erika Preložnjak</item>
      <item>Županijsko državno odvjetništvo</item>
    </derivirana_varijabla>
  </DomainObject.Predmet.SudioniciListNaziv>
  <DomainObject.Predmet.SudioniciListAdressOIB>
    <izvorni_sadrzaj>
      <item>Financijska agencija, OIB 85821130368, A. Cesarca 2,42000 Varaždin</item>
      <item>TESSA jednostavno društvo s ograničenom odgovornošću za graditeljstvo, proizvodnju i trgovinu, OIB 53032573068, Josipa Horvata Zdelara 7,40000 Mihovljan</item>
      <item>E-oglasna ploča</item>
      <item>Sudski registar</item>
      <item>Erika Preložnjak, OIB 21551005700, Josipa Horvata Zdelara 7,40000 Mihovljan</item>
      <item>Županijsko državno odvjetništvo</item>
    </izvorni_sadrzaj>
    <derivirana_varijabla naziv="DomainObject.Predmet.SudioniciListAdressOIB_1">
      <item>Financijska agencija, OIB 85821130368, A. Cesarca 2,42000 Varaždin</item>
      <item>TESSA jednostavno društvo s ograničenom odgovornošću za graditeljstvo, proizvodnju i trgovinu, OIB 53032573068, Josipa Horvata Zdelara 7,40000 Mihovljan</item>
      <item>E-oglasna ploča</item>
      <item>Sudski registar</item>
      <item>Erika Preložnjak, OIB 21551005700, Josipa Horvata Zdelara 7,40000 Mihovljan</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53032573068</item>
      <item>, OIB null</item>
      <item>, OIB null</item>
      <item>, OIB 21551005700</item>
      <item>, OIB null</item>
    </izvorni_sadrzaj>
    <derivirana_varijabla naziv="DomainObject.Predmet.SudioniciListNazivOIB_1">
      <item>, OIB 85821130368</item>
      <item>, OIB 53032573068</item>
      <item>, OIB null</item>
      <item>, OIB null</item>
      <item>, OIB 21551005700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471</properties:Words>
  <properties:Characters>2526</properties:Characters>
  <properties:Lines>71</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2016-11-28T07:39:00Z</dcterms:created>
  <dc:creator>Tea Meister</dc:creator>
  <dc:description/>
  <cp:keywords/>
  <cp:lastModifiedBy>Tea Meister</cp:lastModifiedBy>
  <cp:lastPrinted>2017-01-02T07:00:00Z</cp:lastPrinted>
  <dcterms:modified xmlns:xsi="http://www.w3.org/2001/XMLSchema-instance" xsi:type="dcterms:W3CDTF">2017-01-02T07:00:00Z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St-554/2016-11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