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B1FD73" w14:paraId="01B8EEC4" w:rsidRDefault="004B7127" w:rsidP="004B7127" w:rsidR="004B7127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14:textId="77777777" w14:paraId="2EAC92B8" w:rsidRDefault="004B7127" w:rsidP="004B7127" w:rsidR="004B7127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14:textId="77777777" w14:paraId="2D857B8F" w:rsidRDefault="004B7127" w:rsidP="004B7127" w:rsidR="004B7127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74E1D7D7" w:rsidRDefault="004B7127" w:rsidP="004B7127" w:rsidR="004B7127">
      <w:pPr>
        <w:rPr>
          <w:sz w:val="22"/>
          <w:szCs w:val="22"/>
        </w:rPr>
      </w:pPr>
      <w:r>
        <w:rPr>
          <w:sz w:val="22"/>
          <w:szCs w:val="22"/>
        </w:rPr>
        <w:t xml:space="preserve">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</w:t>
      </w:r>
    </w:p>
    <w:p w14:textId="77777777" w14:paraId="17224A78" w:rsidRDefault="004B7127" w:rsidP="004B7127" w:rsidR="004B7127">
      <w:pPr>
        <w:jc w:val="right"/>
        <w:rPr>
          <w:sz w:val="22"/>
          <w:szCs w:val="22"/>
        </w:rPr>
      </w:pPr>
      <w:r>
        <w:rPr>
          <w:sz w:val="22"/>
          <w:szCs w:val="22"/>
        </w:rPr>
        <w:t>42 St-1839/2016</w:t>
      </w:r>
    </w:p>
    <w:p w14:textId="77777777" w14:paraId="198F9EB6" w:rsidRDefault="004B7127" w:rsidP="004B7127" w:rsidR="004B7127">
      <w:pPr>
        <w:rPr>
          <w:sz w:val="22"/>
          <w:szCs w:val="22"/>
        </w:rPr>
      </w:pPr>
    </w:p>
    <w:p w14:textId="77777777" w14:paraId="35C859AD" w:rsidRDefault="004B7127" w:rsidP="004B7127" w:rsidR="004B7127">
      <w:pPr>
        <w:rPr>
          <w:sz w:val="22"/>
          <w:szCs w:val="22"/>
        </w:rPr>
      </w:pPr>
    </w:p>
    <w:p w14:textId="77777777" w14:paraId="6225061B" w:rsidRDefault="004B7127" w:rsidP="004B7127" w:rsidR="004B712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 za provedbu skraćenog stečajnog postupka nad dužnikom UDRUGA VOĆARA OPĆINE DVOR, Gornji </w:t>
      </w:r>
      <w:proofErr w:type="spellStart"/>
      <w:r>
        <w:rPr>
          <w:sz w:val="22"/>
          <w:szCs w:val="22"/>
        </w:rPr>
        <w:t>Javoranj</w:t>
      </w:r>
      <w:proofErr w:type="spellEnd"/>
      <w:r>
        <w:rPr>
          <w:sz w:val="22"/>
          <w:szCs w:val="22"/>
        </w:rPr>
        <w:t xml:space="preserve">, Gornji </w:t>
      </w:r>
      <w:proofErr w:type="spellStart"/>
      <w:r>
        <w:rPr>
          <w:sz w:val="22"/>
          <w:szCs w:val="22"/>
        </w:rPr>
        <w:t>Javoranj</w:t>
      </w:r>
      <w:proofErr w:type="spellEnd"/>
      <w:r>
        <w:rPr>
          <w:sz w:val="22"/>
          <w:szCs w:val="22"/>
        </w:rPr>
        <w:t xml:space="preserve"> 19, OIB 33524523384, temeljem odredbe članka 430. Stečajnog zakona (N. N. br. 71/15), dana 9. lipnja 2016.g. </w:t>
      </w:r>
    </w:p>
    <w:p w14:textId="77777777" w14:paraId="416825DB" w:rsidRDefault="004B7127" w:rsidP="004B7127" w:rsidR="004B7127">
      <w:pPr>
        <w:jc w:val="both"/>
        <w:rPr>
          <w:sz w:val="22"/>
          <w:szCs w:val="22"/>
        </w:rPr>
      </w:pPr>
    </w:p>
    <w:p w14:textId="77777777" w14:paraId="5381198D" w:rsidRDefault="004B7127" w:rsidP="004B7127" w:rsidR="004B7127">
      <w:pPr>
        <w:jc w:val="both"/>
        <w:rPr>
          <w:sz w:val="22"/>
          <w:szCs w:val="22"/>
        </w:rPr>
      </w:pPr>
    </w:p>
    <w:p w14:textId="77777777" w14:paraId="1ABE0BA5" w:rsidRDefault="004B7127" w:rsidP="004B7127" w:rsidR="004B7127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14:textId="77777777" w14:paraId="07D16F1E" w:rsidRDefault="004B7127" w:rsidP="004B7127" w:rsidR="004B7127">
      <w:pPr>
        <w:jc w:val="center"/>
        <w:rPr>
          <w:sz w:val="22"/>
          <w:szCs w:val="22"/>
        </w:rPr>
      </w:pPr>
    </w:p>
    <w:p w14:textId="77777777" w14:paraId="08A091E4" w:rsidRDefault="004B7127" w:rsidP="004B7127" w:rsidR="004B712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14:textId="77777777" w14:paraId="13098FF4" w:rsidRDefault="004B7127" w:rsidP="004B7127" w:rsidR="004B712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   Za dužnika UDRUGA VOĆARA OPĆINE DVOR, Gornji </w:t>
      </w:r>
      <w:proofErr w:type="spellStart"/>
      <w:r>
        <w:rPr>
          <w:sz w:val="22"/>
          <w:szCs w:val="22"/>
        </w:rPr>
        <w:t>Javoranj</w:t>
      </w:r>
      <w:proofErr w:type="spellEnd"/>
      <w:r>
        <w:rPr>
          <w:sz w:val="22"/>
          <w:szCs w:val="22"/>
        </w:rPr>
        <w:t xml:space="preserve">, Gornji </w:t>
      </w:r>
      <w:proofErr w:type="spellStart"/>
      <w:r>
        <w:rPr>
          <w:sz w:val="22"/>
          <w:szCs w:val="22"/>
        </w:rPr>
        <w:t>Javoranj</w:t>
      </w:r>
      <w:proofErr w:type="spellEnd"/>
      <w:r>
        <w:rPr>
          <w:sz w:val="22"/>
          <w:szCs w:val="22"/>
        </w:rPr>
        <w:t xml:space="preserve"> 19, OIB 33524523384.           </w:t>
      </w:r>
    </w:p>
    <w:p w14:textId="77777777" w14:paraId="70E438FD" w:rsidRDefault="004B7127" w:rsidP="004B7127" w:rsidR="004B712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 Iznos duga evidentiran na temelju neizvršenih osnova za plaćanje je 3.371,65 kn. </w:t>
      </w:r>
    </w:p>
    <w:p w14:textId="77777777" w14:paraId="7E6B2855" w:rsidRDefault="004B7127" w:rsidP="004B7127" w:rsidR="004B712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14:textId="77777777" w14:paraId="6FF750C4" w:rsidRDefault="004B7127" w:rsidP="004B7127" w:rsidR="004B712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14:textId="77777777" w14:paraId="7DE27433" w:rsidRDefault="004B7127" w:rsidP="004B7127" w:rsidR="004B7127">
      <w:pPr>
        <w:ind w:firstLine="708"/>
        <w:jc w:val="both"/>
        <w:rPr>
          <w:sz w:val="22"/>
          <w:szCs w:val="22"/>
        </w:rPr>
      </w:pPr>
    </w:p>
    <w:p w14:textId="77777777" w14:paraId="7390B240" w:rsidRDefault="004B7127" w:rsidP="004B7127" w:rsidR="004B7127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14:textId="77777777" w14:paraId="1113267B" w:rsidRDefault="004B7127" w:rsidP="004B7127" w:rsidR="004B712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14:textId="77777777" w14:paraId="26B7FF72" w:rsidRDefault="004B7127" w:rsidP="004B7127" w:rsidR="004B712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14:textId="77777777" w14:paraId="7BCF8C2E" w:rsidRDefault="004B7127" w:rsidP="004B7127" w:rsidR="004B7127">
      <w:pPr>
        <w:jc w:val="both"/>
        <w:rPr>
          <w:sz w:val="22"/>
          <w:szCs w:val="22"/>
        </w:rPr>
      </w:pPr>
    </w:p>
    <w:p w14:textId="77777777" w14:paraId="6441C3C2" w:rsidRDefault="004B7127" w:rsidP="004B7127" w:rsidR="004B7127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9. lipnja 2016.g. </w:t>
      </w:r>
    </w:p>
    <w:p w14:textId="77777777" w14:paraId="49FFDDD7" w:rsidRDefault="004B7127" w:rsidP="004B7127" w:rsidR="004B7127">
      <w:pPr>
        <w:jc w:val="center"/>
        <w:rPr>
          <w:sz w:val="22"/>
          <w:szCs w:val="22"/>
        </w:rPr>
      </w:pPr>
    </w:p>
    <w:p w14:textId="77777777" w14:paraId="77EE5E50" w:rsidRDefault="004B7127" w:rsidP="004B7127" w:rsidR="004B7127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14:textId="77777777" w14:paraId="0EA521C5" w:rsidRDefault="004B7127" w:rsidP="004B7127" w:rsidR="004B7127">
      <w:pPr>
        <w:ind w:firstLine="708" w:left="5664"/>
        <w:jc w:val="both"/>
        <w:rPr>
          <w:sz w:val="22"/>
          <w:szCs w:val="22"/>
        </w:rPr>
      </w:pPr>
    </w:p>
    <w:p w14:textId="77777777" w14:paraId="700D3C09" w:rsidRDefault="004B7127" w:rsidP="004B7127" w:rsidR="004B7127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Lukšić,v.r.</w:t>
      </w:r>
    </w:p>
    <w:p w14:textId="77777777" w14:paraId="46C50B52" w:rsidRDefault="004B7127" w:rsidP="004B7127" w:rsidR="004B7127">
      <w:pPr>
        <w:ind w:firstLine="708" w:left="5664"/>
        <w:jc w:val="both"/>
        <w:rPr>
          <w:sz w:val="22"/>
          <w:szCs w:val="22"/>
        </w:rPr>
      </w:pPr>
    </w:p>
    <w:p w14:textId="77777777" w14:paraId="105031C4" w:rsidRDefault="004B7127" w:rsidP="004B7127" w:rsidR="004B7127">
      <w:pPr>
        <w:ind w:firstLine="708" w:left="5664"/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</w:p>
    <w:p w14:textId="77777777" w14:paraId="6F91F209" w:rsidRDefault="004B7127" w:rsidP="004B7127" w:rsidR="004B7127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  <w:t>Koviljka Brkić</w:t>
      </w:r>
    </w:p>
    <w:p w14:textId="77777777" w14:paraId="4CFF2833" w:rsidRDefault="004B7127" w:rsidP="004B7127" w:rsidR="004B7127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14:textId="0F0F130C" w14:paraId="0F0F130C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B7127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B71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71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71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71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71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4B7127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4B7127"/>
    <w:rPr>
      <w:rFonts w:cs="Times New Roman" w:eastAsia="Times New Roman" w:hAnsi="Arial Narrow" w:ascii="Arial Narrow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712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7127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B71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71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71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71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71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4B7127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4B7127"/>
    <w:rPr>
      <w:rFonts w:ascii="Arial Narrow" w:cs="Times New Roman" w:eastAsia="Times New Roman" w:hAnsi="Arial Narrow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712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7127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831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1839</izvorni_sadrzaj>
    <derivirana_varijabla naziv="DomainObject.Predmet.Broj_1">1839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St-1839/2015</izvorni_sadrzaj>
    <derivirana_varijabla naziv="DomainObject.Predmet.OznakaBroj_1">St-1839/2015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VOĆARA OPĆINE DVOR</izvorni_sadrzaj>
    <derivirana_varijabla naziv="DomainObject.Predmet.ProtustrankaFormated_1">  UDRUGA VOĆARA OPĆINE DVOR</derivirana_varijabla>
  </DomainObject.Predmet.ProtustrankaFormated>
  <DomainObject.Predmet.ProtustrankaFormatedOIB>
    <izvorni_sadrzaj>  UDRUGA VOĆARA OPĆINE DVOR, OIB 33524523384</izvorni_sadrzaj>
    <derivirana_varijabla naziv="DomainObject.Predmet.ProtustrankaFormatedOIB_1">  UDRUGA VOĆARA OPĆINE DVOR, OIB 33524523384</derivirana_varijabla>
  </DomainObject.Predmet.ProtustrankaFormatedOIB>
  <DomainObject.Predmet.ProtustrankaFormatedWithAdress>
    <izvorni_sadrzaj> UDRUGA VOĆARA OPĆINE DVOR, Gornji Javoranj 19, 44440 Gornji Javoranj</izvorni_sadrzaj>
    <derivirana_varijabla naziv="DomainObject.Predmet.ProtustrankaFormatedWithAdress_1"> UDRUGA VOĆARA OPĆINE DVOR, Gornji Javoranj 19, 44440 Gornji Javoranj</derivirana_varijabla>
  </DomainObject.Predmet.ProtustrankaFormatedWithAdress>
  <DomainObject.Predmet.ProtustrankaFormatedWithAdressOIB>
    <izvorni_sadrzaj> UDRUGA VOĆARA OPĆINE DVOR, OIB 33524523384, Gornji Javoranj 19, 44440 Gornji Javoranj</izvorni_sadrzaj>
    <derivirana_varijabla naziv="DomainObject.Predmet.ProtustrankaFormatedWithAdressOIB_1"> UDRUGA VOĆARA OPĆINE DVOR, OIB 33524523384, Gornji Javoranj 19, 44440 Gornji Javoranj</derivirana_varijabla>
  </DomainObject.Predmet.ProtustrankaFormatedWithAdressOIB>
  <DomainObject.Predmet.ProtustrankaWithAdress>
    <izvorni_sadrzaj>UDRUGA VOĆARA OPĆINE DVOR Gornji Javoranj 19, 44440 Gornji Javoranj</izvorni_sadrzaj>
    <derivirana_varijabla naziv="DomainObject.Predmet.ProtustrankaWithAdress_1">UDRUGA VOĆARA OPĆINE DVOR Gornji Javoranj 19, 44440 Gornji Javoranj</derivirana_varijabla>
  </DomainObject.Predmet.ProtustrankaWithAdress>
  <DomainObject.Predmet.ProtustrankaWithAdressOIB>
    <izvorni_sadrzaj>UDRUGA VOĆARA OPĆINE DVOR, OIB 33524523384, Gornji Javoranj 19, 44440 Gornji Javoranj</izvorni_sadrzaj>
    <derivirana_varijabla naziv="DomainObject.Predmet.ProtustrankaWithAdressOIB_1">UDRUGA VOĆARA OPĆINE DVOR, OIB 33524523384, Gornji Javoranj 19, 44440 Gornji Javoranj</derivirana_varijabla>
  </DomainObject.Predmet.ProtustrankaWithAdressOIB>
  <DomainObject.Predmet.ProtustrankaNazivFormated>
    <izvorni_sadrzaj>UDRUGA VOĆARA OPĆINE DVOR</izvorni_sadrzaj>
    <derivirana_varijabla naziv="DomainObject.Predmet.ProtustrankaNazivFormated_1">UDRUGA VOĆARA OPĆINE DVOR</derivirana_varijabla>
  </DomainObject.Predmet.ProtustrankaNazivFormated>
  <DomainObject.Predmet.ProtustrankaNazivFormatedOIB>
    <izvorni_sadrzaj>UDRUGA VOĆARA OPĆINE DVOR, OIB 33524523384</izvorni_sadrzaj>
    <derivirana_varijabla naziv="DomainObject.Predmet.ProtustrankaNazivFormatedOIB_1">UDRUGA VOĆARA OPĆINE DVOR, OIB 33524523384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VOĆARA OPĆINE DVOR</item>
    </izvorni_sadrzaj>
    <derivirana_varijabla naziv="DomainObject.Predmet.ProtuStrankaListFormated_1">
      <item>UDRUGA VOĆARA OPĆINE DVOR</item>
    </derivirana_varijabla>
  </DomainObject.Predmet.ProtuStrankaListFormated>
  <DomainObject.Predmet.ProtuStrankaListFormatedOIB>
    <izvorni_sadrzaj>
      <item>UDRUGA VOĆARA OPĆINE DVOR, OIB 33524523384</item>
    </izvorni_sadrzaj>
    <derivirana_varijabla naziv="DomainObject.Predmet.ProtuStrankaListFormatedOIB_1">
      <item>UDRUGA VOĆARA OPĆINE DVOR, OIB 33524523384</item>
    </derivirana_varijabla>
  </DomainObject.Predmet.ProtuStrankaListFormatedOIB>
  <DomainObject.Predmet.ProtuStrankaListFormatedWithAdress>
    <izvorni_sadrzaj>
      <item>UDRUGA VOĆARA OPĆINE DVOR, Gornji Javoranj 19, 44440 Gornji Javoranj</item>
    </izvorni_sadrzaj>
    <derivirana_varijabla naziv="DomainObject.Predmet.ProtuStrankaListFormatedWithAdress_1">
      <item>UDRUGA VOĆARA OPĆINE DVOR, Gornji Javoranj 19, 44440 Gornji Javoranj</item>
    </derivirana_varijabla>
  </DomainObject.Predmet.ProtuStrankaListFormatedWithAdress>
  <DomainObject.Predmet.ProtuStrankaListFormatedWithAdressOIB>
    <izvorni_sadrzaj>
      <item>UDRUGA VOĆARA OPĆINE DVOR, OIB 33524523384, Gornji Javoranj 19, 44440 Gornji Javoranj</item>
    </izvorni_sadrzaj>
    <derivirana_varijabla naziv="DomainObject.Predmet.ProtuStrankaListFormatedWithAdressOIB_1">
      <item>UDRUGA VOĆARA OPĆINE DVOR, OIB 33524523384, Gornji Javoranj 19, 44440 Gornji Javoranj</item>
    </derivirana_varijabla>
  </DomainObject.Predmet.ProtuStrankaListFormatedWithAdressOIB>
  <DomainObject.Predmet.ProtuStrankaListNazivFormated>
    <izvorni_sadrzaj>
      <item>UDRUGA VOĆARA OPĆINE DVOR</item>
    </izvorni_sadrzaj>
    <derivirana_varijabla naziv="DomainObject.Predmet.ProtuStrankaListNazivFormated_1">
      <item>UDRUGA VOĆARA OPĆINE DVOR</item>
    </derivirana_varijabla>
  </DomainObject.Predmet.ProtuStrankaListNazivFormated>
  <DomainObject.Predmet.ProtuStrankaListNazivFormatedOIB>
    <izvorni_sadrzaj>
      <item>UDRUGA VOĆARA OPĆINE DVOR, OIB 33524523384</item>
    </izvorni_sadrzaj>
    <derivirana_varijabla naziv="DomainObject.Predmet.ProtuStrankaListNazivFormatedOIB_1">
      <item>UDRUGA VOĆARA OPĆINE DVOR, OIB 33524523384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VOĆARA OPĆINE DVOR</izvorni_sadrzaj>
    <derivirana_varijabla naziv="DomainObject.Predmet.ProtustrankaIDrugi_1">UDRUGA VOĆARA OPĆINE DVOR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VOĆARA OPĆINE DVOR, OIB 33524523384, Gornji Javoranj 19, 44440 Gornji Javoranj</izvorni_sadrzaj>
    <derivirana_varijabla naziv="DomainObject.Predmet.ProtustrankaIDrugiAdressOIB_1">UDRUGA VOĆARA OPĆINE DVOR, OIB 33524523384, Gornji Javoranj 19, 44440 Gornji Javoranj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VOĆARA OPĆINE DVOR</item>
      <item>FINA Regionalni centar Zagreb</item>
      <item>HRVATSKI ZAVOD ZA MIROVINSKO OSIGURANJE</item>
    </izvorni_sadrzaj>
    <derivirana_varijabla naziv="DomainObject.Predmet.SudioniciListNaziv_1">
      <item>UDRUGA VOĆARA OPĆINE DVOR</item>
      <item>FINA Regionalni centar Zagreb</item>
      <item>HRVATSKI ZAVOD ZA MIROVINSKO OSIGURANJE</item>
    </derivirana_varijabla>
  </DomainObject.Predmet.SudioniciListNaziv>
  <DomainObject.Predmet.SudioniciListAdressOIB>
    <izvorni_sadrzaj>
      <item>UDRUGA VOĆARA OPĆINE DVOR, OIB 33524523384, Gornji Javoranj 19,44440 Gornji Javoranj</item>
      <item>FINA Regionalni centar Zagreb, OIB 85821130368, Trg Svibanjskih žrtava 1995. br. 1,10000 Zagreb</item>
      <item>HRVATSKI ZAVOD ZA MIROVINSKO OSIGURANJE, OIB 84397956623, Trpimirova 4,10000 Zagreb</item>
    </izvorni_sadrzaj>
    <derivirana_varijabla naziv="DomainObject.Predmet.SudioniciListAdressOIB_1">
      <item>UDRUGA VOĆARA OPĆINE DVOR, OIB 33524523384, Gornji Javoranj 19,44440 Gornji Javoranj</item>
      <item>FINA Regionalni centar Zagreb, OIB 85821130368, Trg Svibanjskih žrtava 1995. br. 1,10000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33524523384</item>
      <item>, OIB 85821130368</item>
      <item>, OIB 84397956623</item>
    </izvorni_sadrzaj>
    <derivirana_varijabla naziv="DomainObject.Predmet.SudioniciListNazivOIB_1">
      <item>, OIB 33524523384</item>
      <item>, OIB 85821130368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269</properties:Words>
  <properties:Characters>1473</properties:Characters>
  <properties:Lines>45</properties:Lines>
  <properties:Paragraphs>18</properties:Paragraphs>
  <properties:TotalTime>1</properties:TotalTime>
  <properties:ScaleCrop>false</properties:ScaleCrop>
  <properties:LinksUpToDate>false</properties:LinksUpToDate>
  <properties:CharactersWithSpaces>1813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2016-06-09T06:15:00Z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