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a864" w14:paraId="00fa864" w:rsidRDefault="00403D27" w:rsidP="00730F30" w:rsidR="00403D27" w:rsidRPr="00B92A77">
      <w:pPr>
        <w:ind w:left="7200"/>
        <w:jc w:val="right"/>
        <w15:collapsed w:val="false"/>
      </w:pPr>
      <w:bookmarkStart w:name="_GoBack" w:id="0"/>
      <w:bookmarkEnd w:id="0"/>
      <w:r w:rsidRPr="00B92A77">
        <w:rPr>
          <w:sz w:val="24"/>
        </w:rPr>
        <w:t>8 St-</w:t>
      </w:r>
      <w:r w:rsidR="0063568A">
        <w:rPr>
          <w:sz w:val="24"/>
        </w:rPr>
        <w:t>47/15-</w:t>
      </w:r>
      <w:r w:rsidR="001551D3">
        <w:rPr>
          <w:sz w:val="24"/>
        </w:rPr>
        <w:t>38</w:t>
      </w:r>
    </w:p>
    <w:p w:rsidRDefault="00403D27" w:rsidP="00403D27" w:rsidR="00403D27" w:rsidRPr="00B92A77">
      <w:pPr>
        <w:rPr>
          <w:sz w:val="24"/>
          <w:szCs w:val="24"/>
        </w:rPr>
      </w:pPr>
    </w:p>
    <w:p w:rsidRDefault="00730F30" w:rsidP="00403D27" w:rsidR="00730F30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282468" w:rsidP="00282468" w:rsidR="00282468" w:rsidRPr="00282468">
      <w:pPr>
        <w:jc w:val="both"/>
        <w:rPr>
          <w:sz w:val="24"/>
          <w:szCs w:val="24"/>
        </w:rPr>
      </w:pPr>
    </w:p>
    <w:p w:rsidRDefault="00282468" w:rsidP="00282468" w:rsidR="00282468" w:rsidRPr="00282468">
      <w:pPr>
        <w:jc w:val="both"/>
        <w:rPr>
          <w:sz w:val="24"/>
          <w:szCs w:val="24"/>
        </w:rPr>
      </w:pPr>
      <w:r w:rsidRPr="00282468">
        <w:rPr>
          <w:sz w:val="24"/>
          <w:szCs w:val="24"/>
        </w:rPr>
        <w:t xml:space="preserve">                Trg</w:t>
      </w:r>
      <w:r w:rsidR="003D7421">
        <w:rPr>
          <w:sz w:val="24"/>
          <w:szCs w:val="24"/>
        </w:rPr>
        <w:t>ovački sud u Rijeci po</w:t>
      </w:r>
      <w:r w:rsidRPr="00282468">
        <w:rPr>
          <w:sz w:val="24"/>
          <w:szCs w:val="24"/>
        </w:rPr>
        <w:t xml:space="preserve"> sutkinji </w:t>
      </w:r>
      <w:r w:rsidR="003D7421">
        <w:rPr>
          <w:sz w:val="24"/>
          <w:szCs w:val="24"/>
        </w:rPr>
        <w:t xml:space="preserve">tog suda </w:t>
      </w:r>
      <w:r w:rsidRPr="00282468">
        <w:rPr>
          <w:sz w:val="24"/>
          <w:szCs w:val="24"/>
        </w:rPr>
        <w:t>Emi Brdovčak, odlučujući u postupku povodom prijedloga predlagatelja GRAD RIJEKA, Rijeka, Korzo 16, OIB: 54382731928, kojeg zastupaju punomoćnici, odv</w:t>
      </w:r>
      <w:r w:rsidR="001551D3">
        <w:rPr>
          <w:sz w:val="24"/>
          <w:szCs w:val="24"/>
        </w:rPr>
        <w:t>jetnici u Odvjetničkom društvu V</w:t>
      </w:r>
      <w:r w:rsidRPr="00282468">
        <w:rPr>
          <w:sz w:val="24"/>
          <w:szCs w:val="24"/>
        </w:rPr>
        <w:t xml:space="preserve">ukić i dr. u Rijeci, Nikole Tesle 9/V-VI, za otvaranje stečajnog postupka nad </w:t>
      </w:r>
      <w:r w:rsidR="001551D3">
        <w:rPr>
          <w:sz w:val="24"/>
          <w:szCs w:val="24"/>
        </w:rPr>
        <w:t>imovinom dužnika pojedinca BRANKA GRUBIŠIĆA</w:t>
      </w:r>
      <w:r w:rsidR="00AD7522">
        <w:rPr>
          <w:sz w:val="24"/>
          <w:szCs w:val="24"/>
        </w:rPr>
        <w:t xml:space="preserve"> </w:t>
      </w:r>
      <w:r w:rsidRPr="00282468">
        <w:rPr>
          <w:sz w:val="24"/>
          <w:szCs w:val="24"/>
        </w:rPr>
        <w:t>vl. ugostiteljskog obrta „Premijer“, Rijeka,</w:t>
      </w:r>
      <w:r w:rsidR="003D7421">
        <w:rPr>
          <w:sz w:val="24"/>
          <w:szCs w:val="24"/>
        </w:rPr>
        <w:t xml:space="preserve"> Baćići 9A, OIB: 46158043448, 24</w:t>
      </w:r>
      <w:r w:rsidRPr="00282468">
        <w:rPr>
          <w:sz w:val="24"/>
          <w:szCs w:val="24"/>
        </w:rPr>
        <w:t xml:space="preserve">. </w:t>
      </w:r>
      <w:r w:rsidR="001551D3">
        <w:rPr>
          <w:sz w:val="24"/>
          <w:szCs w:val="24"/>
        </w:rPr>
        <w:t>svibnja 2016</w:t>
      </w:r>
      <w:r w:rsidRPr="00282468">
        <w:rPr>
          <w:sz w:val="24"/>
          <w:szCs w:val="24"/>
        </w:rPr>
        <w:t>.,</w:t>
      </w:r>
    </w:p>
    <w:p w:rsidRDefault="00CC65CB" w:rsidP="009C7760" w:rsidR="00CC65CB">
      <w:pPr>
        <w:jc w:val="both"/>
        <w:rPr>
          <w:b/>
          <w:sz w:val="24"/>
          <w:szCs w:val="24"/>
        </w:rPr>
      </w:pPr>
    </w:p>
    <w:p w:rsidRDefault="00403D27" w:rsidP="00403D27" w:rsidR="00403D27" w:rsidRPr="00730F30">
      <w:pPr>
        <w:jc w:val="center"/>
        <w:rPr>
          <w:sz w:val="24"/>
          <w:szCs w:val="24"/>
        </w:rPr>
      </w:pPr>
      <w:r w:rsidRPr="00730F30">
        <w:rPr>
          <w:sz w:val="24"/>
          <w:szCs w:val="24"/>
        </w:rPr>
        <w:t>r i j e š i o    j e</w:t>
      </w:r>
    </w:p>
    <w:p w:rsidRDefault="00C528A0" w:rsidP="00403D27" w:rsidR="00C528A0">
      <w:pPr>
        <w:jc w:val="center"/>
        <w:rPr>
          <w:b/>
          <w:sz w:val="24"/>
          <w:szCs w:val="24"/>
        </w:rPr>
      </w:pPr>
    </w:p>
    <w:p w:rsidRDefault="00730F30" w:rsidP="00730F30" w:rsidR="00C528A0" w:rsidRPr="00730F30">
      <w:pPr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C528A0" w:rsidRPr="00730F30">
        <w:rPr>
          <w:sz w:val="24"/>
          <w:szCs w:val="24"/>
        </w:rPr>
        <w:t>Otvara se stečajni postupak nad</w:t>
      </w:r>
      <w:r w:rsidR="003D7421" w:rsidRPr="00730F30">
        <w:rPr>
          <w:sz w:val="24"/>
          <w:szCs w:val="24"/>
        </w:rPr>
        <w:t xml:space="preserve"> </w:t>
      </w:r>
      <w:r w:rsidR="001551D3" w:rsidRPr="00730F30">
        <w:rPr>
          <w:sz w:val="24"/>
          <w:szCs w:val="24"/>
        </w:rPr>
        <w:t>imovinom dužnika pojedinca BRANKA GRUBIŠIĆA vl. ugostiteljskog obrta „Premijer“, Rije</w:t>
      </w:r>
      <w:r w:rsidR="00AD7522" w:rsidRPr="00730F30">
        <w:rPr>
          <w:sz w:val="24"/>
          <w:szCs w:val="24"/>
        </w:rPr>
        <w:t>ka, Bač</w:t>
      </w:r>
      <w:r w:rsidR="001551D3" w:rsidRPr="00730F30">
        <w:rPr>
          <w:sz w:val="24"/>
          <w:szCs w:val="24"/>
        </w:rPr>
        <w:t>ići 9A, OIB: 46158043448.</w:t>
      </w:r>
    </w:p>
    <w:p w:rsidRDefault="00730F30" w:rsidP="00730F30" w:rsidR="00730F30">
      <w:pPr>
        <w:jc w:val="both"/>
        <w:rPr>
          <w:sz w:val="24"/>
          <w:szCs w:val="24"/>
        </w:rPr>
      </w:pPr>
    </w:p>
    <w:p w:rsidRDefault="00730F30" w:rsidP="00730F3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 xml:space="preserve">Za stečajnog upravitelja imenuje se </w:t>
      </w:r>
      <w:r w:rsidR="00282468">
        <w:rPr>
          <w:sz w:val="24"/>
          <w:szCs w:val="24"/>
        </w:rPr>
        <w:t xml:space="preserve">Antonela Jolić Zubčić iz Rijeke, A. Starčevića 5, OIB: 03188914525. 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730F30" w:rsidP="00730F30" w:rsidR="00C528A0" w:rsidRPr="00730F30">
      <w:pPr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r w:rsidR="00282468" w:rsidRPr="00730F30">
        <w:rPr>
          <w:sz w:val="24"/>
          <w:szCs w:val="24"/>
        </w:rPr>
        <w:t xml:space="preserve">Stečajni </w:t>
      </w:r>
      <w:r w:rsidR="003D7421" w:rsidRPr="00730F30">
        <w:rPr>
          <w:sz w:val="24"/>
          <w:szCs w:val="24"/>
        </w:rPr>
        <w:t>postupak otvoren je 24</w:t>
      </w:r>
      <w:r w:rsidR="001551D3" w:rsidRPr="00730F30">
        <w:rPr>
          <w:sz w:val="24"/>
          <w:szCs w:val="24"/>
        </w:rPr>
        <w:t>. svibnj</w:t>
      </w:r>
      <w:r w:rsidR="00282468" w:rsidRPr="00730F30">
        <w:rPr>
          <w:sz w:val="24"/>
          <w:szCs w:val="24"/>
        </w:rPr>
        <w:t>a</w:t>
      </w:r>
      <w:r w:rsidR="00AC6C6E" w:rsidRPr="00730F30">
        <w:rPr>
          <w:sz w:val="24"/>
          <w:szCs w:val="24"/>
        </w:rPr>
        <w:t xml:space="preserve"> 2015. u 15:0</w:t>
      </w:r>
      <w:r w:rsidR="00C528A0" w:rsidRPr="00730F30">
        <w:rPr>
          <w:sz w:val="24"/>
          <w:szCs w:val="24"/>
        </w:rPr>
        <w:t>0 sati kada je ovo rješenje i oglas o otvaranju stečajnog postupka istaknuto na</w:t>
      </w:r>
      <w:r w:rsidR="00F55C92" w:rsidRPr="00730F30">
        <w:rPr>
          <w:sz w:val="24"/>
          <w:szCs w:val="24"/>
        </w:rPr>
        <w:t xml:space="preserve"> mrežnoj stranici e-oglasna ploča suda</w:t>
      </w:r>
      <w:r w:rsidR="00C528A0" w:rsidRPr="00730F30">
        <w:rPr>
          <w:sz w:val="24"/>
          <w:szCs w:val="24"/>
        </w:rPr>
        <w:t>.</w:t>
      </w:r>
    </w:p>
    <w:p w:rsidRDefault="001551D3" w:rsidP="00730F30" w:rsidR="001551D3">
      <w:pPr>
        <w:pStyle w:val="Odlomakpopisa"/>
        <w:ind w:firstLine="720" w:left="0"/>
        <w:jc w:val="both"/>
        <w:rPr>
          <w:sz w:val="24"/>
          <w:szCs w:val="24"/>
        </w:rPr>
      </w:pPr>
      <w:r w:rsidRPr="001551D3">
        <w:rPr>
          <w:sz w:val="24"/>
          <w:szCs w:val="24"/>
        </w:rPr>
        <w:t>Smatrat će se da su pravne posljedice otvaranja</w:t>
      </w:r>
      <w:r>
        <w:rPr>
          <w:sz w:val="24"/>
          <w:szCs w:val="24"/>
        </w:rPr>
        <w:t xml:space="preserve"> stečajnog postupka nastupile 22. prosinca</w:t>
      </w:r>
      <w:r w:rsidRPr="001551D3">
        <w:rPr>
          <w:sz w:val="24"/>
          <w:szCs w:val="24"/>
        </w:rPr>
        <w:t xml:space="preserve"> 2015. (kada je prvo rješenje o otvaranju stečajnog postupka istaknuto na mrežnoj stranici e-oglasna ploča suda).</w:t>
      </w:r>
    </w:p>
    <w:p w:rsidRDefault="001551D3" w:rsidP="001551D3" w:rsidR="001551D3">
      <w:pPr>
        <w:pStyle w:val="Odlomakpopisa"/>
        <w:ind w:left="1080"/>
        <w:jc w:val="both"/>
        <w:rPr>
          <w:sz w:val="24"/>
          <w:szCs w:val="24"/>
        </w:rPr>
      </w:pPr>
    </w:p>
    <w:p w:rsidRDefault="00D82CED" w:rsidP="00D82CED" w:rsidR="001551D3" w:rsidRPr="00D82CED">
      <w:pPr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</w:r>
      <w:r w:rsidR="001551D3" w:rsidRPr="00D82CED">
        <w:rPr>
          <w:sz w:val="24"/>
          <w:szCs w:val="24"/>
        </w:rPr>
        <w:t>Rješenje o otvaranju stečajnog postupka objavit će se na mrežnoj stranici e-oglasna ploča suda te će se upisati u zemljišnim knjigama Općinskog suda u Rijeci, k.o. Srdoči, na nekretninama u vlasništvu dužnika označenim kao:</w:t>
      </w:r>
    </w:p>
    <w:p w:rsidRDefault="001551D3" w:rsidP="001551D3" w:rsidR="001551D3" w:rsidRPr="001551D3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k.č.br. 1397/7, upisana u z.k.ul. 2834</w:t>
      </w:r>
      <w:r w:rsidRPr="001551D3">
        <w:rPr>
          <w:sz w:val="24"/>
          <w:szCs w:val="24"/>
        </w:rPr>
        <w:t>,</w:t>
      </w:r>
    </w:p>
    <w:p w:rsidRDefault="001551D3" w:rsidP="001551D3" w:rsidR="001551D3" w:rsidRPr="001551D3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k.č.br. 155/2, upisana u z.k.ul. 1</w:t>
      </w:r>
      <w:r w:rsidRPr="001551D3">
        <w:rPr>
          <w:sz w:val="24"/>
          <w:szCs w:val="24"/>
        </w:rPr>
        <w:t>30</w:t>
      </w:r>
      <w:r>
        <w:rPr>
          <w:sz w:val="24"/>
          <w:szCs w:val="24"/>
        </w:rPr>
        <w:t>0.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>Pozivaju se vjerovnici viših isplatnih redova da u roku od 30 dana od dana isteka osmog dana od dana objave oglasa o otvaranju stečajnog postupka na mrežnoj stranici e-oglasna ploča suda, prijave svoje tražbine stečajnom upravitelju u skladu s pravilima Stečajnog zakona i to u dva primjerka s ispravama iz kojih tražbina proizlazi, te prilože potvrdu o uplaćenoj sudskog pristojbi u iznosu od 2% od vrijednosti prijavljene tražbine ali ne više od 500,00 kn.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  <w:r w:rsidRPr="00C528A0">
        <w:rPr>
          <w:sz w:val="24"/>
          <w:szCs w:val="24"/>
        </w:rPr>
        <w:tab/>
        <w:t xml:space="preserve">Pristojbu je potrebno uplatiti u korist Državnog proračuna na broj računa 1001005-1863000160, poziv na broj HR64 5045-3540-1102013. Zaposlenici koji prijavljuju svoje tražbine po osnovi rada nisu dužni platiti pristojbu. </w:t>
      </w:r>
    </w:p>
    <w:p w:rsidRDefault="00C528A0" w:rsidP="00D82CED" w:rsidR="00C528A0" w:rsidRPr="00C528A0">
      <w:pPr>
        <w:ind w:firstLine="720"/>
        <w:jc w:val="both"/>
        <w:rPr>
          <w:sz w:val="24"/>
          <w:szCs w:val="24"/>
        </w:rPr>
      </w:pPr>
      <w:r w:rsidRPr="00C528A0">
        <w:rPr>
          <w:sz w:val="24"/>
          <w:szCs w:val="24"/>
        </w:rPr>
        <w:t>U prijavi je potrebno navesti osnovu i visinu tražbine u kunama te broj računa vjerovnika.</w:t>
      </w:r>
    </w:p>
    <w:p w:rsidRDefault="00C528A0" w:rsidP="00D82CED" w:rsidR="00C528A0" w:rsidRPr="00C528A0">
      <w:pPr>
        <w:ind w:firstLine="720"/>
        <w:jc w:val="both"/>
        <w:rPr>
          <w:sz w:val="24"/>
          <w:szCs w:val="24"/>
        </w:rPr>
      </w:pPr>
      <w:r w:rsidRPr="00C528A0">
        <w:rPr>
          <w:sz w:val="24"/>
          <w:szCs w:val="24"/>
        </w:rPr>
        <w:lastRenderedPageBreak/>
        <w:t>Ako se prijavljuje tražbina o kojoj se vodi parnica prije otvaranja stečajnog postupka, u prijavi je potrebno navesti sud pred kojim se vodi parnica s naznakom broja spisa.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3A6FD7">
        <w:rPr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>Pozivaju se vjerovnici koji imaju tražbine osigurane razlučnim pravom obavijestiti stečajnog upravitelja u roku od 30 dana od dana isteka osmog dana od dana objave oglasa o otvaranju stečajnog postupka na mrežnoj stranici e-oglasna ploča suda,  u  pisanom obliku, o postojanju svojih razlučnih prava, pravnoj osnovi razlučnog prava i dijelu imovine stečajnog dužnika na koji se odnosi njihovo razlučno pravo.</w:t>
      </w:r>
    </w:p>
    <w:p w:rsidRDefault="00C528A0" w:rsidP="00AC6C6E" w:rsidR="00C528A0" w:rsidRPr="00C528A0">
      <w:pPr>
        <w:ind w:firstLine="720"/>
        <w:jc w:val="both"/>
        <w:rPr>
          <w:sz w:val="24"/>
          <w:szCs w:val="24"/>
        </w:rPr>
      </w:pPr>
      <w:r w:rsidRPr="00C528A0">
        <w:rPr>
          <w:sz w:val="24"/>
          <w:szCs w:val="24"/>
        </w:rPr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3A6FD7">
        <w:rPr>
          <w:sz w:val="24"/>
          <w:szCs w:val="24"/>
        </w:rPr>
        <w:t>I</w:t>
      </w:r>
      <w:r>
        <w:rPr>
          <w:sz w:val="24"/>
          <w:szCs w:val="24"/>
        </w:rPr>
        <w:t xml:space="preserve">I.    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>Pozivaju se izlučni vjerovnici u roku od 30 dana od isteka osmog dana od dana objave oglasa o otvaranju stečajnog postupka na mrežnoj stranici e-oglasna ploča suda, obavijestiti stečajnog upravitelja o svom izlučnom pravu, pravnoj osnovi izlučnog prava, te označiti predmet na koji se njihovo izlučno pravo odnosi.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="003A6FD7">
        <w:rPr>
          <w:sz w:val="24"/>
          <w:szCs w:val="24"/>
        </w:rPr>
        <w:t>I</w:t>
      </w: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>Pozivaju se dužnici stečajnog dužnika svoje obveze bez odgode ispuniti stečajnom upravitelju za stečajnog dužnika.</w:t>
      </w:r>
    </w:p>
    <w:p w:rsidRDefault="00C528A0" w:rsidP="00AC6C6E" w:rsidR="00C528A0" w:rsidRPr="00C528A0">
      <w:pPr>
        <w:jc w:val="both"/>
        <w:rPr>
          <w:sz w:val="24"/>
          <w:szCs w:val="24"/>
        </w:rPr>
      </w:pPr>
      <w:r w:rsidRPr="00C528A0">
        <w:rPr>
          <w:sz w:val="24"/>
          <w:szCs w:val="24"/>
        </w:rPr>
        <w:tab/>
      </w: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IX.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 xml:space="preserve">Određuje se ročište vjerovnika na kojem će se ispitati prijavljene tražbine (opće ispitno ročište) </w:t>
      </w:r>
      <w:r w:rsidR="00C528A0" w:rsidRPr="00AD7522">
        <w:rPr>
          <w:b/>
          <w:sz w:val="24"/>
          <w:szCs w:val="24"/>
        </w:rPr>
        <w:t>za d</w:t>
      </w:r>
      <w:r w:rsidR="001551D3" w:rsidRPr="00AD7522">
        <w:rPr>
          <w:b/>
          <w:sz w:val="24"/>
          <w:szCs w:val="24"/>
        </w:rPr>
        <w:t>an 30. rujna</w:t>
      </w:r>
      <w:r w:rsidR="00AB6A67" w:rsidRPr="00AD7522">
        <w:rPr>
          <w:b/>
          <w:sz w:val="24"/>
          <w:szCs w:val="24"/>
        </w:rPr>
        <w:t xml:space="preserve"> 2016</w:t>
      </w:r>
      <w:r w:rsidR="00C528A0" w:rsidRPr="00AD7522">
        <w:rPr>
          <w:b/>
          <w:sz w:val="24"/>
          <w:szCs w:val="24"/>
        </w:rPr>
        <w:t>. u 09:30 sati</w:t>
      </w:r>
      <w:r w:rsidR="00C528A0" w:rsidRPr="00C528A0">
        <w:rPr>
          <w:sz w:val="24"/>
          <w:szCs w:val="24"/>
        </w:rPr>
        <w:t xml:space="preserve">, u prostorijama Trgovačkog suda u Rijeci, Rijeka, Zadarska 1 i 3, sudnica 8, prvi kat. 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  <w:r w:rsidRPr="00C528A0">
        <w:rPr>
          <w:sz w:val="24"/>
          <w:szCs w:val="24"/>
        </w:rPr>
        <w:tab/>
      </w:r>
    </w:p>
    <w:p w:rsidRDefault="00AC6C6E" w:rsidP="00C528A0" w:rsidR="00C528A0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X.  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>Tablica prijavljenih tražbina bit će izložena u pisarnici ovog suda, sobi 301, III. kat, osam dana prije ročišta (čl. 174. st. 4. SZ-a).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  <w:r w:rsidRPr="00C528A0">
        <w:rPr>
          <w:sz w:val="24"/>
          <w:szCs w:val="24"/>
        </w:rPr>
        <w:tab/>
      </w:r>
    </w:p>
    <w:p w:rsidRDefault="00AC6C6E" w:rsidP="00C528A0" w:rsid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XI.</w:t>
      </w:r>
      <w:r>
        <w:rPr>
          <w:sz w:val="24"/>
          <w:szCs w:val="24"/>
        </w:rPr>
        <w:tab/>
      </w:r>
      <w:r w:rsidR="00C528A0" w:rsidRPr="00C528A0">
        <w:rPr>
          <w:sz w:val="24"/>
          <w:szCs w:val="24"/>
        </w:rPr>
        <w:t xml:space="preserve"> Ročište vjerovnika na kojem će se na temelju izvješća stečajnog upravitelja odlučivati o daljnjem tijeku postupka (izvješ</w:t>
      </w:r>
      <w:r w:rsidR="001551D3">
        <w:rPr>
          <w:sz w:val="24"/>
          <w:szCs w:val="24"/>
        </w:rPr>
        <w:t xml:space="preserve">tajno ročište) određuje se za </w:t>
      </w:r>
      <w:r w:rsidR="001551D3" w:rsidRPr="00AD7522">
        <w:rPr>
          <w:b/>
          <w:sz w:val="24"/>
          <w:szCs w:val="24"/>
        </w:rPr>
        <w:t>30. rujna</w:t>
      </w:r>
      <w:r w:rsidR="00AB6A67" w:rsidRPr="00AD7522">
        <w:rPr>
          <w:b/>
          <w:sz w:val="24"/>
          <w:szCs w:val="24"/>
        </w:rPr>
        <w:t xml:space="preserve"> 2016</w:t>
      </w:r>
      <w:r w:rsidR="00C528A0" w:rsidRPr="00AD7522">
        <w:rPr>
          <w:b/>
          <w:sz w:val="24"/>
          <w:szCs w:val="24"/>
        </w:rPr>
        <w:t>. u 10:00 sati</w:t>
      </w:r>
      <w:r w:rsidR="00C528A0" w:rsidRPr="00C528A0">
        <w:rPr>
          <w:sz w:val="24"/>
          <w:szCs w:val="24"/>
        </w:rPr>
        <w:t>, u prostorijama Trgovačkog suda u Rijeci, Rijeka, Zadarska 1 i 3, sudnica 8, prvi kat.</w:t>
      </w:r>
    </w:p>
    <w:p w:rsidRDefault="00AC6C6E" w:rsidP="00C528A0" w:rsidR="00AC6C6E">
      <w:pPr>
        <w:jc w:val="both"/>
        <w:rPr>
          <w:sz w:val="24"/>
          <w:szCs w:val="24"/>
        </w:rPr>
      </w:pPr>
    </w:p>
    <w:p w:rsidRDefault="00AC6C6E" w:rsidP="00282468" w:rsidR="00AC6C6E" w:rsidRPr="00C528A0">
      <w:pPr>
        <w:jc w:val="both"/>
        <w:rPr>
          <w:sz w:val="24"/>
          <w:szCs w:val="24"/>
        </w:rPr>
      </w:pPr>
      <w:r>
        <w:rPr>
          <w:sz w:val="24"/>
          <w:szCs w:val="24"/>
        </w:rPr>
        <w:t>XII.</w:t>
      </w:r>
      <w:r w:rsidRPr="00AC6C6E">
        <w:rPr>
          <w:sz w:val="24"/>
          <w:szCs w:val="24"/>
        </w:rPr>
        <w:t xml:space="preserve"> </w:t>
      </w:r>
      <w:r w:rsidR="00D82CED">
        <w:rPr>
          <w:sz w:val="24"/>
          <w:szCs w:val="24"/>
        </w:rPr>
        <w:tab/>
      </w:r>
      <w:r w:rsidRPr="00AC6C6E">
        <w:rPr>
          <w:sz w:val="24"/>
          <w:szCs w:val="24"/>
        </w:rPr>
        <w:t>Ukida se mjera osiguranja određena rješenjem ovog suda poslovni broj St-</w:t>
      </w:r>
      <w:r w:rsidR="00282468">
        <w:rPr>
          <w:sz w:val="24"/>
          <w:szCs w:val="24"/>
        </w:rPr>
        <w:t>47/15-7 od 16. travnja</w:t>
      </w:r>
      <w:r w:rsidR="009E4CCF">
        <w:rPr>
          <w:sz w:val="24"/>
          <w:szCs w:val="24"/>
        </w:rPr>
        <w:t xml:space="preserve"> 2015. kojom je za privremenu stečajnu upraviteljicu</w:t>
      </w:r>
      <w:r w:rsidRPr="00AC6C6E">
        <w:rPr>
          <w:sz w:val="24"/>
          <w:szCs w:val="24"/>
        </w:rPr>
        <w:t xml:space="preserve"> imenovana </w:t>
      </w:r>
      <w:r w:rsidR="00282468" w:rsidRPr="00282468">
        <w:rPr>
          <w:sz w:val="24"/>
          <w:szCs w:val="24"/>
        </w:rPr>
        <w:t xml:space="preserve">Antonela Jolić Zubčić iz Rijeke, A. Starčevića 5, OIB: 03188914525. </w:t>
      </w:r>
    </w:p>
    <w:p w:rsidRDefault="00C528A0" w:rsidP="00C528A0" w:rsidR="00C528A0" w:rsidRPr="00C528A0">
      <w:pPr>
        <w:jc w:val="both"/>
        <w:rPr>
          <w:sz w:val="24"/>
          <w:szCs w:val="24"/>
        </w:rPr>
      </w:pPr>
    </w:p>
    <w:p w:rsidRDefault="00AB1EA2" w:rsidP="00AB1EA2" w:rsidR="00AB1EA2" w:rsidRPr="00D82CED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sz w:val="24"/>
          <w:szCs w:val="24"/>
        </w:rPr>
      </w:pPr>
      <w:r w:rsidRPr="00D82CED">
        <w:rPr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282468" w:rsidP="00282468" w:rsid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282468">
        <w:rPr>
          <w:sz w:val="24"/>
          <w:szCs w:val="24"/>
        </w:rPr>
        <w:t>Predlagatelj j</w:t>
      </w:r>
      <w:r>
        <w:rPr>
          <w:sz w:val="24"/>
          <w:szCs w:val="24"/>
        </w:rPr>
        <w:t>e podneskom od 6. ožujka 2015. p</w:t>
      </w:r>
      <w:r w:rsidRPr="00282468">
        <w:rPr>
          <w:sz w:val="24"/>
          <w:szCs w:val="24"/>
        </w:rPr>
        <w:t xml:space="preserve">redložio da se nad dužnikom </w:t>
      </w:r>
      <w:r w:rsidR="003D7421">
        <w:rPr>
          <w:sz w:val="24"/>
          <w:szCs w:val="24"/>
        </w:rPr>
        <w:t xml:space="preserve">označenim kao Branko Grubišić vl. ugostiteljskog obrta „Premijer“ </w:t>
      </w:r>
      <w:r w:rsidRPr="00282468">
        <w:rPr>
          <w:sz w:val="24"/>
          <w:szCs w:val="24"/>
        </w:rPr>
        <w:t>otvori stečajni postupak. U prijedlogu je naveo da prema dužniku ima tražbinu u iznosu od 118.438,19 kn na ime glavnice i 518,42 kn na</w:t>
      </w:r>
      <w:r>
        <w:rPr>
          <w:sz w:val="24"/>
          <w:szCs w:val="24"/>
        </w:rPr>
        <w:t xml:space="preserve"> ime kamate obračunate do 19. v</w:t>
      </w:r>
      <w:r w:rsidRPr="00282468">
        <w:rPr>
          <w:sz w:val="24"/>
          <w:szCs w:val="24"/>
        </w:rPr>
        <w:t>eljače 2015. Predmetna tražbina odnosi</w:t>
      </w:r>
      <w:r>
        <w:rPr>
          <w:sz w:val="24"/>
          <w:szCs w:val="24"/>
        </w:rPr>
        <w:t xml:space="preserve"> se na zakupninu koju je dužnik</w:t>
      </w:r>
      <w:r w:rsidRPr="00282468">
        <w:rPr>
          <w:sz w:val="24"/>
          <w:szCs w:val="24"/>
        </w:rPr>
        <w:t xml:space="preserve"> dužan plaćati temeljem Ugovora o zakupu broj 7746/02-03. Predlagatelj je također naveo da dužnik u razdoblju dužem od 60 dana ima evidentirane neizvršene </w:t>
      </w:r>
      <w:r>
        <w:rPr>
          <w:sz w:val="24"/>
          <w:szCs w:val="24"/>
        </w:rPr>
        <w:t>osnove za plaćanje zb</w:t>
      </w:r>
      <w:r w:rsidRPr="00282468">
        <w:rPr>
          <w:sz w:val="24"/>
          <w:szCs w:val="24"/>
        </w:rPr>
        <w:t>o</w:t>
      </w:r>
      <w:r>
        <w:rPr>
          <w:sz w:val="24"/>
          <w:szCs w:val="24"/>
        </w:rPr>
        <w:t>g čega je na st</w:t>
      </w:r>
      <w:r w:rsidRPr="00282468">
        <w:rPr>
          <w:sz w:val="24"/>
          <w:szCs w:val="24"/>
        </w:rPr>
        <w:t>r</w:t>
      </w:r>
      <w:r>
        <w:rPr>
          <w:sz w:val="24"/>
          <w:szCs w:val="24"/>
        </w:rPr>
        <w:t>a</w:t>
      </w:r>
      <w:r w:rsidRPr="00282468">
        <w:rPr>
          <w:sz w:val="24"/>
          <w:szCs w:val="24"/>
        </w:rPr>
        <w:t>ni dužnik</w:t>
      </w:r>
      <w:r>
        <w:rPr>
          <w:sz w:val="24"/>
          <w:szCs w:val="24"/>
        </w:rPr>
        <w:t>a</w:t>
      </w:r>
      <w:r w:rsidRPr="00282468">
        <w:rPr>
          <w:sz w:val="24"/>
          <w:szCs w:val="24"/>
        </w:rPr>
        <w:t xml:space="preserve"> ostvaren stečajni razlog. </w:t>
      </w:r>
    </w:p>
    <w:p w:rsidRDefault="00282468" w:rsidP="00282468" w:rsid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282468">
        <w:rPr>
          <w:sz w:val="24"/>
          <w:szCs w:val="24"/>
        </w:rPr>
        <w:t>Nakon što je predlag</w:t>
      </w:r>
      <w:r w:rsidR="00D56232">
        <w:rPr>
          <w:sz w:val="24"/>
          <w:szCs w:val="24"/>
        </w:rPr>
        <w:t>atelj sukladno odredbi čl. 41. st. 1. Stečajnog zakona (</w:t>
      </w:r>
      <w:r w:rsidRPr="00282468">
        <w:rPr>
          <w:sz w:val="24"/>
          <w:szCs w:val="24"/>
        </w:rPr>
        <w:t>"Narodne novine" broj 44/96, 29/99, 129/00, 123/03, 82/06, 116/10, 25/12 i 133/12; dalje: SZ) uplatio predujam za pokriće troškova stečaj</w:t>
      </w:r>
      <w:r w:rsidR="00D56232">
        <w:rPr>
          <w:sz w:val="24"/>
          <w:szCs w:val="24"/>
        </w:rPr>
        <w:t>nog postupka, rješenjem od 16. travnja 2015. p</w:t>
      </w:r>
      <w:r w:rsidRPr="00282468">
        <w:rPr>
          <w:sz w:val="24"/>
          <w:szCs w:val="24"/>
        </w:rPr>
        <w:t xml:space="preserve">okrenut je </w:t>
      </w:r>
      <w:r w:rsidRPr="00282468">
        <w:rPr>
          <w:sz w:val="24"/>
          <w:szCs w:val="24"/>
        </w:rPr>
        <w:lastRenderedPageBreak/>
        <w:t>prethodni postupak radi utvrđivanja uvjeta za otvaranje stečajnog postupka nad dužnikom te je za privremenu stečajnu upra</w:t>
      </w:r>
      <w:r>
        <w:rPr>
          <w:sz w:val="24"/>
          <w:szCs w:val="24"/>
        </w:rPr>
        <w:t>viteljicu imenovana Antonela Jo</w:t>
      </w:r>
      <w:r w:rsidRPr="00282468">
        <w:rPr>
          <w:sz w:val="24"/>
          <w:szCs w:val="24"/>
        </w:rPr>
        <w:t xml:space="preserve">lić Zubčić iz Rijeke. </w:t>
      </w:r>
    </w:p>
    <w:p w:rsidRDefault="003A6FD7" w:rsidP="003A6FD7" w:rsidR="003A6FD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Rješenjem ovog suda poslovni broj</w:t>
      </w:r>
      <w:r w:rsidR="003D7421">
        <w:rPr>
          <w:sz w:val="24"/>
          <w:szCs w:val="24"/>
        </w:rPr>
        <w:t xml:space="preserve"> St-47/15-18 od 22. prosinca 2015. o</w:t>
      </w:r>
      <w:r>
        <w:rPr>
          <w:sz w:val="24"/>
          <w:szCs w:val="24"/>
        </w:rPr>
        <w:t>tvoren je stečaj</w:t>
      </w:r>
      <w:r w:rsidR="003D7421">
        <w:rPr>
          <w:sz w:val="24"/>
          <w:szCs w:val="24"/>
        </w:rPr>
        <w:t>ni postupak nad</w:t>
      </w:r>
      <w:r>
        <w:rPr>
          <w:sz w:val="24"/>
          <w:szCs w:val="24"/>
        </w:rPr>
        <w:t xml:space="preserve"> dužnikom</w:t>
      </w:r>
      <w:r w:rsidR="003D7421">
        <w:rPr>
          <w:sz w:val="24"/>
          <w:szCs w:val="24"/>
        </w:rPr>
        <w:t xml:space="preserve"> označenim kao Branko Grubišić vl. ugostiteljskog obrta „Premijer“</w:t>
      </w:r>
      <w:r>
        <w:rPr>
          <w:sz w:val="24"/>
          <w:szCs w:val="24"/>
        </w:rPr>
        <w:t>, protiv kojeg je rješenja dužnik podnio žalbu. Rješenjem Visokog trgovačkog suda Republike Hrvatske p</w:t>
      </w:r>
      <w:r w:rsidR="003D7421">
        <w:rPr>
          <w:sz w:val="24"/>
          <w:szCs w:val="24"/>
        </w:rPr>
        <w:t>oslovni broj Pž-314/16-6 od 3. veljače 2016.</w:t>
      </w:r>
      <w:r>
        <w:rPr>
          <w:sz w:val="24"/>
          <w:szCs w:val="24"/>
        </w:rPr>
        <w:t xml:space="preserve"> </w:t>
      </w:r>
      <w:r w:rsidR="00AD7522">
        <w:rPr>
          <w:sz w:val="24"/>
          <w:szCs w:val="24"/>
        </w:rPr>
        <w:t>r</w:t>
      </w:r>
      <w:r>
        <w:rPr>
          <w:sz w:val="24"/>
          <w:szCs w:val="24"/>
        </w:rPr>
        <w:t>ješenje</w:t>
      </w:r>
      <w:r w:rsidR="003D7421">
        <w:rPr>
          <w:sz w:val="24"/>
          <w:szCs w:val="24"/>
        </w:rPr>
        <w:t xml:space="preserve"> o otvaranju stečajnog postupka</w:t>
      </w:r>
      <w:r>
        <w:rPr>
          <w:sz w:val="24"/>
          <w:szCs w:val="24"/>
        </w:rPr>
        <w:t xml:space="preserve"> je ukinuto te je pr</w:t>
      </w:r>
      <w:r w:rsidR="003D7421">
        <w:rPr>
          <w:sz w:val="24"/>
          <w:szCs w:val="24"/>
        </w:rPr>
        <w:t>e</w:t>
      </w:r>
      <w:r>
        <w:rPr>
          <w:sz w:val="24"/>
          <w:szCs w:val="24"/>
        </w:rPr>
        <w:t>dmet vraćen na ponovan postupak. Prema uputi iz rješenja Visokog trgovačkog suda Republike</w:t>
      </w:r>
      <w:r w:rsidR="003D7421">
        <w:rPr>
          <w:sz w:val="24"/>
          <w:szCs w:val="24"/>
        </w:rPr>
        <w:t xml:space="preserve"> Hrvatske, prvostupanjski sud j</w:t>
      </w:r>
      <w:r>
        <w:rPr>
          <w:sz w:val="24"/>
          <w:szCs w:val="24"/>
        </w:rPr>
        <w:t>e</w:t>
      </w:r>
      <w:r w:rsidR="003D74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bio dužan </w:t>
      </w:r>
      <w:r w:rsidR="003D7421">
        <w:rPr>
          <w:sz w:val="24"/>
          <w:szCs w:val="24"/>
        </w:rPr>
        <w:t>pozvati predlagatelja na ispravak</w:t>
      </w:r>
      <w:r>
        <w:rPr>
          <w:sz w:val="24"/>
          <w:szCs w:val="24"/>
        </w:rPr>
        <w:t xml:space="preserve"> prijedlog</w:t>
      </w:r>
      <w:r w:rsidR="003D7421">
        <w:rPr>
          <w:sz w:val="24"/>
          <w:szCs w:val="24"/>
        </w:rPr>
        <w:t>a</w:t>
      </w:r>
      <w:r>
        <w:rPr>
          <w:sz w:val="24"/>
          <w:szCs w:val="24"/>
        </w:rPr>
        <w:t xml:space="preserve"> za pokretanje stečajnog postupka jer je u navedenom prijedlogu (kao i u rješenju o otvaranju stečajnog postupka</w:t>
      </w:r>
      <w:r w:rsidR="003D7421">
        <w:rPr>
          <w:sz w:val="24"/>
          <w:szCs w:val="24"/>
        </w:rPr>
        <w:t>)</w:t>
      </w:r>
      <w:r>
        <w:rPr>
          <w:sz w:val="24"/>
          <w:szCs w:val="24"/>
        </w:rPr>
        <w:t xml:space="preserve"> kao dužnik naveden Branko Grubišić vl. ugostiteljskog obrta </w:t>
      </w:r>
      <w:r w:rsidR="003D7421">
        <w:rPr>
          <w:sz w:val="24"/>
          <w:szCs w:val="24"/>
        </w:rPr>
        <w:t>„</w:t>
      </w:r>
      <w:r>
        <w:rPr>
          <w:sz w:val="24"/>
          <w:szCs w:val="24"/>
        </w:rPr>
        <w:t>Premijer</w:t>
      </w:r>
      <w:r w:rsidR="003D7421">
        <w:rPr>
          <w:sz w:val="24"/>
          <w:szCs w:val="24"/>
        </w:rPr>
        <w:t>“</w:t>
      </w:r>
      <w:r>
        <w:rPr>
          <w:sz w:val="24"/>
          <w:szCs w:val="24"/>
        </w:rPr>
        <w:t>, iako se stečajni postupak</w:t>
      </w:r>
      <w:r w:rsidR="003D7421">
        <w:rPr>
          <w:sz w:val="24"/>
          <w:szCs w:val="24"/>
        </w:rPr>
        <w:t xml:space="preserve"> u konkretnom slučaju</w:t>
      </w:r>
      <w:r>
        <w:rPr>
          <w:sz w:val="24"/>
          <w:szCs w:val="24"/>
        </w:rPr>
        <w:t xml:space="preserve"> može voditi nad imovinom dužnika pojedinca (a ne nad samim dužnikom pojedincem). </w:t>
      </w:r>
    </w:p>
    <w:p w:rsidRDefault="003A6FD7" w:rsidP="00282468" w:rsid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 uputi iz rješenja Visokog trgovačkog suda Republike Hrvatsk</w:t>
      </w:r>
      <w:r w:rsidR="003D7421">
        <w:rPr>
          <w:sz w:val="24"/>
          <w:szCs w:val="24"/>
        </w:rPr>
        <w:t>e, ovaj sud je zaklučkom od 3. ožujka 2016. p</w:t>
      </w:r>
      <w:r>
        <w:rPr>
          <w:sz w:val="24"/>
          <w:szCs w:val="24"/>
        </w:rPr>
        <w:t>ozvao predlagatelja ispraviti prijedlog za otvaranje stečajnog postupka na način da dužnika ozn</w:t>
      </w:r>
      <w:r w:rsidR="003D7421">
        <w:rPr>
          <w:sz w:val="24"/>
          <w:szCs w:val="24"/>
        </w:rPr>
        <w:t>ači u skladu s odredbom čl. 3. s</w:t>
      </w:r>
      <w:r>
        <w:rPr>
          <w:sz w:val="24"/>
          <w:szCs w:val="24"/>
        </w:rPr>
        <w:t>t. 1. SZ-a. Predlagatelj je u za to ostavljenom roku postupio po zaključ</w:t>
      </w:r>
      <w:r w:rsidR="003D7421">
        <w:rPr>
          <w:sz w:val="24"/>
          <w:szCs w:val="24"/>
        </w:rPr>
        <w:t>ku suda te je podneskom od 11. ožujka 2016. k</w:t>
      </w:r>
      <w:r>
        <w:rPr>
          <w:sz w:val="24"/>
          <w:szCs w:val="24"/>
        </w:rPr>
        <w:t>ao dužnika označio imovinu dužnika pojedinca Branka Grubišića vl. ugostiteljsk</w:t>
      </w:r>
      <w:r w:rsidR="00AD7522">
        <w:rPr>
          <w:sz w:val="24"/>
          <w:szCs w:val="24"/>
        </w:rPr>
        <w:t>og obrta „Premijer“, Rijeka, Bač</w:t>
      </w:r>
      <w:r>
        <w:rPr>
          <w:sz w:val="24"/>
          <w:szCs w:val="24"/>
        </w:rPr>
        <w:t xml:space="preserve">ići 9A, OIB: 46158043448. </w:t>
      </w:r>
    </w:p>
    <w:p w:rsidRDefault="00282468" w:rsidP="00282468" w:rsid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282468">
        <w:rPr>
          <w:sz w:val="24"/>
          <w:szCs w:val="24"/>
        </w:rPr>
        <w:t>Prema odredbi čl. 39. st. 1. SZ-a stečajni postupak pokreće se prijedlogom vjerovnika ili dužnika, ako zakonom nije drugačije određeno. Vjerovnik je ovlašten podnijeti prijedlog za otvaranje stečajnog postupka ako učini vjerojatnim postojanje svoje tražbine i kojeg od stečajnih razloga (čl. 39. st. 2. SZ-a). Dakle, da bi se ostvarili uvjeti za otvaranje stečajnog postupka potrebno je da vjerovnik kao predlagatelj dokaže vjerojatnost postojanja svoje tražbine, kao i da se utvrdi da je kod dužnika ostvaren jedan od stečajnih razloga (čl. 4. SZ-a).</w:t>
      </w:r>
    </w:p>
    <w:p w:rsidRDefault="00282468" w:rsidP="00282468" w:rsid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U izvješću od 19. lipnja 2015. p</w:t>
      </w:r>
      <w:r w:rsidRPr="00282468">
        <w:rPr>
          <w:sz w:val="24"/>
          <w:szCs w:val="24"/>
        </w:rPr>
        <w:t xml:space="preserve">rivremena stečajna upraviteljica utvrdila je </w:t>
      </w:r>
      <w:r w:rsidR="009E4CCF">
        <w:rPr>
          <w:sz w:val="24"/>
          <w:szCs w:val="24"/>
        </w:rPr>
        <w:t xml:space="preserve">da dužnik pojedinac ima visoke mjesečne izdatke te da ne ostvaruje primitke u dovoljnom iznosu da se pokriju stvarno učinjeni izdaci. Uvidom u godišnje primitke i izdatke </w:t>
      </w:r>
      <w:r w:rsidR="003D7421">
        <w:rPr>
          <w:sz w:val="24"/>
          <w:szCs w:val="24"/>
        </w:rPr>
        <w:t xml:space="preserve">privremena </w:t>
      </w:r>
      <w:r w:rsidR="009E4CCF">
        <w:rPr>
          <w:sz w:val="24"/>
          <w:szCs w:val="24"/>
        </w:rPr>
        <w:t>stečajna upraviteljica je utvrdila da dužnik pojedinac ne može ispunjavati mjesečne obveze te da i u ranijim razdobljima (prije blokade računa) te obveze nije mogao ispunjavati, kao i da je obveze, umjesto dužnika, podmirivao Darko Grubišić vlasnik caffe bara „Ritz“ iz Rijeke, Sokol kula 13. S obzirom na navedeno</w:t>
      </w:r>
      <w:r w:rsidR="001A0320">
        <w:rPr>
          <w:sz w:val="24"/>
          <w:szCs w:val="24"/>
        </w:rPr>
        <w:t>,</w:t>
      </w:r>
      <w:r w:rsidR="009E4CCF">
        <w:rPr>
          <w:sz w:val="24"/>
          <w:szCs w:val="24"/>
        </w:rPr>
        <w:t xml:space="preserve"> te uvažavajući okolnost </w:t>
      </w:r>
      <w:r w:rsidR="009E4CCF" w:rsidRPr="009E4CCF">
        <w:rPr>
          <w:sz w:val="24"/>
          <w:szCs w:val="24"/>
        </w:rPr>
        <w:t xml:space="preserve">da dužnik ima evidentirane neizvršene osnove za plaćanje u razdoblju dužem od 60 dana, a koje je trebalo </w:t>
      </w:r>
      <w:r w:rsidR="009E4CCF">
        <w:rPr>
          <w:sz w:val="24"/>
          <w:szCs w:val="24"/>
        </w:rPr>
        <w:t>bez njegovog pristanka izvršiti (što proizlazi iz Potvrde</w:t>
      </w:r>
      <w:r w:rsidR="009E4CCF" w:rsidRPr="009E4CCF">
        <w:rPr>
          <w:sz w:val="24"/>
          <w:szCs w:val="24"/>
        </w:rPr>
        <w:t xml:space="preserve"> FINE od 5. ožujka 2015.</w:t>
      </w:r>
      <w:r w:rsidR="009E4CCF">
        <w:rPr>
          <w:sz w:val="24"/>
          <w:szCs w:val="24"/>
        </w:rPr>
        <w:t>)</w:t>
      </w:r>
      <w:r w:rsidR="003D7421">
        <w:rPr>
          <w:sz w:val="24"/>
          <w:szCs w:val="24"/>
        </w:rPr>
        <w:t xml:space="preserve"> privremena </w:t>
      </w:r>
      <w:r w:rsidR="009E4CCF">
        <w:rPr>
          <w:sz w:val="24"/>
          <w:szCs w:val="24"/>
        </w:rPr>
        <w:t xml:space="preserve">stečajna upraviteljica je utvrdila </w:t>
      </w:r>
      <w:r w:rsidRPr="00282468">
        <w:rPr>
          <w:sz w:val="24"/>
          <w:szCs w:val="24"/>
        </w:rPr>
        <w:t>da su kod dužnika ostvareni stečajni razlozi nelikvidnosti i nesposobnosti za plaćanje. Kod ovakvih utvrđenja o postojanju stečajnih razloga,</w:t>
      </w:r>
      <w:r>
        <w:rPr>
          <w:sz w:val="24"/>
          <w:szCs w:val="24"/>
        </w:rPr>
        <w:t xml:space="preserve"> </w:t>
      </w:r>
      <w:r w:rsidR="003D7421">
        <w:rPr>
          <w:sz w:val="24"/>
          <w:szCs w:val="24"/>
        </w:rPr>
        <w:t xml:space="preserve">privremena </w:t>
      </w:r>
      <w:r>
        <w:rPr>
          <w:sz w:val="24"/>
          <w:szCs w:val="24"/>
        </w:rPr>
        <w:t xml:space="preserve">stečajna upraviteljica ustrajala je i na ročištima </w:t>
      </w:r>
      <w:r w:rsidRPr="00282468">
        <w:rPr>
          <w:sz w:val="24"/>
          <w:szCs w:val="24"/>
        </w:rPr>
        <w:t>o</w:t>
      </w:r>
      <w:r>
        <w:rPr>
          <w:sz w:val="24"/>
          <w:szCs w:val="24"/>
        </w:rPr>
        <w:t>d</w:t>
      </w:r>
      <w:r w:rsidRPr="00282468">
        <w:rPr>
          <w:sz w:val="24"/>
          <w:szCs w:val="24"/>
        </w:rPr>
        <w:t>ržanim u prethodnom post</w:t>
      </w:r>
      <w:r>
        <w:rPr>
          <w:sz w:val="24"/>
          <w:szCs w:val="24"/>
        </w:rPr>
        <w:t>u</w:t>
      </w:r>
      <w:r w:rsidR="003D7421">
        <w:rPr>
          <w:sz w:val="24"/>
          <w:szCs w:val="24"/>
        </w:rPr>
        <w:t xml:space="preserve">pka, kako </w:t>
      </w:r>
      <w:r w:rsidR="003D0EF4">
        <w:rPr>
          <w:sz w:val="24"/>
          <w:szCs w:val="24"/>
        </w:rPr>
        <w:t>prije</w:t>
      </w:r>
      <w:r w:rsidR="003D7421">
        <w:rPr>
          <w:sz w:val="24"/>
          <w:szCs w:val="24"/>
        </w:rPr>
        <w:t>, tako i nakon</w:t>
      </w:r>
      <w:r w:rsidR="003D0EF4">
        <w:rPr>
          <w:sz w:val="24"/>
          <w:szCs w:val="24"/>
        </w:rPr>
        <w:t xml:space="preserve"> prvog rješenja</w:t>
      </w:r>
      <w:r w:rsidR="003D7421">
        <w:rPr>
          <w:sz w:val="24"/>
          <w:szCs w:val="24"/>
        </w:rPr>
        <w:t xml:space="preserve"> o otvaranju stečajnog postupka</w:t>
      </w:r>
      <w:r>
        <w:rPr>
          <w:sz w:val="24"/>
          <w:szCs w:val="24"/>
        </w:rPr>
        <w:t>.</w:t>
      </w:r>
    </w:p>
    <w:p w:rsidRDefault="003D0EF4" w:rsidP="00282468" w:rsidR="003D0EF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U ponovljen</w:t>
      </w:r>
      <w:r w:rsidR="00AD7522">
        <w:rPr>
          <w:sz w:val="24"/>
          <w:szCs w:val="24"/>
        </w:rPr>
        <w:t xml:space="preserve">om postupku </w:t>
      </w:r>
      <w:r w:rsidR="003D7421">
        <w:rPr>
          <w:sz w:val="24"/>
          <w:szCs w:val="24"/>
        </w:rPr>
        <w:t>d</w:t>
      </w:r>
      <w:r>
        <w:rPr>
          <w:sz w:val="24"/>
          <w:szCs w:val="24"/>
        </w:rPr>
        <w:t>užnik je isticao kako njegov račun više nije u blokadi, navodeći kako mu je račun bio blokiran za iznos o</w:t>
      </w:r>
      <w:r w:rsidR="003D7421">
        <w:rPr>
          <w:sz w:val="24"/>
          <w:szCs w:val="24"/>
        </w:rPr>
        <w:t>d 18.492,99 kn. U</w:t>
      </w:r>
      <w:r>
        <w:rPr>
          <w:sz w:val="24"/>
          <w:szCs w:val="24"/>
        </w:rPr>
        <w:t>platom iznosa od 20.000,00 kn</w:t>
      </w:r>
      <w:r w:rsidR="003D7421">
        <w:rPr>
          <w:sz w:val="24"/>
          <w:szCs w:val="24"/>
        </w:rPr>
        <w:t xml:space="preserve">, dužnikov račun trebao je biti </w:t>
      </w:r>
      <w:r w:rsidR="00E04013">
        <w:rPr>
          <w:sz w:val="24"/>
          <w:szCs w:val="24"/>
        </w:rPr>
        <w:t>deblokiran, međutim, navedenu uplatu Financijska Agencija</w:t>
      </w:r>
      <w:r>
        <w:rPr>
          <w:sz w:val="24"/>
          <w:szCs w:val="24"/>
        </w:rPr>
        <w:t xml:space="preserve"> </w:t>
      </w:r>
      <w:r w:rsidR="00E04013">
        <w:rPr>
          <w:sz w:val="24"/>
          <w:szCs w:val="24"/>
        </w:rPr>
        <w:t>(</w:t>
      </w:r>
      <w:r>
        <w:rPr>
          <w:sz w:val="24"/>
          <w:szCs w:val="24"/>
        </w:rPr>
        <w:t xml:space="preserve">dalje: FINA) nije provela. </w:t>
      </w:r>
    </w:p>
    <w:p w:rsidRDefault="003D0EF4" w:rsidP="00282468" w:rsidR="003D0EF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Radi utvrđenja činjenice postojanja stečajnog razloga nesposobnosti za plaćanje</w:t>
      </w:r>
      <w:r w:rsidR="00E04013">
        <w:rPr>
          <w:sz w:val="24"/>
          <w:szCs w:val="24"/>
        </w:rPr>
        <w:t>, privremena stečajna u</w:t>
      </w:r>
      <w:r>
        <w:rPr>
          <w:sz w:val="24"/>
          <w:szCs w:val="24"/>
        </w:rPr>
        <w:t>p</w:t>
      </w:r>
      <w:r w:rsidR="00E04013">
        <w:rPr>
          <w:sz w:val="24"/>
          <w:szCs w:val="24"/>
        </w:rPr>
        <w:t>r</w:t>
      </w:r>
      <w:r>
        <w:rPr>
          <w:sz w:val="24"/>
          <w:szCs w:val="24"/>
        </w:rPr>
        <w:t>aviteljica je dostavila (novu) Potvrdu o blokadi računa i novča</w:t>
      </w:r>
      <w:r w:rsidR="00E04013">
        <w:rPr>
          <w:sz w:val="24"/>
          <w:szCs w:val="24"/>
        </w:rPr>
        <w:t>nih sredstava ovršenika od 12. svibnja 2016. iz koje proizlaz</w:t>
      </w:r>
      <w:r>
        <w:rPr>
          <w:sz w:val="24"/>
          <w:szCs w:val="24"/>
        </w:rPr>
        <w:t>i da je na dan izdavanja navedene potvrde na računima i novčanim sredstvima dužnika evidentirano 520 dana neprekidne blokade</w:t>
      </w:r>
      <w:r w:rsidR="001A0320">
        <w:rPr>
          <w:sz w:val="24"/>
          <w:szCs w:val="24"/>
        </w:rPr>
        <w:t>, odnosno 18</w:t>
      </w:r>
      <w:r>
        <w:rPr>
          <w:sz w:val="24"/>
          <w:szCs w:val="24"/>
        </w:rPr>
        <w:t>0 dana blokade</w:t>
      </w:r>
      <w:r w:rsidR="00E040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prethodnih 6 mjeseci zbog nepodmirenih osnova za plaćanje </w:t>
      </w:r>
      <w:r>
        <w:rPr>
          <w:sz w:val="24"/>
          <w:szCs w:val="24"/>
        </w:rPr>
        <w:lastRenderedPageBreak/>
        <w:t>evidentiranih u Očevidniku redoslijeda za plaćanje. Nepod</w:t>
      </w:r>
      <w:r w:rsidR="00E04013">
        <w:rPr>
          <w:sz w:val="24"/>
          <w:szCs w:val="24"/>
        </w:rPr>
        <w:t>mirene obveze na dan izdavanja P</w:t>
      </w:r>
      <w:r>
        <w:rPr>
          <w:sz w:val="24"/>
          <w:szCs w:val="24"/>
        </w:rPr>
        <w:t xml:space="preserve">otvrde iznosile su 115.309,29 kn.  </w:t>
      </w:r>
    </w:p>
    <w:p w:rsidRDefault="00282468" w:rsidP="00282468" w:rsidR="00531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282468">
        <w:rPr>
          <w:sz w:val="24"/>
          <w:szCs w:val="24"/>
        </w:rPr>
        <w:t>S obzirom na obrazloženo, jasno i dokumentirano izvješće privremene stečajne upraviteljice te dokumentaciju koja se nalazi u spisu iz koje je vidljivo da u Očevidniku redoslijeda osnova za plaćanje koji vodi FINA dužnik ima evidentirane neizvršene osnove za plaćanje</w:t>
      </w:r>
      <w:r w:rsidR="001A0320">
        <w:rPr>
          <w:sz w:val="24"/>
          <w:szCs w:val="24"/>
        </w:rPr>
        <w:t xml:space="preserve"> u razdoblju duljem od 180</w:t>
      </w:r>
      <w:r>
        <w:rPr>
          <w:sz w:val="24"/>
          <w:szCs w:val="24"/>
        </w:rPr>
        <w:t xml:space="preserve"> dana te uvažavajući okolnost </w:t>
      </w:r>
      <w:r w:rsidR="00E04013">
        <w:rPr>
          <w:sz w:val="24"/>
          <w:szCs w:val="24"/>
        </w:rPr>
        <w:t>da je dužnik neosnovano tvrdio kako mu račun, uslijed uplate odgovarajućeg iznosa više nije blokiran</w:t>
      </w:r>
      <w:r>
        <w:rPr>
          <w:sz w:val="24"/>
          <w:szCs w:val="24"/>
        </w:rPr>
        <w:t xml:space="preserve">, </w:t>
      </w:r>
      <w:r w:rsidR="00E04013">
        <w:rPr>
          <w:sz w:val="24"/>
          <w:szCs w:val="24"/>
        </w:rPr>
        <w:t xml:space="preserve">kao i činjenicu da nitko od sudionika u postupku pa ni sam dužnik nije osporio postojanje stečajnog razloga nelikvidnosti, </w:t>
      </w:r>
      <w:r w:rsidRPr="00282468">
        <w:rPr>
          <w:sz w:val="24"/>
          <w:szCs w:val="24"/>
        </w:rPr>
        <w:t xml:space="preserve">ovaj sud je utvrdio da </w:t>
      </w:r>
      <w:r w:rsidR="00531243">
        <w:rPr>
          <w:sz w:val="24"/>
          <w:szCs w:val="24"/>
        </w:rPr>
        <w:t>je dužnik nelikvidan i nesposo</w:t>
      </w:r>
      <w:r>
        <w:rPr>
          <w:sz w:val="24"/>
          <w:szCs w:val="24"/>
        </w:rPr>
        <w:t xml:space="preserve">ban za plaćanje, čime su ostvareni razlozi za otvaranje stečajnog postupka iz čl. 4. </w:t>
      </w:r>
      <w:r w:rsidR="00531243">
        <w:rPr>
          <w:sz w:val="24"/>
          <w:szCs w:val="24"/>
        </w:rPr>
        <w:t xml:space="preserve">st. 3. i 6. SZ-a. </w:t>
      </w:r>
    </w:p>
    <w:p w:rsidRDefault="00D56232" w:rsidP="00531243" w:rsidR="0026024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Predlagatelj je također dokazao i vjerojatnost postojanja svoje tražbine prema dužniku. </w:t>
      </w:r>
      <w:r w:rsidR="00260242" w:rsidRPr="00260242">
        <w:rPr>
          <w:sz w:val="24"/>
          <w:szCs w:val="24"/>
        </w:rPr>
        <w:t xml:space="preserve">Pri tom </w:t>
      </w:r>
      <w:r w:rsidR="00260242">
        <w:rPr>
          <w:sz w:val="24"/>
          <w:szCs w:val="24"/>
        </w:rPr>
        <w:t>se napominje da se u prethodnom postupku (koji prethodi otvaranju stečajnog postupka) tražbina predlagatelja ne utvrđuje</w:t>
      </w:r>
      <w:r w:rsidR="00260242" w:rsidRPr="00260242">
        <w:rPr>
          <w:sz w:val="24"/>
          <w:szCs w:val="24"/>
        </w:rPr>
        <w:t xml:space="preserve"> na razini izvjesnosti (kao u parničnom postupku) već na razini vjerojatnosti koja predstavlja niži stupanj uvjerenja u određenu činjenicu. Stvarna visina predlagateljeve tražbine utvrditi će se u (otvorenom) stečajnom postupku ako predlagatelj tu tražbinu prijavi kao stečajni vjerovnik i ako njegova tražbina bude (u cijelosti) priznata od strane stečajnog upravitelja, odnosno u parničnom postupku, ako ta tražbina bude osporena.</w:t>
      </w:r>
    </w:p>
    <w:p w:rsidRDefault="00260242" w:rsidP="00E04013" w:rsidR="00282468" w:rsidRPr="002824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U odnosu na vjerojatnost predlagateljeve tražbine napominje se da je </w:t>
      </w:r>
      <w:r w:rsidR="001A0320" w:rsidRPr="001A0320">
        <w:rPr>
          <w:sz w:val="24"/>
          <w:szCs w:val="24"/>
        </w:rPr>
        <w:t>treća osoba (Darko Grubišić vl.</w:t>
      </w:r>
      <w:r w:rsidR="00E04013">
        <w:rPr>
          <w:sz w:val="24"/>
          <w:szCs w:val="24"/>
        </w:rPr>
        <w:t xml:space="preserve"> obrta</w:t>
      </w:r>
      <w:r w:rsidR="001A0320" w:rsidRPr="001A0320">
        <w:rPr>
          <w:sz w:val="24"/>
          <w:szCs w:val="24"/>
        </w:rPr>
        <w:t xml:space="preserve"> „Ritz “) </w:t>
      </w:r>
      <w:r w:rsidR="001A0320">
        <w:rPr>
          <w:sz w:val="24"/>
          <w:szCs w:val="24"/>
        </w:rPr>
        <w:t xml:space="preserve">tijekom prethodnog postupka </w:t>
      </w:r>
      <w:r w:rsidR="00E04013">
        <w:rPr>
          <w:sz w:val="24"/>
          <w:szCs w:val="24"/>
        </w:rPr>
        <w:t>na račun predlagatelja uplatila</w:t>
      </w:r>
      <w:r w:rsidR="001A0320" w:rsidRPr="001A0320">
        <w:rPr>
          <w:sz w:val="24"/>
          <w:szCs w:val="24"/>
        </w:rPr>
        <w:t xml:space="preserve"> ukupan iznos </w:t>
      </w:r>
      <w:r w:rsidR="00E04013">
        <w:rPr>
          <w:sz w:val="24"/>
          <w:szCs w:val="24"/>
        </w:rPr>
        <w:t>od 128.967,21 kn na ime podmirenja</w:t>
      </w:r>
      <w:r w:rsidR="001A0320" w:rsidRPr="001A0320">
        <w:rPr>
          <w:sz w:val="24"/>
          <w:szCs w:val="24"/>
        </w:rPr>
        <w:t xml:space="preserve"> </w:t>
      </w:r>
      <w:r w:rsidR="00E04013">
        <w:rPr>
          <w:sz w:val="24"/>
          <w:szCs w:val="24"/>
        </w:rPr>
        <w:t xml:space="preserve">predlagateljeve tražbine. </w:t>
      </w:r>
      <w:r w:rsidR="001A0320" w:rsidRPr="001A0320">
        <w:rPr>
          <w:sz w:val="24"/>
          <w:szCs w:val="24"/>
        </w:rPr>
        <w:t xml:space="preserve"> </w:t>
      </w:r>
      <w:r w:rsidR="001A0320">
        <w:rPr>
          <w:sz w:val="24"/>
          <w:szCs w:val="24"/>
        </w:rPr>
        <w:t xml:space="preserve">Uplata navedenog iznosa među sudionicima u postupku nije bila sporna. </w:t>
      </w:r>
    </w:p>
    <w:p w:rsidRDefault="001A0320" w:rsidP="00282468" w:rsidR="001A032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Međutim, p</w:t>
      </w:r>
      <w:r w:rsidR="00260242">
        <w:rPr>
          <w:sz w:val="24"/>
          <w:szCs w:val="24"/>
        </w:rPr>
        <w:t xml:space="preserve">rema shvaćanju ovog suda, </w:t>
      </w:r>
      <w:r w:rsidR="00306BB5">
        <w:rPr>
          <w:sz w:val="24"/>
          <w:szCs w:val="24"/>
        </w:rPr>
        <w:t>uplatom</w:t>
      </w:r>
      <w:r w:rsidR="00260242">
        <w:rPr>
          <w:sz w:val="24"/>
          <w:szCs w:val="24"/>
        </w:rPr>
        <w:t xml:space="preserve"> iznosa od 128.967,21 kn na račun predlagatelja, predlagateljeva tražbina nije u cijelosti namirena</w:t>
      </w:r>
      <w:r w:rsidR="00AD7522">
        <w:rPr>
          <w:sz w:val="24"/>
          <w:szCs w:val="24"/>
        </w:rPr>
        <w:t xml:space="preserve">, niti je, posljedično tome, </w:t>
      </w:r>
      <w:r w:rsidR="00260242">
        <w:rPr>
          <w:sz w:val="24"/>
          <w:szCs w:val="24"/>
        </w:rPr>
        <w:t xml:space="preserve"> njegova aktivna legitimacija za pokretanje ovog stečajnog postupka prestala. </w:t>
      </w:r>
    </w:p>
    <w:p w:rsidRDefault="003328E1" w:rsidP="003328E1" w:rsidR="00192EE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Naime, u ponovljenom postupku, pred</w:t>
      </w:r>
      <w:r w:rsidR="00E04013">
        <w:rPr>
          <w:sz w:val="24"/>
          <w:szCs w:val="24"/>
        </w:rPr>
        <w:t>lagatelj je uz podnesak od 11. o</w:t>
      </w:r>
      <w:r>
        <w:rPr>
          <w:sz w:val="24"/>
          <w:szCs w:val="24"/>
        </w:rPr>
        <w:t>žu</w:t>
      </w:r>
      <w:r w:rsidR="00E04013">
        <w:rPr>
          <w:sz w:val="24"/>
          <w:szCs w:val="24"/>
        </w:rPr>
        <w:t>jka 2016. d</w:t>
      </w:r>
      <w:r>
        <w:rPr>
          <w:sz w:val="24"/>
          <w:szCs w:val="24"/>
        </w:rPr>
        <w:t>ostavio dokumentaciju kojom ističe postojanje svoje tražbine prema dužniku u iznosu od 778.107,42 kn, a koja tražbina se odnosi na tražbinu troškova parničnog postupka s pripadajućim zakonskim zateznim kamatama po osnovi pravomoćne presude Općinskog sud u Rijeci</w:t>
      </w:r>
      <w:r w:rsidR="00E04013">
        <w:rPr>
          <w:sz w:val="24"/>
          <w:szCs w:val="24"/>
        </w:rPr>
        <w:t xml:space="preserve"> poslovni broj P-1240/10 od 2. ožuj</w:t>
      </w:r>
      <w:r>
        <w:rPr>
          <w:sz w:val="24"/>
          <w:szCs w:val="24"/>
        </w:rPr>
        <w:t xml:space="preserve">ka 2012., tražbinu po osnovi dospjele naknade za zakupninu za poslovni prostor u Rijeci, na adresi Andrije Medulića 7 </w:t>
      </w:r>
      <w:r w:rsidR="00E04013">
        <w:rPr>
          <w:sz w:val="24"/>
          <w:szCs w:val="24"/>
        </w:rPr>
        <w:t xml:space="preserve">za razdoblje od prosinca 2014. do prosinca 2015., </w:t>
      </w:r>
      <w:r>
        <w:rPr>
          <w:sz w:val="24"/>
          <w:szCs w:val="24"/>
        </w:rPr>
        <w:t>poreza na tvrtku ili naz</w:t>
      </w:r>
      <w:r w:rsidR="00E04013">
        <w:rPr>
          <w:sz w:val="24"/>
          <w:szCs w:val="24"/>
        </w:rPr>
        <w:t>iv za 2014. u</w:t>
      </w:r>
      <w:r>
        <w:rPr>
          <w:sz w:val="24"/>
          <w:szCs w:val="24"/>
        </w:rPr>
        <w:t xml:space="preserve"> ukupnom iznosu od 128.062,46 kn, iznos od 14.402,96 kn na ime potraživanja s osnove dospjele zakonske zatezne kamate na podmirenu naknadu za zakupninu, 2.348,76 kn na ime tražbine po osnovi troškova ovršnog postupka poslovni broj OVR-96/15 te pripadajuće kamate, 30.981,04 kn </w:t>
      </w:r>
      <w:r w:rsidR="00E04013">
        <w:rPr>
          <w:sz w:val="24"/>
          <w:szCs w:val="24"/>
        </w:rPr>
        <w:t>na ime komunalne naknade, kamate</w:t>
      </w:r>
      <w:r>
        <w:rPr>
          <w:sz w:val="24"/>
          <w:szCs w:val="24"/>
        </w:rPr>
        <w:t xml:space="preserve"> na tu naknadu, i troška ovršnog postupka, 3.012,95 kn na ime naknade za uređenje </w:t>
      </w:r>
      <w:r w:rsidR="00E04013">
        <w:rPr>
          <w:sz w:val="24"/>
          <w:szCs w:val="24"/>
        </w:rPr>
        <w:t>voda s pripadajućom kamatom, 9.</w:t>
      </w:r>
      <w:r>
        <w:rPr>
          <w:sz w:val="24"/>
          <w:szCs w:val="24"/>
        </w:rPr>
        <w:t>147,86 kn na ime spomeničke rente s pripadajućim kamatama i troškovima, 43.555,29 kn na ime naknade za korištenje javne površine sa sporednim tražbinama, 239.262,91 kn na ime tražbine s osnove dijela glavnice prema sklopljenoj predstečajnoj nagodbi, 17.740,23 kn na ime tražbine s osnove zatezne kamate na dospjeli, neplaćeni dug prema predstečajnoj nagodbi</w:t>
      </w:r>
      <w:r w:rsidR="00192EEA">
        <w:rPr>
          <w:sz w:val="24"/>
          <w:szCs w:val="24"/>
        </w:rPr>
        <w:t xml:space="preserve"> te ostale manje tražbine (po osnovi poreza na potrošnju, poreza na tvrtku i pripadajućih kamata i troškova postupka). </w:t>
      </w:r>
    </w:p>
    <w:p w:rsidRDefault="00192EEA" w:rsidP="00ED13DB" w:rsidR="001A032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Uz nave</w:t>
      </w:r>
      <w:r w:rsidR="00E04013">
        <w:rPr>
          <w:sz w:val="24"/>
          <w:szCs w:val="24"/>
        </w:rPr>
        <w:t xml:space="preserve">deni podnesak, predlagatelj je </w:t>
      </w:r>
      <w:r>
        <w:rPr>
          <w:sz w:val="24"/>
          <w:szCs w:val="24"/>
        </w:rPr>
        <w:t>d</w:t>
      </w:r>
      <w:r w:rsidR="00E04013">
        <w:rPr>
          <w:sz w:val="24"/>
          <w:szCs w:val="24"/>
        </w:rPr>
        <w:t>o</w:t>
      </w:r>
      <w:r>
        <w:rPr>
          <w:sz w:val="24"/>
          <w:szCs w:val="24"/>
        </w:rPr>
        <w:t xml:space="preserve">stavio dokumentaciju kojom je </w:t>
      </w:r>
      <w:r w:rsidR="00E04013">
        <w:rPr>
          <w:sz w:val="24"/>
          <w:szCs w:val="24"/>
        </w:rPr>
        <w:t xml:space="preserve">prema uvjerenju ovog suda </w:t>
      </w:r>
      <w:r>
        <w:rPr>
          <w:sz w:val="24"/>
          <w:szCs w:val="24"/>
        </w:rPr>
        <w:t xml:space="preserve">dokazao vjerojatnost postojanja </w:t>
      </w:r>
      <w:r w:rsidR="00ED13DB">
        <w:rPr>
          <w:sz w:val="24"/>
          <w:szCs w:val="24"/>
        </w:rPr>
        <w:t xml:space="preserve">svoje tražbine. U tom kontekstu se napominje da je dužnik vjerojatnost te tražbine osporio ističući </w:t>
      </w:r>
      <w:r w:rsidR="00E04013">
        <w:rPr>
          <w:sz w:val="24"/>
          <w:szCs w:val="24"/>
        </w:rPr>
        <w:t xml:space="preserve">tek </w:t>
      </w:r>
      <w:r w:rsidR="00ED13DB">
        <w:rPr>
          <w:sz w:val="24"/>
          <w:szCs w:val="24"/>
        </w:rPr>
        <w:t xml:space="preserve">kako je </w:t>
      </w:r>
      <w:r w:rsidR="00E04013">
        <w:rPr>
          <w:sz w:val="24"/>
          <w:szCs w:val="24"/>
        </w:rPr>
        <w:t xml:space="preserve">predlagateljevu </w:t>
      </w:r>
      <w:r w:rsidR="00ED13DB">
        <w:rPr>
          <w:sz w:val="24"/>
          <w:szCs w:val="24"/>
        </w:rPr>
        <w:t>namirio, odnosno da je namirio tražbinu iz prijedloga za otvaranje stečajnog postupka. Međutim, dužnik pri tom nije osporio vjerodostojnost dokumentacije koju je predlagatelj dostavio u svrhu dokazivanja vjerojatnosti svoje tražbine (obračune kamata, analitičke kartice, izvatke i</w:t>
      </w:r>
      <w:r w:rsidR="00E04013">
        <w:rPr>
          <w:sz w:val="24"/>
          <w:szCs w:val="24"/>
        </w:rPr>
        <w:t>z poslovnih knjiga)</w:t>
      </w:r>
      <w:r w:rsidR="00ED13DB">
        <w:rPr>
          <w:sz w:val="24"/>
          <w:szCs w:val="24"/>
        </w:rPr>
        <w:t>,</w:t>
      </w:r>
      <w:r w:rsidR="00E04013">
        <w:rPr>
          <w:sz w:val="24"/>
          <w:szCs w:val="24"/>
        </w:rPr>
        <w:t xml:space="preserve"> pri </w:t>
      </w:r>
      <w:r w:rsidR="00E04013">
        <w:rPr>
          <w:sz w:val="24"/>
          <w:szCs w:val="24"/>
        </w:rPr>
        <w:lastRenderedPageBreak/>
        <w:t>čemu se napominje da je</w:t>
      </w:r>
      <w:r w:rsidR="00ED13DB">
        <w:rPr>
          <w:sz w:val="24"/>
          <w:szCs w:val="24"/>
        </w:rPr>
        <w:t xml:space="preserve"> veliki dio predl</w:t>
      </w:r>
      <w:r w:rsidR="00E04013">
        <w:rPr>
          <w:sz w:val="24"/>
          <w:szCs w:val="24"/>
        </w:rPr>
        <w:t>agateljeve tražbine utemeljen, ne samo na vjerodostojnim, već</w:t>
      </w:r>
      <w:r w:rsidR="00ED13DB">
        <w:rPr>
          <w:sz w:val="24"/>
          <w:szCs w:val="24"/>
        </w:rPr>
        <w:t xml:space="preserve"> i na ovršnim ispravama </w:t>
      </w:r>
      <w:r w:rsidR="007E3131">
        <w:rPr>
          <w:sz w:val="24"/>
          <w:szCs w:val="24"/>
        </w:rPr>
        <w:t xml:space="preserve">(presuda na temelju odricanja, predstečajna nagodba, rješenja o ovrsi, </w:t>
      </w:r>
      <w:r w:rsidR="00B95BF4">
        <w:rPr>
          <w:sz w:val="24"/>
          <w:szCs w:val="24"/>
        </w:rPr>
        <w:t xml:space="preserve">Ugovor o zakupu br. 7746/02-3, </w:t>
      </w:r>
      <w:r w:rsidR="007E3131">
        <w:rPr>
          <w:sz w:val="24"/>
          <w:szCs w:val="24"/>
        </w:rPr>
        <w:t>Ugovor o privremenom korištenju javne površine za posta</w:t>
      </w:r>
      <w:r w:rsidR="00B95BF4">
        <w:rPr>
          <w:sz w:val="24"/>
          <w:szCs w:val="24"/>
        </w:rPr>
        <w:t>vu ugostiteljske terase od 28. veljače 2014. i</w:t>
      </w:r>
      <w:r w:rsidR="007E3131">
        <w:rPr>
          <w:sz w:val="24"/>
          <w:szCs w:val="24"/>
        </w:rPr>
        <w:t xml:space="preserve"> dr.).</w:t>
      </w:r>
    </w:p>
    <w:p w:rsidRDefault="007E3131" w:rsidP="00ED13DB" w:rsidR="007E313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ED13DB" w:rsidRPr="00ED13DB">
        <w:rPr>
          <w:sz w:val="24"/>
          <w:szCs w:val="24"/>
        </w:rPr>
        <w:t>napominje se da predlagatelj, a posljedično tome niti sud, prilikom ocjene (vjerojatnosti) visine predlagateljeve tražbine nisu vezani iznosom tražbine koji je naveden u samom prijedlogu</w:t>
      </w:r>
      <w:r w:rsidR="00B95BF4">
        <w:rPr>
          <w:sz w:val="24"/>
          <w:szCs w:val="24"/>
        </w:rPr>
        <w:t xml:space="preserve"> za pokretanje stečajnog postupka</w:t>
      </w:r>
      <w:r w:rsidR="00ED13DB" w:rsidRPr="00ED13DB">
        <w:rPr>
          <w:sz w:val="24"/>
          <w:szCs w:val="24"/>
        </w:rPr>
        <w:t xml:space="preserve">. Naime, predlagatelj može tijekom prethodnog postupka isticati da je njegova tražbina prema dužniku manja ili veća od one koja je navedena u prijedlogu za otvaranje stečajnog postupka te je pri tom dužan svoju tražbinu kao i njenu visinu dokazati sa stupnjem vjerojatnosti. </w:t>
      </w:r>
      <w:r>
        <w:rPr>
          <w:sz w:val="24"/>
          <w:szCs w:val="24"/>
        </w:rPr>
        <w:t>Ako se uzme u obzir samo predlagateljeva tražbina prema dužniku s osnove zakupnine (koja proizlazi iz Ugovora o zakupu od 23</w:t>
      </w:r>
      <w:r w:rsidR="00B95BF4">
        <w:rPr>
          <w:sz w:val="24"/>
          <w:szCs w:val="24"/>
        </w:rPr>
        <w:t>. s</w:t>
      </w:r>
      <w:r>
        <w:rPr>
          <w:sz w:val="24"/>
          <w:szCs w:val="24"/>
        </w:rPr>
        <w:t>rpnja 2010.), napominje se da i prema shvaćanju Vis</w:t>
      </w:r>
      <w:r w:rsidR="00B95BF4">
        <w:rPr>
          <w:sz w:val="24"/>
          <w:szCs w:val="24"/>
        </w:rPr>
        <w:t>okog trgovačkog suda Republike Hrvatske izraženom u rješenju od 3. veljače 2016. p</w:t>
      </w:r>
      <w:r>
        <w:rPr>
          <w:sz w:val="24"/>
          <w:szCs w:val="24"/>
        </w:rPr>
        <w:t>roizlazi da uplatom iznosa od 128.967,21 kn tražbina predlagatelja prema dužniku pojedincu</w:t>
      </w:r>
      <w:r w:rsidR="0000023F">
        <w:rPr>
          <w:sz w:val="24"/>
          <w:szCs w:val="24"/>
        </w:rPr>
        <w:t xml:space="preserve"> po toj osnovi nije u cijelosti prestala. Pri tom se napominje da dužnik nije ni tvrdio da je i u ponovljenom postupku namirio određeni dio predlagateljeve tražbine. </w:t>
      </w:r>
    </w:p>
    <w:p w:rsidRDefault="007E3131" w:rsidP="00ED13DB" w:rsidR="00E020D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</w:t>
      </w:r>
      <w:r w:rsidR="00E020D9">
        <w:rPr>
          <w:sz w:val="24"/>
          <w:szCs w:val="24"/>
        </w:rPr>
        <w:t xml:space="preserve">akođer, napominje se da je dužnik osporavao vjerojatnost predlagateljeve tražbine i zbog postojanja vlastite tražbine prema predlagatelju, a po osnovi ulaganja u poslovni prostor (koji je bio predmet zakupa) i to u iznosu od 660.520,73 kn. Međutim, ni navedena činjenica ne </w:t>
      </w:r>
      <w:r w:rsidR="00CE4A6B">
        <w:rPr>
          <w:sz w:val="24"/>
          <w:szCs w:val="24"/>
        </w:rPr>
        <w:t>utječe na vjerojatnost postojan</w:t>
      </w:r>
      <w:r w:rsidR="00E020D9">
        <w:rPr>
          <w:sz w:val="24"/>
          <w:szCs w:val="24"/>
        </w:rPr>
        <w:t>j</w:t>
      </w:r>
      <w:r w:rsidR="00CE4A6B">
        <w:rPr>
          <w:sz w:val="24"/>
          <w:szCs w:val="24"/>
        </w:rPr>
        <w:t>a</w:t>
      </w:r>
      <w:r w:rsidR="00E020D9">
        <w:rPr>
          <w:sz w:val="24"/>
          <w:szCs w:val="24"/>
        </w:rPr>
        <w:t xml:space="preserve"> predlagateljeve tražbine jer eventualno postojanje tražbine dužnika prema predlagatelju (čija će se osnovanost utvrditi tek u parnici), samo po sebi ne utječe na prestanak predlagateljeve tražbine prema dužniku. </w:t>
      </w:r>
    </w:p>
    <w:p w:rsidRDefault="00C56DA1" w:rsidP="002A2783" w:rsidR="002A2783">
      <w:pPr>
        <w:ind w:firstLine="720"/>
        <w:jc w:val="both"/>
        <w:rPr>
          <w:sz w:val="24"/>
          <w:szCs w:val="24"/>
        </w:rPr>
      </w:pPr>
      <w:r w:rsidRPr="00C56DA1">
        <w:rPr>
          <w:sz w:val="24"/>
          <w:szCs w:val="24"/>
        </w:rPr>
        <w:t>S</w:t>
      </w:r>
      <w:r w:rsidR="002A2783">
        <w:rPr>
          <w:sz w:val="24"/>
          <w:szCs w:val="24"/>
        </w:rPr>
        <w:t>lijedom naveden</w:t>
      </w:r>
      <w:r w:rsidR="00C06CE9">
        <w:rPr>
          <w:sz w:val="24"/>
          <w:szCs w:val="24"/>
        </w:rPr>
        <w:t>og,</w:t>
      </w:r>
      <w:r w:rsidR="00CE4A6B">
        <w:rPr>
          <w:sz w:val="24"/>
          <w:szCs w:val="24"/>
        </w:rPr>
        <w:t xml:space="preserve"> </w:t>
      </w:r>
      <w:r w:rsidR="002A2783" w:rsidRPr="002A2783">
        <w:rPr>
          <w:sz w:val="24"/>
          <w:szCs w:val="24"/>
        </w:rPr>
        <w:t>ovaj sud je utvrdio da je predlagatelj s dovoljnim stupnjem vjerojatnosti dokazao postojanje svoje tražbine prema dužniku, odnosno da njegova tražbina prema dužniku nije prestala</w:t>
      </w:r>
      <w:r w:rsidR="00C06CE9">
        <w:rPr>
          <w:sz w:val="24"/>
          <w:szCs w:val="24"/>
        </w:rPr>
        <w:t xml:space="preserve"> izvršenom uplatom</w:t>
      </w:r>
      <w:r w:rsidR="002A2783" w:rsidRPr="002A2783">
        <w:rPr>
          <w:sz w:val="24"/>
          <w:szCs w:val="24"/>
        </w:rPr>
        <w:t>, čime je, uz uvjet postojanja stečajnog razloga, ispunjen i uvjet iz čl. 39. st. 2. SZ-a za otvaranje ovog stečajnog postupka.</w:t>
      </w:r>
    </w:p>
    <w:p w:rsidRDefault="00E020D9" w:rsidP="00E020D9" w:rsidR="00E020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Konačno, napominje se da je tijekom prethodnog postupka</w:t>
      </w:r>
      <w:r w:rsidR="00B95BF4">
        <w:rPr>
          <w:sz w:val="24"/>
          <w:szCs w:val="24"/>
        </w:rPr>
        <w:t>,</w:t>
      </w:r>
      <w:r>
        <w:rPr>
          <w:sz w:val="24"/>
          <w:szCs w:val="24"/>
        </w:rPr>
        <w:t xml:space="preserve"> treća osoba – trgovačko društvo Ritz d.o.o. Rijeka</w:t>
      </w:r>
      <w:r w:rsidR="00B95BF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95BF4">
        <w:rPr>
          <w:sz w:val="24"/>
          <w:szCs w:val="24"/>
        </w:rPr>
        <w:t xml:space="preserve">dala </w:t>
      </w:r>
      <w:r w:rsidRPr="00E020D9">
        <w:rPr>
          <w:sz w:val="24"/>
          <w:szCs w:val="24"/>
        </w:rPr>
        <w:t xml:space="preserve">izjavu o pristupanju dugu stečajnog dužnika u smislu odredbe čl. 50. st. 1. </w:t>
      </w:r>
      <w:r>
        <w:rPr>
          <w:sz w:val="24"/>
          <w:szCs w:val="24"/>
        </w:rPr>
        <w:t>SZ-a</w:t>
      </w:r>
      <w:r w:rsidRPr="00E020D9">
        <w:rPr>
          <w:sz w:val="24"/>
          <w:szCs w:val="24"/>
        </w:rPr>
        <w:t xml:space="preserve"> te je </w:t>
      </w:r>
      <w:r>
        <w:rPr>
          <w:sz w:val="24"/>
          <w:szCs w:val="24"/>
        </w:rPr>
        <w:t xml:space="preserve">dužnik </w:t>
      </w:r>
      <w:r w:rsidRPr="00E020D9">
        <w:rPr>
          <w:sz w:val="24"/>
          <w:szCs w:val="24"/>
        </w:rPr>
        <w:t>na ročištu održanom 1</w:t>
      </w:r>
      <w:r>
        <w:rPr>
          <w:sz w:val="24"/>
          <w:szCs w:val="24"/>
        </w:rPr>
        <w:t>9</w:t>
      </w:r>
      <w:r w:rsidRPr="00E020D9">
        <w:rPr>
          <w:sz w:val="24"/>
          <w:szCs w:val="24"/>
        </w:rPr>
        <w:t>. s</w:t>
      </w:r>
      <w:r>
        <w:rPr>
          <w:sz w:val="24"/>
          <w:szCs w:val="24"/>
        </w:rPr>
        <w:t>vibnja 2016</w:t>
      </w:r>
      <w:r w:rsidRPr="00E020D9">
        <w:rPr>
          <w:sz w:val="24"/>
          <w:szCs w:val="24"/>
        </w:rPr>
        <w:t>. p</w:t>
      </w:r>
      <w:r>
        <w:rPr>
          <w:sz w:val="24"/>
          <w:szCs w:val="24"/>
        </w:rPr>
        <w:t>redao</w:t>
      </w:r>
      <w:r w:rsidRPr="00E020D9">
        <w:rPr>
          <w:sz w:val="24"/>
          <w:szCs w:val="24"/>
        </w:rPr>
        <w:t xml:space="preserve"> po javnom bilježniku ovjerovljenu ispravu </w:t>
      </w:r>
      <w:r>
        <w:rPr>
          <w:sz w:val="24"/>
          <w:szCs w:val="24"/>
        </w:rPr>
        <w:t xml:space="preserve">kojom se </w:t>
      </w:r>
      <w:r w:rsidR="00B95BF4">
        <w:rPr>
          <w:sz w:val="24"/>
          <w:szCs w:val="24"/>
        </w:rPr>
        <w:t>navedena treća osoba obvezala</w:t>
      </w:r>
      <w:r>
        <w:rPr>
          <w:sz w:val="24"/>
          <w:szCs w:val="24"/>
        </w:rPr>
        <w:t xml:space="preserve"> u roku od dva mjeseca od dana donošenja rješenja o odobrenju pristupanja dugu, iz osobnih sredstava i sredstava kredita</w:t>
      </w:r>
      <w:r w:rsidR="00B95BF4">
        <w:rPr>
          <w:sz w:val="24"/>
          <w:szCs w:val="24"/>
        </w:rPr>
        <w:t>,</w:t>
      </w:r>
      <w:r>
        <w:rPr>
          <w:sz w:val="24"/>
          <w:szCs w:val="24"/>
        </w:rPr>
        <w:t xml:space="preserve"> namiriti sve dospjele obveze stečajnog dužnika. </w:t>
      </w:r>
    </w:p>
    <w:p w:rsidRDefault="00E020D9" w:rsidP="00E020D9" w:rsidR="009D6A0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Pr="00E020D9">
        <w:rPr>
          <w:sz w:val="24"/>
          <w:szCs w:val="24"/>
        </w:rPr>
        <w:t xml:space="preserve">podataka o </w:t>
      </w:r>
      <w:r>
        <w:rPr>
          <w:sz w:val="24"/>
          <w:szCs w:val="24"/>
        </w:rPr>
        <w:t xml:space="preserve">solventnosti navedenog trgovačkog društva </w:t>
      </w:r>
      <w:r w:rsidR="00B95BF4">
        <w:rPr>
          <w:sz w:val="24"/>
          <w:szCs w:val="24"/>
        </w:rPr>
        <w:t>od 10. svibnja 2016. (list 280 spisa) v</w:t>
      </w:r>
      <w:r w:rsidR="009D6A00">
        <w:rPr>
          <w:sz w:val="24"/>
          <w:szCs w:val="24"/>
        </w:rPr>
        <w:t>idljivo je da je to društvo u posljednjih 30 dana imalo ukupan priljev na račun u iznosu od 46.150,00 kn, da je prosječno stanje na računu tog društva u posljednjih 30 dana 6.468,09 kn te da je stanje sredstava na računu tog društva 12.118,34 kn. Nadalje, uvidom u sudski registar trgovačkih društava utvrđeno je da je navedeno društ</w:t>
      </w:r>
      <w:r w:rsidR="00B95BF4">
        <w:rPr>
          <w:sz w:val="24"/>
          <w:szCs w:val="24"/>
        </w:rPr>
        <w:t>vo upisano u sudski registar 23.</w:t>
      </w:r>
      <w:r w:rsidR="009D6A00">
        <w:rPr>
          <w:sz w:val="24"/>
          <w:szCs w:val="24"/>
        </w:rPr>
        <w:t xml:space="preserve"> veljače 2016., na temelju rješenja ovog suda poslovni broj </w:t>
      </w:r>
      <w:r w:rsidR="00B95BF4">
        <w:rPr>
          <w:sz w:val="24"/>
          <w:szCs w:val="24"/>
        </w:rPr>
        <w:t>Tt-16/1028-2</w:t>
      </w:r>
      <w:r w:rsidR="009D6A00">
        <w:rPr>
          <w:sz w:val="24"/>
          <w:szCs w:val="24"/>
        </w:rPr>
        <w:t xml:space="preserve">. </w:t>
      </w:r>
    </w:p>
    <w:p w:rsidRDefault="009D6A00" w:rsidP="00E020D9" w:rsidR="00E020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izjavu treće osobe o pristupanju dugu, utvrđeno je da ta osoba pristupa dugovima dužnika </w:t>
      </w:r>
      <w:r w:rsidR="00E979A3">
        <w:rPr>
          <w:sz w:val="24"/>
          <w:szCs w:val="24"/>
        </w:rPr>
        <w:t xml:space="preserve">te se obvezuje namiriti sve dospjele obveze stečajnog dužnika, a ostale, u vrijeme pristupanja dugu kako budu dospijevale. </w:t>
      </w:r>
    </w:p>
    <w:p w:rsidRDefault="00E979A3" w:rsidP="00E020D9" w:rsidR="00F832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 </w:t>
      </w:r>
      <w:r w:rsidR="00B95BF4">
        <w:rPr>
          <w:sz w:val="24"/>
          <w:szCs w:val="24"/>
        </w:rPr>
        <w:t xml:space="preserve">svega, a u odnosu na </w:t>
      </w:r>
      <w:r>
        <w:rPr>
          <w:sz w:val="24"/>
          <w:szCs w:val="24"/>
        </w:rPr>
        <w:t>sadržaj takve isprave</w:t>
      </w:r>
      <w:r w:rsidR="00B95BF4">
        <w:rPr>
          <w:sz w:val="24"/>
          <w:szCs w:val="24"/>
        </w:rPr>
        <w:t>, napominje se da ona ne sadrži</w:t>
      </w:r>
      <w:r w:rsidR="00F83295">
        <w:rPr>
          <w:sz w:val="24"/>
          <w:szCs w:val="24"/>
        </w:rPr>
        <w:t xml:space="preserve"> podatke o </w:t>
      </w:r>
      <w:r w:rsidR="00B95BF4">
        <w:rPr>
          <w:sz w:val="24"/>
          <w:szCs w:val="24"/>
        </w:rPr>
        <w:t xml:space="preserve">dužnikovim vjerovnicima, </w:t>
      </w:r>
      <w:r w:rsidR="00F83295">
        <w:rPr>
          <w:sz w:val="24"/>
          <w:szCs w:val="24"/>
        </w:rPr>
        <w:t xml:space="preserve">sadržaju dužnikovih obveza (visini tražbina prema određenim vjerovnicima), niti sadrži način podmirenja dužnikovih obveza, </w:t>
      </w:r>
      <w:r w:rsidR="00B95BF4">
        <w:rPr>
          <w:sz w:val="24"/>
          <w:szCs w:val="24"/>
        </w:rPr>
        <w:t xml:space="preserve">što takva isprava mora sadržavati prema odredbi čl. 50. st. 2. SZ-a. Već zbog navedenih razloga, takva isprava </w:t>
      </w:r>
      <w:r w:rsidR="00F83295">
        <w:rPr>
          <w:sz w:val="24"/>
          <w:szCs w:val="24"/>
        </w:rPr>
        <w:t xml:space="preserve">nije podobna da </w:t>
      </w:r>
      <w:r w:rsidR="00B95BF4">
        <w:rPr>
          <w:sz w:val="24"/>
          <w:szCs w:val="24"/>
        </w:rPr>
        <w:t>bi se ispunili uvjeti za</w:t>
      </w:r>
      <w:r w:rsidR="00F83295">
        <w:rPr>
          <w:sz w:val="24"/>
          <w:szCs w:val="24"/>
        </w:rPr>
        <w:t xml:space="preserve"> pristupanje</w:t>
      </w:r>
      <w:r w:rsidR="00B95BF4">
        <w:rPr>
          <w:sz w:val="24"/>
          <w:szCs w:val="24"/>
        </w:rPr>
        <w:t xml:space="preserve"> dugu u smislu odredbe čl. 50. s</w:t>
      </w:r>
      <w:r w:rsidR="00F83295">
        <w:rPr>
          <w:sz w:val="24"/>
          <w:szCs w:val="24"/>
        </w:rPr>
        <w:t>t. 3. SZ-a</w:t>
      </w:r>
      <w:r w:rsidR="0000023F">
        <w:rPr>
          <w:sz w:val="24"/>
          <w:szCs w:val="24"/>
        </w:rPr>
        <w:t>. Osim toga, ističe se da je</w:t>
      </w:r>
      <w:r w:rsidR="00F83295">
        <w:rPr>
          <w:sz w:val="24"/>
          <w:szCs w:val="24"/>
        </w:rPr>
        <w:t xml:space="preserve"> s obzirom na promet po računu pristupatelja dugu (</w:t>
      </w:r>
      <w:r w:rsidR="00F83295" w:rsidRPr="00F83295">
        <w:rPr>
          <w:sz w:val="24"/>
          <w:szCs w:val="24"/>
        </w:rPr>
        <w:t>46.150,00 kn</w:t>
      </w:r>
      <w:r w:rsidR="0000023F">
        <w:rPr>
          <w:sz w:val="24"/>
          <w:szCs w:val="24"/>
        </w:rPr>
        <w:t xml:space="preserve"> u posljednjih 30 dana)</w:t>
      </w:r>
      <w:r w:rsidR="00F83295">
        <w:rPr>
          <w:sz w:val="24"/>
          <w:szCs w:val="24"/>
        </w:rPr>
        <w:t xml:space="preserve">, </w:t>
      </w:r>
      <w:r w:rsidR="00F83295">
        <w:rPr>
          <w:sz w:val="24"/>
          <w:szCs w:val="24"/>
        </w:rPr>
        <w:lastRenderedPageBreak/>
        <w:t>predmetna izjava nepouzdana, jer s obzirom na takav promet po računu</w:t>
      </w:r>
      <w:r w:rsidR="00B95BF4">
        <w:rPr>
          <w:sz w:val="24"/>
          <w:szCs w:val="24"/>
        </w:rPr>
        <w:t xml:space="preserve"> i č</w:t>
      </w:r>
      <w:r w:rsidR="00495E1C">
        <w:rPr>
          <w:sz w:val="24"/>
          <w:szCs w:val="24"/>
        </w:rPr>
        <w:t>injenicu da je pristupatelj dugu</w:t>
      </w:r>
      <w:r w:rsidR="00B95BF4">
        <w:rPr>
          <w:sz w:val="24"/>
          <w:szCs w:val="24"/>
        </w:rPr>
        <w:t xml:space="preserve"> osnovan tek prije tri mjeseca</w:t>
      </w:r>
      <w:r w:rsidR="00495E1C">
        <w:rPr>
          <w:sz w:val="24"/>
          <w:szCs w:val="24"/>
        </w:rPr>
        <w:t xml:space="preserve"> (iz koje činjenice se ne može izvesti zaključak o pouzdanosti i stabilnosti njegovog poslovanja)</w:t>
      </w:r>
      <w:r w:rsidR="00F83295">
        <w:rPr>
          <w:sz w:val="24"/>
          <w:szCs w:val="24"/>
        </w:rPr>
        <w:t xml:space="preserve">, nije realno za očekivati ni da bi pristupatelj dugu </w:t>
      </w:r>
      <w:r w:rsidR="0000023F">
        <w:rPr>
          <w:sz w:val="24"/>
          <w:szCs w:val="24"/>
        </w:rPr>
        <w:t xml:space="preserve">u roku od dva mjeseca </w:t>
      </w:r>
      <w:r w:rsidR="00F83295">
        <w:rPr>
          <w:sz w:val="24"/>
          <w:szCs w:val="24"/>
        </w:rPr>
        <w:t>podmirio iznos za koji je dužnikov račun blokiran (</w:t>
      </w:r>
      <w:r w:rsidR="00F83295" w:rsidRPr="00F83295">
        <w:rPr>
          <w:sz w:val="24"/>
          <w:szCs w:val="24"/>
        </w:rPr>
        <w:t>115.309,29 kn</w:t>
      </w:r>
      <w:r w:rsidR="00F83295">
        <w:rPr>
          <w:sz w:val="24"/>
          <w:szCs w:val="24"/>
        </w:rPr>
        <w:t>), a kamo li sve ostale obveze dužnika prema svim vjerovnicima. Pri tom se napominje da je ovaj sud u visokom stupnju vje</w:t>
      </w:r>
      <w:r w:rsidR="00B95BF4">
        <w:rPr>
          <w:sz w:val="24"/>
          <w:szCs w:val="24"/>
        </w:rPr>
        <w:t>rojatnosti utvrdio da dužnikove</w:t>
      </w:r>
      <w:r w:rsidR="00F83295">
        <w:rPr>
          <w:sz w:val="24"/>
          <w:szCs w:val="24"/>
        </w:rPr>
        <w:t xml:space="preserve"> obveze višestruko prelaze navedeni iznos</w:t>
      </w:r>
      <w:r w:rsidR="00B95BF4">
        <w:rPr>
          <w:sz w:val="24"/>
          <w:szCs w:val="24"/>
        </w:rPr>
        <w:t xml:space="preserve"> (115.309,29 kn), a što proizlazi kako iz dokum</w:t>
      </w:r>
      <w:r w:rsidR="00F83295">
        <w:rPr>
          <w:sz w:val="24"/>
          <w:szCs w:val="24"/>
        </w:rPr>
        <w:t>e</w:t>
      </w:r>
      <w:r w:rsidR="00B95BF4">
        <w:rPr>
          <w:sz w:val="24"/>
          <w:szCs w:val="24"/>
        </w:rPr>
        <w:t>n</w:t>
      </w:r>
      <w:r w:rsidR="00F83295">
        <w:rPr>
          <w:sz w:val="24"/>
          <w:szCs w:val="24"/>
        </w:rPr>
        <w:t xml:space="preserve">tacije o vjerojatnosti tražbine predlagatelja, tako i iz </w:t>
      </w:r>
      <w:r w:rsidR="00495E1C">
        <w:rPr>
          <w:sz w:val="24"/>
          <w:szCs w:val="24"/>
        </w:rPr>
        <w:t xml:space="preserve">činjenice vjerojatnosti postojanja tražbina drugih vjerovnika. U tom kontekstu se </w:t>
      </w:r>
      <w:r w:rsidR="0000023F">
        <w:rPr>
          <w:sz w:val="24"/>
          <w:szCs w:val="24"/>
        </w:rPr>
        <w:t xml:space="preserve">ističe </w:t>
      </w:r>
      <w:r w:rsidR="00F83295">
        <w:rPr>
          <w:sz w:val="24"/>
          <w:szCs w:val="24"/>
        </w:rPr>
        <w:t>da je Rep</w:t>
      </w:r>
      <w:r w:rsidR="00495E1C">
        <w:rPr>
          <w:sz w:val="24"/>
          <w:szCs w:val="24"/>
        </w:rPr>
        <w:t>ublike Hrvatske (Porezna uprava)</w:t>
      </w:r>
      <w:r w:rsidR="00F83295">
        <w:rPr>
          <w:sz w:val="24"/>
          <w:szCs w:val="24"/>
        </w:rPr>
        <w:t xml:space="preserve"> podnijela prijavu tražbine prije ukidanja rješenja o otvaranju stečajnog postupka u iznosu od 250.000,00 kn</w:t>
      </w:r>
      <w:r w:rsidR="00E63D0B">
        <w:rPr>
          <w:sz w:val="24"/>
          <w:szCs w:val="24"/>
        </w:rPr>
        <w:t>, dok je</w:t>
      </w:r>
      <w:r w:rsidR="00495E1C">
        <w:rPr>
          <w:sz w:val="24"/>
          <w:szCs w:val="24"/>
        </w:rPr>
        <w:t xml:space="preserve"> </w:t>
      </w:r>
      <w:r w:rsidR="0000023F">
        <w:rPr>
          <w:sz w:val="24"/>
          <w:szCs w:val="24"/>
        </w:rPr>
        <w:t xml:space="preserve">KD </w:t>
      </w:r>
      <w:r w:rsidR="00E63D0B">
        <w:rPr>
          <w:sz w:val="24"/>
          <w:szCs w:val="24"/>
        </w:rPr>
        <w:t>Čistoća d.o.o. Rijeka podnijela prijavu tražbine u iznosu od 35.000,00</w:t>
      </w:r>
      <w:r w:rsidR="00495E1C">
        <w:rPr>
          <w:sz w:val="24"/>
          <w:szCs w:val="24"/>
        </w:rPr>
        <w:t xml:space="preserve"> kn (prema neosporenim navodima privremene stečajne upraviteljice)</w:t>
      </w:r>
      <w:r w:rsidR="00CE4A6B">
        <w:rPr>
          <w:sz w:val="24"/>
          <w:szCs w:val="24"/>
        </w:rPr>
        <w:t>, za koje tražbine dužnik nije tvrdio da ne postoje, niti je isticao da ih je podmirio</w:t>
      </w:r>
      <w:r w:rsidR="00495E1C">
        <w:rPr>
          <w:sz w:val="24"/>
          <w:szCs w:val="24"/>
        </w:rPr>
        <w:t xml:space="preserve">. </w:t>
      </w:r>
    </w:p>
    <w:p w:rsidRDefault="00495E1C" w:rsidP="00E020D9" w:rsidR="000002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E63D0B">
        <w:rPr>
          <w:sz w:val="24"/>
          <w:szCs w:val="24"/>
        </w:rPr>
        <w:t>bog gore navedenih razloga izjava o pristupanju dugu ocijenjena</w:t>
      </w:r>
      <w:r>
        <w:rPr>
          <w:sz w:val="24"/>
          <w:szCs w:val="24"/>
        </w:rPr>
        <w:t xml:space="preserve"> je</w:t>
      </w:r>
      <w:r w:rsidR="00E63D0B">
        <w:rPr>
          <w:sz w:val="24"/>
          <w:szCs w:val="24"/>
        </w:rPr>
        <w:t xml:space="preserve"> nepouzdanom i nesig</w:t>
      </w:r>
      <w:r>
        <w:rPr>
          <w:sz w:val="24"/>
          <w:szCs w:val="24"/>
        </w:rPr>
        <w:t xml:space="preserve">urnom jer iz navedene izjave nije vidljiva mogućnost </w:t>
      </w:r>
      <w:r w:rsidR="00CE4A6B">
        <w:rPr>
          <w:sz w:val="24"/>
          <w:szCs w:val="24"/>
        </w:rPr>
        <w:t xml:space="preserve">namirenja dužnikovih obveza od strane </w:t>
      </w:r>
      <w:r w:rsidR="00E63D0B">
        <w:rPr>
          <w:sz w:val="24"/>
          <w:szCs w:val="24"/>
        </w:rPr>
        <w:t>pristupatelj</w:t>
      </w:r>
      <w:r w:rsidR="00CE4A6B">
        <w:rPr>
          <w:sz w:val="24"/>
          <w:szCs w:val="24"/>
        </w:rPr>
        <w:t>a</w:t>
      </w:r>
      <w:r w:rsidR="00E63D0B">
        <w:rPr>
          <w:sz w:val="24"/>
          <w:szCs w:val="24"/>
        </w:rPr>
        <w:t xml:space="preserve"> dugu</w:t>
      </w:r>
      <w:r>
        <w:rPr>
          <w:sz w:val="24"/>
          <w:szCs w:val="24"/>
        </w:rPr>
        <w:t xml:space="preserve">. </w:t>
      </w:r>
    </w:p>
    <w:p w:rsidRDefault="0000023F" w:rsidP="00E020D9" w:rsidR="002A1F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Podredno se</w:t>
      </w:r>
      <w:r w:rsidR="00495E1C">
        <w:rPr>
          <w:sz w:val="24"/>
          <w:szCs w:val="24"/>
        </w:rPr>
        <w:t xml:space="preserve"> napominje da</w:t>
      </w:r>
      <w:r w:rsidR="00E63D0B">
        <w:rPr>
          <w:sz w:val="24"/>
          <w:szCs w:val="24"/>
        </w:rPr>
        <w:t xml:space="preserve"> ovaj su</w:t>
      </w:r>
      <w:r w:rsidR="00495E1C">
        <w:rPr>
          <w:sz w:val="24"/>
          <w:szCs w:val="24"/>
        </w:rPr>
        <w:t xml:space="preserve">d nije tražio </w:t>
      </w:r>
      <w:r w:rsidR="00E63D0B">
        <w:rPr>
          <w:sz w:val="24"/>
          <w:szCs w:val="24"/>
        </w:rPr>
        <w:t>jamstvo za ispunjenje obveze p</w:t>
      </w:r>
      <w:r w:rsidR="00495E1C">
        <w:rPr>
          <w:sz w:val="24"/>
          <w:szCs w:val="24"/>
        </w:rPr>
        <w:t>ristupatelja dugu</w:t>
      </w:r>
      <w:r w:rsidR="002A1F76">
        <w:rPr>
          <w:sz w:val="24"/>
          <w:szCs w:val="24"/>
        </w:rPr>
        <w:t xml:space="preserve"> (niti je dužnik navedeno predlagao)</w:t>
      </w:r>
      <w:r w:rsidR="00E63D0B">
        <w:rPr>
          <w:sz w:val="24"/>
          <w:szCs w:val="24"/>
        </w:rPr>
        <w:t xml:space="preserve"> jer je jamstvo institut kojim se vjerovniku daje veća sigurnost da će mu tražbina biti ispunjena te za primjenu navedenog instituta u okolnostima pristupanja dugu stečajnog dužnika, sud prije svega treba steći uvjerenje o tome da ć</w:t>
      </w:r>
      <w:r w:rsidR="00D15A82">
        <w:rPr>
          <w:sz w:val="24"/>
          <w:szCs w:val="24"/>
        </w:rPr>
        <w:t>e pristupatelj dugu samostalno i u kratkom roku</w:t>
      </w:r>
      <w:r w:rsidR="00E63D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(dva mjeseca) </w:t>
      </w:r>
      <w:r w:rsidR="00E63D0B">
        <w:rPr>
          <w:sz w:val="24"/>
          <w:szCs w:val="24"/>
        </w:rPr>
        <w:t>moći isp</w:t>
      </w:r>
      <w:r w:rsidR="002A1F76">
        <w:rPr>
          <w:sz w:val="24"/>
          <w:szCs w:val="24"/>
        </w:rPr>
        <w:t>uniti obvezu kojoj je pristupio,</w:t>
      </w:r>
      <w:r w:rsidR="00E63D0B">
        <w:rPr>
          <w:sz w:val="24"/>
          <w:szCs w:val="24"/>
        </w:rPr>
        <w:t xml:space="preserve"> </w:t>
      </w:r>
      <w:r w:rsidR="002A1F76">
        <w:rPr>
          <w:sz w:val="24"/>
          <w:szCs w:val="24"/>
        </w:rPr>
        <w:t xml:space="preserve">a da obveza može biti ispunjena iz danog jamstva </w:t>
      </w:r>
      <w:r w:rsidR="00E63D0B">
        <w:rPr>
          <w:sz w:val="24"/>
          <w:szCs w:val="24"/>
        </w:rPr>
        <w:t>tek</w:t>
      </w:r>
      <w:r w:rsidR="002A1F76">
        <w:rPr>
          <w:sz w:val="24"/>
          <w:szCs w:val="24"/>
        </w:rPr>
        <w:t xml:space="preserve"> uslijed nastanka određenih izvanrednih</w:t>
      </w:r>
      <w:r w:rsidR="00E63D0B">
        <w:rPr>
          <w:sz w:val="24"/>
          <w:szCs w:val="24"/>
        </w:rPr>
        <w:t xml:space="preserve"> okolnosti </w:t>
      </w:r>
      <w:r w:rsidR="002A1F76">
        <w:rPr>
          <w:sz w:val="24"/>
          <w:szCs w:val="24"/>
        </w:rPr>
        <w:t xml:space="preserve">na strani pristupatelja dugu zbog kojih on nije u mogućnosti ispuniti preuzetu obvezu. </w:t>
      </w:r>
    </w:p>
    <w:p w:rsidRDefault="00E63D0B" w:rsidP="00E020D9" w:rsidR="00E63D0B">
      <w:pPr>
        <w:ind w:firstLine="720"/>
        <w:jc w:val="both"/>
        <w:rPr>
          <w:sz w:val="24"/>
          <w:szCs w:val="24"/>
        </w:rPr>
      </w:pPr>
      <w:r w:rsidRPr="00E63D0B">
        <w:rPr>
          <w:sz w:val="24"/>
          <w:szCs w:val="24"/>
        </w:rPr>
        <w:t>Zbog navedenih razloga, ovaj sud</w:t>
      </w:r>
      <w:r w:rsidR="00495E1C">
        <w:rPr>
          <w:sz w:val="24"/>
          <w:szCs w:val="24"/>
        </w:rPr>
        <w:t xml:space="preserve"> smatra da pristupatelj dugu nije iskazao ni ozbiljnu namjeru ispunjenja dužnikovih obveza, slijedom čega</w:t>
      </w:r>
      <w:r w:rsidRPr="00E63D0B">
        <w:rPr>
          <w:sz w:val="24"/>
          <w:szCs w:val="24"/>
        </w:rPr>
        <w:t xml:space="preserve"> nije odobrio pristupanje</w:t>
      </w:r>
      <w:r w:rsidR="00495E1C">
        <w:rPr>
          <w:sz w:val="24"/>
          <w:szCs w:val="24"/>
        </w:rPr>
        <w:t xml:space="preserve"> dugu u smislu odredbe čl. 50. s</w:t>
      </w:r>
      <w:r w:rsidRPr="00E63D0B">
        <w:rPr>
          <w:sz w:val="24"/>
          <w:szCs w:val="24"/>
        </w:rPr>
        <w:t>t. 3. SZ-a.</w:t>
      </w:r>
    </w:p>
    <w:p w:rsidRDefault="002A1F76" w:rsidP="002A2783" w:rsidR="002A27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E63D0B">
        <w:rPr>
          <w:sz w:val="24"/>
          <w:szCs w:val="24"/>
        </w:rPr>
        <w:t xml:space="preserve"> odnosu na činjenicu da</w:t>
      </w:r>
      <w:r w:rsidR="00495E1C">
        <w:rPr>
          <w:sz w:val="24"/>
          <w:szCs w:val="24"/>
        </w:rPr>
        <w:t xml:space="preserve"> </w:t>
      </w:r>
      <w:r w:rsidR="00E63D0B">
        <w:rPr>
          <w:sz w:val="24"/>
          <w:szCs w:val="24"/>
        </w:rPr>
        <w:t xml:space="preserve">je dužnik nakon podnošenja prijedloga za otvaranje stečajnog postupka odjavio obrt, </w:t>
      </w:r>
      <w:r w:rsidR="00C06CE9">
        <w:rPr>
          <w:sz w:val="24"/>
          <w:szCs w:val="24"/>
        </w:rPr>
        <w:t>dodatno se napominje</w:t>
      </w:r>
      <w:r w:rsidR="00495E1C">
        <w:rPr>
          <w:sz w:val="24"/>
          <w:szCs w:val="24"/>
        </w:rPr>
        <w:t xml:space="preserve"> </w:t>
      </w:r>
      <w:r w:rsidR="002A2783" w:rsidRPr="002A2783">
        <w:rPr>
          <w:sz w:val="24"/>
          <w:szCs w:val="24"/>
        </w:rPr>
        <w:t>da u slučajevima kada je obrt odjavljen nakon pokretanja stečajnog postupka (čl. 39. SZ-a), odnosno tijekom trajanja tog postu</w:t>
      </w:r>
      <w:r w:rsidR="002310A2">
        <w:rPr>
          <w:sz w:val="24"/>
          <w:szCs w:val="24"/>
        </w:rPr>
        <w:t>pka, okolnost odjave obrta ima</w:t>
      </w:r>
      <w:r w:rsidR="002A2783" w:rsidRPr="002A2783">
        <w:rPr>
          <w:sz w:val="24"/>
          <w:szCs w:val="24"/>
        </w:rPr>
        <w:t xml:space="preserve"> utjecaja samo na imovinu koja ulazi u stečajnu masu (arg. iz čl. 68. i 89. SZ-a) i nad kojom se </w:t>
      </w:r>
      <w:r w:rsidR="00C06CE9">
        <w:rPr>
          <w:sz w:val="24"/>
          <w:szCs w:val="24"/>
        </w:rPr>
        <w:t xml:space="preserve">provodi stečajni postupak. U tom slučaju </w:t>
      </w:r>
      <w:r w:rsidR="002A2783" w:rsidRPr="002A2783">
        <w:rPr>
          <w:sz w:val="24"/>
          <w:szCs w:val="24"/>
        </w:rPr>
        <w:t>odjava obrta nema utjecaja na dopuštenost prijedloga u smislu odredbe čl. 3. st. 1. SZ-a i unatoč prestanku obrta stečajni postupak se može provesti nad imovinom tog dužnika pojedinca.</w:t>
      </w:r>
      <w:r w:rsidR="00C04BFA">
        <w:rPr>
          <w:sz w:val="24"/>
          <w:szCs w:val="24"/>
        </w:rPr>
        <w:t xml:space="preserve"> Dakle, </w:t>
      </w:r>
      <w:r w:rsidR="00C04BFA" w:rsidRPr="00C04BFA">
        <w:rPr>
          <w:sz w:val="24"/>
          <w:szCs w:val="24"/>
        </w:rPr>
        <w:t xml:space="preserve">navedena okolnost odjave obrta, odnosno prestanak obavljanja obrtne djelatnosti i prestanak obrta, može predstavljati zapreku za provođenje stečajnog postupka nad imovinom fizičke osobe koja je bila nositelj tog obrta (bivši obrtnik), ako je ta okolnost nastupila prije </w:t>
      </w:r>
      <w:r w:rsidR="00C04BFA">
        <w:rPr>
          <w:sz w:val="24"/>
          <w:szCs w:val="24"/>
        </w:rPr>
        <w:t xml:space="preserve">pokretanja stečajnog postupka, odnosno </w:t>
      </w:r>
      <w:r w:rsidR="00C04BFA" w:rsidRPr="00C04BFA">
        <w:rPr>
          <w:sz w:val="24"/>
          <w:szCs w:val="24"/>
        </w:rPr>
        <w:t>prije podnošenja prijedloga za otvaranje stečajnog postupka (čl. 39. SZ-a)</w:t>
      </w:r>
      <w:r w:rsidR="00C04BFA">
        <w:rPr>
          <w:sz w:val="24"/>
          <w:szCs w:val="24"/>
        </w:rPr>
        <w:t>, ali ne i nakon toga</w:t>
      </w:r>
      <w:r w:rsidR="00C04BFA" w:rsidRPr="00C04BFA">
        <w:rPr>
          <w:sz w:val="24"/>
          <w:szCs w:val="24"/>
        </w:rPr>
        <w:t>.</w:t>
      </w:r>
    </w:p>
    <w:p w:rsidRDefault="00C04BFA" w:rsidP="002A2783" w:rsidR="00C04BFA" w:rsidRPr="002A27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Konačno, a u odnosu na prijedlog </w:t>
      </w:r>
      <w:r w:rsidR="002A1F76">
        <w:rPr>
          <w:sz w:val="24"/>
          <w:szCs w:val="24"/>
        </w:rPr>
        <w:t xml:space="preserve">dužnika </w:t>
      </w:r>
      <w:r>
        <w:rPr>
          <w:sz w:val="24"/>
          <w:szCs w:val="24"/>
        </w:rPr>
        <w:t xml:space="preserve">za </w:t>
      </w:r>
      <w:r w:rsidR="002310A2">
        <w:rPr>
          <w:sz w:val="24"/>
          <w:szCs w:val="24"/>
        </w:rPr>
        <w:t>provođenje vještačenja na okoln</w:t>
      </w:r>
      <w:r>
        <w:rPr>
          <w:sz w:val="24"/>
          <w:szCs w:val="24"/>
        </w:rPr>
        <w:t>o</w:t>
      </w:r>
      <w:r w:rsidR="002310A2">
        <w:rPr>
          <w:sz w:val="24"/>
          <w:szCs w:val="24"/>
        </w:rPr>
        <w:t>s</w:t>
      </w:r>
      <w:r>
        <w:rPr>
          <w:sz w:val="24"/>
          <w:szCs w:val="24"/>
        </w:rPr>
        <w:t xml:space="preserve">t visine predlagateljeve tražbine, </w:t>
      </w:r>
      <w:r w:rsidR="00930EC8">
        <w:rPr>
          <w:sz w:val="24"/>
          <w:szCs w:val="24"/>
        </w:rPr>
        <w:t xml:space="preserve">odnosno na okolnost utvrđenja činjenice da je dužnikova tražbina prema predlaagtelju veća od predlagateljeve tražbine prema dužniku, </w:t>
      </w:r>
      <w:r>
        <w:rPr>
          <w:sz w:val="24"/>
          <w:szCs w:val="24"/>
        </w:rPr>
        <w:t>napominje se da je ovaj sud na temelj</w:t>
      </w:r>
      <w:r w:rsidR="00C06CE9">
        <w:rPr>
          <w:sz w:val="24"/>
          <w:szCs w:val="24"/>
        </w:rPr>
        <w:t>u</w:t>
      </w:r>
      <w:r>
        <w:rPr>
          <w:sz w:val="24"/>
          <w:szCs w:val="24"/>
        </w:rPr>
        <w:t xml:space="preserve"> isprava u spisu s dovoljnim stupnjem vjerojatnosti mogao utvrd</w:t>
      </w:r>
      <w:r w:rsidR="002310A2">
        <w:rPr>
          <w:sz w:val="24"/>
          <w:szCs w:val="24"/>
        </w:rPr>
        <w:t>iti činjenicu da predlagateljeva</w:t>
      </w:r>
      <w:r>
        <w:rPr>
          <w:sz w:val="24"/>
          <w:szCs w:val="24"/>
        </w:rPr>
        <w:t xml:space="preserve"> tražbina nije u cijelosti prestala dužnikovom uplatom, odnosno da je ta tražbina veća od iznosa kojeg je uplatio dužnik predlagatelju, slijedom čega nije</w:t>
      </w:r>
      <w:r w:rsidR="002310A2">
        <w:rPr>
          <w:sz w:val="24"/>
          <w:szCs w:val="24"/>
        </w:rPr>
        <w:t xml:space="preserve"> bilo potrebe provoditi financi</w:t>
      </w:r>
      <w:r>
        <w:rPr>
          <w:sz w:val="24"/>
          <w:szCs w:val="24"/>
        </w:rPr>
        <w:t>j</w:t>
      </w:r>
      <w:r w:rsidR="002310A2">
        <w:rPr>
          <w:sz w:val="24"/>
          <w:szCs w:val="24"/>
        </w:rPr>
        <w:t>s</w:t>
      </w:r>
      <w:r>
        <w:rPr>
          <w:sz w:val="24"/>
          <w:szCs w:val="24"/>
        </w:rPr>
        <w:t xml:space="preserve">ko vještačenje u ovoj fazi (i vrsti) postupka. </w:t>
      </w:r>
    </w:p>
    <w:p w:rsidRDefault="00AB6A67" w:rsidP="002310A2" w:rsidR="00AB6A6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AB6A67">
        <w:rPr>
          <w:sz w:val="24"/>
          <w:szCs w:val="24"/>
        </w:rPr>
        <w:t>Slijedom navedenog, a s obzirom na to da stečajni dužnik tijekom prethodnog postupka ni</w:t>
      </w:r>
      <w:r>
        <w:rPr>
          <w:sz w:val="24"/>
          <w:szCs w:val="24"/>
        </w:rPr>
        <w:t>je postao sposoban za plaćanje te nisu otklonjeni ostali stečajni razlozi na njegovoj strani</w:t>
      </w:r>
      <w:r w:rsidRPr="00AB6A67">
        <w:rPr>
          <w:sz w:val="24"/>
          <w:szCs w:val="24"/>
        </w:rPr>
        <w:t xml:space="preserve">, kao i </w:t>
      </w:r>
      <w:r>
        <w:rPr>
          <w:sz w:val="24"/>
          <w:szCs w:val="24"/>
        </w:rPr>
        <w:t xml:space="preserve">uzimajući u obzir uvjerenje </w:t>
      </w:r>
      <w:r w:rsidR="003A2462">
        <w:rPr>
          <w:sz w:val="24"/>
          <w:szCs w:val="24"/>
        </w:rPr>
        <w:t xml:space="preserve">suda </w:t>
      </w:r>
      <w:r>
        <w:rPr>
          <w:sz w:val="24"/>
          <w:szCs w:val="24"/>
        </w:rPr>
        <w:t>da j</w:t>
      </w:r>
      <w:r w:rsidRPr="00AB6A67">
        <w:rPr>
          <w:sz w:val="24"/>
          <w:szCs w:val="24"/>
        </w:rPr>
        <w:t>e predlagatelj</w:t>
      </w:r>
      <w:r>
        <w:rPr>
          <w:sz w:val="24"/>
          <w:szCs w:val="24"/>
        </w:rPr>
        <w:t xml:space="preserve"> u dovoljnom stupnju vjerojatnosti dokazao </w:t>
      </w:r>
      <w:r>
        <w:rPr>
          <w:sz w:val="24"/>
          <w:szCs w:val="24"/>
        </w:rPr>
        <w:lastRenderedPageBreak/>
        <w:t xml:space="preserve">postojanje svoje tražbine prema dužniku, </w:t>
      </w:r>
      <w:r w:rsidR="00C04BFA">
        <w:rPr>
          <w:sz w:val="24"/>
          <w:szCs w:val="24"/>
        </w:rPr>
        <w:t>odnosno činjenicu da njegova tražbina nije u cijelosti prestala dužnikovom uplatom iznosa</w:t>
      </w:r>
      <w:r w:rsidR="002A1F76">
        <w:rPr>
          <w:sz w:val="24"/>
          <w:szCs w:val="24"/>
        </w:rPr>
        <w:t xml:space="preserve"> od </w:t>
      </w:r>
      <w:r w:rsidR="002A1F76" w:rsidRPr="002A1F76">
        <w:rPr>
          <w:sz w:val="24"/>
          <w:szCs w:val="24"/>
        </w:rPr>
        <w:t>128.967,21 kn</w:t>
      </w:r>
      <w:r w:rsidR="00495E1C">
        <w:rPr>
          <w:sz w:val="24"/>
          <w:szCs w:val="24"/>
        </w:rPr>
        <w:t>,</w:t>
      </w:r>
      <w:r w:rsidR="00C04BFA">
        <w:rPr>
          <w:sz w:val="24"/>
          <w:szCs w:val="24"/>
        </w:rPr>
        <w:t xml:space="preserve"> </w:t>
      </w:r>
      <w:r w:rsidRPr="00AB6A67">
        <w:rPr>
          <w:sz w:val="24"/>
          <w:szCs w:val="24"/>
        </w:rPr>
        <w:t>primjenom odredbe čl. 53. st. 6., 54. i čl. 55. st. 1. SZ-a te čl. 441. st. 1. i 2. u vezi s čl. 12. Stečajnog zakona („Narodne novine“ broj 71/15; dalje: SZ/15) riješeno je kao u točkama I. do XI. izreke.</w:t>
      </w:r>
    </w:p>
    <w:p w:rsidRDefault="003A1B48" w:rsidP="00AB6A67" w:rsidR="00AB6A67" w:rsidRPr="00AB6A6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Odluka</w:t>
      </w:r>
      <w:r w:rsidR="00AB6A67" w:rsidRPr="00AB6A67">
        <w:rPr>
          <w:sz w:val="24"/>
          <w:szCs w:val="24"/>
        </w:rPr>
        <w:t xml:space="preserve"> iz točke XII.i</w:t>
      </w:r>
      <w:r>
        <w:rPr>
          <w:sz w:val="24"/>
          <w:szCs w:val="24"/>
        </w:rPr>
        <w:t xml:space="preserve">zreke rješenja donesene je </w:t>
      </w:r>
      <w:r w:rsidR="00AB6A67" w:rsidRPr="00AB6A67">
        <w:rPr>
          <w:sz w:val="24"/>
          <w:szCs w:val="24"/>
        </w:rPr>
        <w:t xml:space="preserve">primjenom odredbe čl. 48. SZ-a jer je otvaranjem stečajnog postupka i imenovanjem stečajnog upravitelja prestala potreba za mjerama osiguranja određenim tijekom prethodnog postupka.    </w:t>
      </w:r>
    </w:p>
    <w:p w:rsidRDefault="00BF48DC" w:rsidP="00AB6A67" w:rsidR="00BF48D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2A1F76">
        <w:rPr>
          <w:sz w:val="24"/>
          <w:szCs w:val="24"/>
        </w:rPr>
        <w:t xml:space="preserve"> 24</w:t>
      </w:r>
      <w:r w:rsidR="00957E3A">
        <w:rPr>
          <w:sz w:val="24"/>
          <w:szCs w:val="24"/>
        </w:rPr>
        <w:t xml:space="preserve">. </w:t>
      </w:r>
      <w:r w:rsidR="0092333A">
        <w:rPr>
          <w:sz w:val="24"/>
          <w:szCs w:val="24"/>
        </w:rPr>
        <w:t>svibnja</w:t>
      </w:r>
      <w:r w:rsidR="00957E3A">
        <w:rPr>
          <w:sz w:val="24"/>
          <w:szCs w:val="24"/>
        </w:rPr>
        <w:t xml:space="preserve"> 201</w:t>
      </w:r>
      <w:r w:rsidR="0092333A">
        <w:rPr>
          <w:sz w:val="24"/>
          <w:szCs w:val="24"/>
        </w:rPr>
        <w:t>6</w:t>
      </w:r>
      <w:r w:rsidR="00957E3A">
        <w:rPr>
          <w:sz w:val="24"/>
          <w:szCs w:val="24"/>
        </w:rPr>
        <w:t>.</w:t>
      </w:r>
    </w:p>
    <w:p w:rsidRDefault="00AC478A" w:rsidP="00382AF0" w:rsidR="00AC478A">
      <w:pPr>
        <w:jc w:val="both"/>
        <w:rPr>
          <w:sz w:val="24"/>
          <w:szCs w:val="24"/>
        </w:rPr>
      </w:pPr>
    </w:p>
    <w:p w:rsidRDefault="00403D27" w:rsidP="00D82CED" w:rsidR="00403D27" w:rsidRPr="00D82CED">
      <w:pPr>
        <w:jc w:val="both"/>
        <w:rPr>
          <w:sz w:val="24"/>
          <w:szCs w:val="24"/>
        </w:rPr>
      </w:pPr>
      <w:r w:rsidRPr="00070FF4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>
        <w:rPr>
          <w:b/>
          <w:szCs w:val="24"/>
        </w:rPr>
        <w:tab/>
      </w:r>
      <w:r w:rsidR="00D82CED" w:rsidRPr="00D82CED">
        <w:rPr>
          <w:sz w:val="24"/>
          <w:szCs w:val="24"/>
        </w:rPr>
        <w:t>S</w:t>
      </w:r>
      <w:r w:rsidRPr="00D82CED">
        <w:rPr>
          <w:sz w:val="24"/>
          <w:szCs w:val="24"/>
        </w:rPr>
        <w:t>u</w:t>
      </w:r>
      <w:r w:rsidR="0008283C" w:rsidRPr="00D82CED">
        <w:rPr>
          <w:sz w:val="24"/>
          <w:szCs w:val="24"/>
        </w:rPr>
        <w:t>tkinja</w:t>
      </w:r>
      <w:r w:rsidR="00D82CED">
        <w:rPr>
          <w:sz w:val="24"/>
          <w:szCs w:val="24"/>
        </w:rPr>
        <w:t>:</w:t>
      </w:r>
    </w:p>
    <w:p w:rsidRDefault="00E71442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495E1C">
        <w:rPr>
          <w:rFonts w:hAnsi="Times New Roman" w:ascii="Times New Roman"/>
          <w:b w:val="false"/>
          <w:color w:val="auto"/>
          <w:szCs w:val="24"/>
        </w:rPr>
        <w:tab/>
      </w:r>
      <w:r w:rsidR="00495E1C">
        <w:rPr>
          <w:rFonts w:hAnsi="Times New Roman" w:ascii="Times New Roman"/>
          <w:b w:val="false"/>
          <w:color w:val="auto"/>
          <w:szCs w:val="24"/>
        </w:rPr>
        <w:tab/>
      </w:r>
      <w:r w:rsidR="00D82CED">
        <w:rPr>
          <w:rFonts w:hAnsi="Times New Roman" w:ascii="Times New Roman"/>
          <w:b w:val="false"/>
          <w:color w:val="auto"/>
          <w:szCs w:val="24"/>
        </w:rPr>
        <w:t xml:space="preserve">       </w:t>
      </w:r>
      <w:r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82CED" w:rsidP="00403D27" w:rsidR="00D82C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82CED" w:rsidP="00403D27" w:rsidR="00D82C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B172C" w:rsidP="00403D27" w:rsidR="00CB172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B172C" w:rsidP="00403D27" w:rsidR="00CB172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</w:t>
      </w:r>
      <w:r w:rsidR="00354159" w:rsidRPr="00354159">
        <w:rPr>
          <w:rFonts w:hAnsi="Times New Roman" w:ascii="Times New Roman"/>
          <w:b w:val="false"/>
          <w:color w:val="auto"/>
          <w:szCs w:val="24"/>
        </w:rPr>
        <w:t xml:space="preserve">rješenja na mrežnoj stranici e-oglasna </w:t>
      </w:r>
      <w:r w:rsidR="00354159">
        <w:rPr>
          <w:rFonts w:hAnsi="Times New Roman" w:ascii="Times New Roman"/>
          <w:b w:val="false"/>
          <w:color w:val="auto"/>
          <w:szCs w:val="24"/>
        </w:rPr>
        <w:t>ploča.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D82CED" w:rsidP="00403D27" w:rsidR="00D82CED">
      <w:pPr>
        <w:rPr>
          <w:sz w:val="24"/>
          <w:szCs w:val="24"/>
        </w:rPr>
      </w:pPr>
    </w:p>
    <w:p w:rsidRDefault="00403D27" w:rsidP="00403D27" w:rsidR="00403D27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3A2462" w:rsidP="00403D27" w:rsidR="003A2462">
      <w:pPr>
        <w:rPr>
          <w:sz w:val="24"/>
          <w:szCs w:val="24"/>
        </w:rPr>
      </w:pPr>
    </w:p>
    <w:p w:rsidRDefault="003A2462" w:rsidP="00403D27" w:rsidR="003A2462">
      <w:pPr>
        <w:rPr>
          <w:sz w:val="24"/>
          <w:szCs w:val="24"/>
        </w:rPr>
      </w:pPr>
    </w:p>
    <w:p w:rsidRDefault="003A2462" w:rsidP="003A2462" w:rsidR="003A2462" w:rsidRPr="003A2462">
      <w:pPr>
        <w:rPr>
          <w:sz w:val="24"/>
          <w:szCs w:val="24"/>
        </w:rPr>
      </w:pPr>
      <w:r w:rsidRPr="003A2462">
        <w:rPr>
          <w:sz w:val="24"/>
          <w:szCs w:val="24"/>
        </w:rPr>
        <w:tab/>
        <w:t xml:space="preserve">1. predlagatelju </w:t>
      </w:r>
      <w:r>
        <w:rPr>
          <w:sz w:val="24"/>
          <w:szCs w:val="24"/>
        </w:rPr>
        <w:t>putem ŽDO RI</w:t>
      </w:r>
    </w:p>
    <w:p w:rsidRDefault="003A2462" w:rsidP="003A2462" w:rsidR="003A2462" w:rsidRPr="003A2462">
      <w:pPr>
        <w:rPr>
          <w:sz w:val="24"/>
          <w:szCs w:val="24"/>
        </w:rPr>
      </w:pPr>
      <w:r w:rsidRPr="003A2462">
        <w:rPr>
          <w:sz w:val="24"/>
          <w:szCs w:val="24"/>
        </w:rPr>
        <w:tab/>
        <w:t xml:space="preserve">2. </w:t>
      </w:r>
      <w:r w:rsidR="003A1B48">
        <w:rPr>
          <w:sz w:val="24"/>
          <w:szCs w:val="24"/>
        </w:rPr>
        <w:t>dužniku</w:t>
      </w:r>
      <w:r w:rsidR="00495E1C">
        <w:rPr>
          <w:sz w:val="24"/>
          <w:szCs w:val="24"/>
        </w:rPr>
        <w:t xml:space="preserve"> </w:t>
      </w:r>
      <w:r>
        <w:rPr>
          <w:sz w:val="24"/>
          <w:szCs w:val="24"/>
        </w:rPr>
        <w:t>po pun.</w:t>
      </w:r>
      <w:r w:rsidR="003A1B48">
        <w:rPr>
          <w:sz w:val="24"/>
          <w:szCs w:val="24"/>
        </w:rPr>
        <w:t>- Đorđe Perković</w:t>
      </w:r>
    </w:p>
    <w:p w:rsidRDefault="003A2462" w:rsidP="003A2462" w:rsidR="003A2462" w:rsidRPr="003A2462">
      <w:pPr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Pr="003A2462">
        <w:rPr>
          <w:sz w:val="24"/>
          <w:szCs w:val="24"/>
        </w:rPr>
        <w:t xml:space="preserve">. Porezna uprava </w:t>
      </w:r>
      <w:r w:rsidR="003A1B48">
        <w:rPr>
          <w:sz w:val="24"/>
          <w:szCs w:val="24"/>
        </w:rPr>
        <w:t>Rijeka</w:t>
      </w:r>
    </w:p>
    <w:p w:rsidRDefault="003A2462" w:rsidP="003A2462" w:rsidR="003A2462" w:rsidRPr="003A2462">
      <w:pPr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Pr="003A2462">
        <w:rPr>
          <w:sz w:val="24"/>
          <w:szCs w:val="24"/>
        </w:rPr>
        <w:t>. Fina Rijeka</w:t>
      </w:r>
    </w:p>
    <w:p w:rsidRDefault="003A2462" w:rsidP="003A2462" w:rsidR="003A2462" w:rsidRPr="003A2462">
      <w:pPr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Pr="003A2462">
        <w:rPr>
          <w:sz w:val="24"/>
          <w:szCs w:val="24"/>
        </w:rPr>
        <w:t>. steč.upravitelju</w:t>
      </w:r>
    </w:p>
    <w:p w:rsidRDefault="0092333A" w:rsidP="003A2462" w:rsidR="003A2462" w:rsidRPr="003A2462">
      <w:pPr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="003A2462" w:rsidRPr="003A2462">
        <w:rPr>
          <w:sz w:val="24"/>
          <w:szCs w:val="24"/>
        </w:rPr>
        <w:t xml:space="preserve">. e- oglasna ploča </w:t>
      </w:r>
    </w:p>
    <w:p w:rsidRDefault="003A2462" w:rsidP="003A2462" w:rsidR="008E5C63">
      <w:pPr>
        <w:rPr>
          <w:sz w:val="24"/>
          <w:szCs w:val="24"/>
        </w:rPr>
      </w:pPr>
      <w:r w:rsidRPr="003A2462">
        <w:rPr>
          <w:sz w:val="24"/>
          <w:szCs w:val="24"/>
        </w:rPr>
        <w:tab/>
      </w:r>
    </w:p>
    <w:p w:rsidRDefault="00403D27" w:rsidP="00354159" w:rsidR="00403D27">
      <w:pPr>
        <w:ind w:left="720"/>
        <w:rPr>
          <w:sz w:val="24"/>
          <w:szCs w:val="24"/>
        </w:rPr>
      </w:pPr>
    </w:p>
    <w:p w:rsidRDefault="00FC799F" w:rsidP="001F40F6" w:rsidR="00FC799F">
      <w:pPr>
        <w:ind w:left="360"/>
        <w:rPr>
          <w:sz w:val="24"/>
          <w:szCs w:val="24"/>
        </w:rPr>
      </w:pPr>
    </w:p>
    <w:sectPr w:rsidSect="00730F30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E5" w:rsidR="00696FE5">
      <w:r>
        <w:separator/>
      </w:r>
    </w:p>
  </w:endnote>
  <w:endnote w:id="0" w:type="continuationSeparator">
    <w:p w:rsidRDefault="00696FE5" w:rsidR="0069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696FE5" w:rsidR="00B95BF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55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Default="00B95BF4" w:rsidR="00B95BF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696FE5" w:rsidR="00B95BF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B95BF4" w:rsidR="00B95B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E5" w:rsidR="00696FE5">
      <w:r>
        <w:separator/>
      </w:r>
    </w:p>
  </w:footnote>
  <w:footnote w:id="0" w:type="continuationSeparator">
    <w:p w:rsidRDefault="00696FE5" w:rsidR="00696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BF4" w:rsidP="00AF1FD6" w:rsidR="00B95B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BF4" w:rsidR="00B95B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BF4" w:rsidP="00730F30" w:rsidR="00730F30" w:rsidRPr="00B92A77">
    <w:pPr>
      <w:ind w:left="7200"/>
      <w:jc w:val="right"/>
    </w:pPr>
    <w:r>
      <w:tab/>
    </w:r>
    <w:r w:rsidR="00730F30" w:rsidRPr="00B92A77">
      <w:rPr>
        <w:sz w:val="24"/>
      </w:rPr>
      <w:t>8 St-</w:t>
    </w:r>
    <w:r w:rsidR="00730F30">
      <w:rPr>
        <w:sz w:val="24"/>
      </w:rPr>
      <w:t>47/15-38</w:t>
    </w:r>
  </w:p>
  <w:p w:rsidRDefault="00B95BF4" w:rsidP="00730F30" w:rsidR="00B95BF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18E" w:rsidP="00A45EAD" w:rsidR="003D018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D018E" w:rsidP="00210E4E" w:rsidR="003D018E" w:rsidRPr="003D018E">
    <w:r w:rsidRPr="003D018E">
      <w:rPr>
        <w:rFonts w:eastAsia="MS Mincho"/>
      </w:rPr>
      <w:t>REPUBLIKA HRVATSKA</w:t>
    </w:r>
  </w:p>
  <w:p w:rsidRDefault="003D018E" w:rsidP="00210E4E" w:rsidR="003D018E" w:rsidRPr="003D018E">
    <w:r w:rsidRPr="003D018E">
      <w:rPr>
        <w:rFonts w:eastAsia="MS Mincho"/>
      </w:rPr>
      <w:t>TRGOVAČKI SUD U RIJECI</w:t>
    </w:r>
  </w:p>
  <w:p w:rsidRDefault="003D018E" w:rsidP="00A45EAD" w:rsidR="003D018E" w:rsidRPr="003D018E">
    <w:pPr>
      <w:rPr>
        <w:rFonts w:eastAsia="MS Mincho"/>
      </w:rPr>
    </w:pPr>
    <w:r w:rsidRPr="003D018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D5406"/>
    <w:multiLevelType w:val="hybridMultilevel"/>
    <w:tmpl w:val="2DBE210A"/>
    <w:lvl w:tplc="DAC691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271A16"/>
    <w:multiLevelType w:val="hybridMultilevel"/>
    <w:tmpl w:val="C1F8DC0A"/>
    <w:lvl w:tplc="7F0C4D8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0023F"/>
    <w:rsid w:val="00006471"/>
    <w:rsid w:val="0007758F"/>
    <w:rsid w:val="0008283C"/>
    <w:rsid w:val="00092810"/>
    <w:rsid w:val="00104B36"/>
    <w:rsid w:val="001143F7"/>
    <w:rsid w:val="00137C01"/>
    <w:rsid w:val="001551D3"/>
    <w:rsid w:val="00156551"/>
    <w:rsid w:val="00157213"/>
    <w:rsid w:val="00172AE3"/>
    <w:rsid w:val="00192EEA"/>
    <w:rsid w:val="001A0320"/>
    <w:rsid w:val="001D60FB"/>
    <w:rsid w:val="001F40F6"/>
    <w:rsid w:val="00205D63"/>
    <w:rsid w:val="002310A2"/>
    <w:rsid w:val="00232833"/>
    <w:rsid w:val="00243198"/>
    <w:rsid w:val="00252C08"/>
    <w:rsid w:val="00256233"/>
    <w:rsid w:val="00260242"/>
    <w:rsid w:val="00273CDE"/>
    <w:rsid w:val="00282468"/>
    <w:rsid w:val="002A1F76"/>
    <w:rsid w:val="002A2662"/>
    <w:rsid w:val="002A2783"/>
    <w:rsid w:val="002B07E1"/>
    <w:rsid w:val="002B5CBE"/>
    <w:rsid w:val="002C746C"/>
    <w:rsid w:val="002E2D62"/>
    <w:rsid w:val="002F1A74"/>
    <w:rsid w:val="002F7D57"/>
    <w:rsid w:val="00306BB5"/>
    <w:rsid w:val="003209A7"/>
    <w:rsid w:val="003328E1"/>
    <w:rsid w:val="00347BB4"/>
    <w:rsid w:val="00352B17"/>
    <w:rsid w:val="00354159"/>
    <w:rsid w:val="00360D6E"/>
    <w:rsid w:val="003736B7"/>
    <w:rsid w:val="00374ECE"/>
    <w:rsid w:val="00382AF0"/>
    <w:rsid w:val="00384B0A"/>
    <w:rsid w:val="003A1B48"/>
    <w:rsid w:val="003A2462"/>
    <w:rsid w:val="003A6FD7"/>
    <w:rsid w:val="003C1CEE"/>
    <w:rsid w:val="003C2C80"/>
    <w:rsid w:val="003D018E"/>
    <w:rsid w:val="003D0EF4"/>
    <w:rsid w:val="003D14BC"/>
    <w:rsid w:val="003D7421"/>
    <w:rsid w:val="003E2173"/>
    <w:rsid w:val="003F2EF5"/>
    <w:rsid w:val="00403D27"/>
    <w:rsid w:val="00413AC0"/>
    <w:rsid w:val="0043680A"/>
    <w:rsid w:val="00445574"/>
    <w:rsid w:val="00465AE5"/>
    <w:rsid w:val="00495E1C"/>
    <w:rsid w:val="004B34CA"/>
    <w:rsid w:val="004B5115"/>
    <w:rsid w:val="004B7F3F"/>
    <w:rsid w:val="004D7F92"/>
    <w:rsid w:val="004E5469"/>
    <w:rsid w:val="004F022B"/>
    <w:rsid w:val="005071FA"/>
    <w:rsid w:val="00511842"/>
    <w:rsid w:val="00522F8C"/>
    <w:rsid w:val="00531243"/>
    <w:rsid w:val="00534DC7"/>
    <w:rsid w:val="00563C63"/>
    <w:rsid w:val="005A69E2"/>
    <w:rsid w:val="005F1E90"/>
    <w:rsid w:val="005F436E"/>
    <w:rsid w:val="00602879"/>
    <w:rsid w:val="006113DD"/>
    <w:rsid w:val="0063568A"/>
    <w:rsid w:val="006864EC"/>
    <w:rsid w:val="00696FE5"/>
    <w:rsid w:val="006D380D"/>
    <w:rsid w:val="006D4DD9"/>
    <w:rsid w:val="006E1189"/>
    <w:rsid w:val="006E3CF0"/>
    <w:rsid w:val="006E4475"/>
    <w:rsid w:val="00707A36"/>
    <w:rsid w:val="007141AF"/>
    <w:rsid w:val="00730F30"/>
    <w:rsid w:val="00742762"/>
    <w:rsid w:val="00756E9F"/>
    <w:rsid w:val="00771C1F"/>
    <w:rsid w:val="00795632"/>
    <w:rsid w:val="007A380F"/>
    <w:rsid w:val="007A6843"/>
    <w:rsid w:val="007A7A18"/>
    <w:rsid w:val="007B3F07"/>
    <w:rsid w:val="007B5055"/>
    <w:rsid w:val="007C66FE"/>
    <w:rsid w:val="007D0282"/>
    <w:rsid w:val="007E3131"/>
    <w:rsid w:val="007F45F5"/>
    <w:rsid w:val="008146F9"/>
    <w:rsid w:val="00835B47"/>
    <w:rsid w:val="00840C48"/>
    <w:rsid w:val="0085070F"/>
    <w:rsid w:val="00873A67"/>
    <w:rsid w:val="00876B3A"/>
    <w:rsid w:val="008A6DA4"/>
    <w:rsid w:val="008A7B59"/>
    <w:rsid w:val="008B05F8"/>
    <w:rsid w:val="008E5C63"/>
    <w:rsid w:val="008F07B5"/>
    <w:rsid w:val="008F121C"/>
    <w:rsid w:val="0092333A"/>
    <w:rsid w:val="00925E46"/>
    <w:rsid w:val="00930EC8"/>
    <w:rsid w:val="00957E3A"/>
    <w:rsid w:val="00973548"/>
    <w:rsid w:val="009C079C"/>
    <w:rsid w:val="009C7760"/>
    <w:rsid w:val="009D19F6"/>
    <w:rsid w:val="009D6A00"/>
    <w:rsid w:val="009E4CCF"/>
    <w:rsid w:val="009F190C"/>
    <w:rsid w:val="009F1FE6"/>
    <w:rsid w:val="00A03E1A"/>
    <w:rsid w:val="00A42AA4"/>
    <w:rsid w:val="00AB1EA2"/>
    <w:rsid w:val="00AB6A67"/>
    <w:rsid w:val="00AC478A"/>
    <w:rsid w:val="00AC6C6E"/>
    <w:rsid w:val="00AD7522"/>
    <w:rsid w:val="00AF1FD6"/>
    <w:rsid w:val="00AF552D"/>
    <w:rsid w:val="00B163BB"/>
    <w:rsid w:val="00B639DE"/>
    <w:rsid w:val="00B95BF4"/>
    <w:rsid w:val="00BB393D"/>
    <w:rsid w:val="00BB6DB7"/>
    <w:rsid w:val="00BE101F"/>
    <w:rsid w:val="00BF48DC"/>
    <w:rsid w:val="00C04BFA"/>
    <w:rsid w:val="00C06CE9"/>
    <w:rsid w:val="00C26C1C"/>
    <w:rsid w:val="00C4746D"/>
    <w:rsid w:val="00C528A0"/>
    <w:rsid w:val="00C54EB7"/>
    <w:rsid w:val="00C56DA1"/>
    <w:rsid w:val="00C57AF6"/>
    <w:rsid w:val="00CB172C"/>
    <w:rsid w:val="00CB547E"/>
    <w:rsid w:val="00CB6BE6"/>
    <w:rsid w:val="00CC65CB"/>
    <w:rsid w:val="00CE4A6B"/>
    <w:rsid w:val="00D12A6A"/>
    <w:rsid w:val="00D15A82"/>
    <w:rsid w:val="00D30A12"/>
    <w:rsid w:val="00D34B3F"/>
    <w:rsid w:val="00D53F5F"/>
    <w:rsid w:val="00D55749"/>
    <w:rsid w:val="00D56232"/>
    <w:rsid w:val="00D7547E"/>
    <w:rsid w:val="00D82CED"/>
    <w:rsid w:val="00DB06B8"/>
    <w:rsid w:val="00DE6450"/>
    <w:rsid w:val="00DF3D78"/>
    <w:rsid w:val="00E020D9"/>
    <w:rsid w:val="00E04013"/>
    <w:rsid w:val="00E16CF7"/>
    <w:rsid w:val="00E331B6"/>
    <w:rsid w:val="00E55738"/>
    <w:rsid w:val="00E63D0B"/>
    <w:rsid w:val="00E660F5"/>
    <w:rsid w:val="00E66730"/>
    <w:rsid w:val="00E66D40"/>
    <w:rsid w:val="00E71442"/>
    <w:rsid w:val="00E979A3"/>
    <w:rsid w:val="00ED13DB"/>
    <w:rsid w:val="00EF0290"/>
    <w:rsid w:val="00EF176C"/>
    <w:rsid w:val="00F008C1"/>
    <w:rsid w:val="00F2751E"/>
    <w:rsid w:val="00F34A7B"/>
    <w:rsid w:val="00F53EE5"/>
    <w:rsid w:val="00F55C92"/>
    <w:rsid w:val="00F8007D"/>
    <w:rsid w:val="00F83295"/>
    <w:rsid w:val="00F9501D"/>
    <w:rsid w:val="00F96587"/>
    <w:rsid w:val="00F97FB1"/>
    <w:rsid w:val="00FA16DF"/>
    <w:rsid w:val="00FC02CF"/>
    <w:rsid w:val="00FC799F"/>
    <w:rsid w:val="00FF226F"/>
    <w:rsid w:val="00FF4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55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55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3D916-8F6A-4A92-A1A9-B55A3B7D7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3378</properties:Words>
  <properties:Characters>19165</properties:Characters>
  <properties:Lines>314</properties:Lines>
  <properties:Paragraphs>65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2016-05-24T07:41:00Z</dcterms:created>
  <dc:creator>nmarkovic</dc:creator>
  <cp:lastModifiedBy>Renata Valić</cp:lastModifiedBy>
  <cp:lastPrinted>2016-05-24T11:23:00Z</cp:lastPrinted>
  <dcterms:modified xmlns:xsi="http://www.w3.org/2001/XMLSchema-instance" xsi:type="dcterms:W3CDTF">2016-05-24T11:24:00Z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