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f169" w14:paraId="4d7f169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proofErr w:type="spellStart"/>
      <w:r w:rsidR="00D76FF6" w:rsidRPr="00DB133F">
        <w:rPr>
          <w:b/>
          <w:sz w:val="22"/>
          <w:szCs w:val="22"/>
        </w:rPr>
        <w:t>Posl</w:t>
      </w:r>
      <w:proofErr w:type="spellEnd"/>
      <w:r w:rsidR="00D76FF6" w:rsidRPr="00DB133F">
        <w:rPr>
          <w:b/>
          <w:sz w:val="22"/>
          <w:szCs w:val="22"/>
        </w:rPr>
        <w:t>. br. 6-St.</w:t>
      </w:r>
      <w:r w:rsidR="007E7EC1">
        <w:rPr>
          <w:b/>
          <w:sz w:val="22"/>
          <w:szCs w:val="22"/>
        </w:rPr>
        <w:t>1298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7E7EC1">
        <w:rPr>
          <w:b/>
          <w:sz w:val="22"/>
          <w:szCs w:val="22"/>
        </w:rPr>
        <w:t>38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1D6751" w:rsidRPr="001D6751">
        <w:rPr>
          <w:bCs/>
          <w:sz w:val="22"/>
          <w:szCs w:val="22"/>
          <w:lang w:val="en-AU"/>
        </w:rPr>
        <w:t xml:space="preserve">BUNKER d.o.o. </w:t>
      </w:r>
      <w:proofErr w:type="gramStart"/>
      <w:r w:rsidR="001D6751" w:rsidRPr="001D6751">
        <w:rPr>
          <w:bCs/>
          <w:sz w:val="22"/>
          <w:szCs w:val="22"/>
          <w:lang w:val="en-AU"/>
        </w:rPr>
        <w:t>za</w:t>
      </w:r>
      <w:proofErr w:type="gramEnd"/>
      <w:r w:rsidR="001D6751" w:rsidRPr="001D6751">
        <w:rPr>
          <w:bCs/>
          <w:sz w:val="22"/>
          <w:szCs w:val="22"/>
          <w:lang w:val="en-AU"/>
        </w:rPr>
        <w:t xml:space="preserve"> </w:t>
      </w:r>
      <w:proofErr w:type="spellStart"/>
      <w:r w:rsidR="001D6751" w:rsidRPr="001D6751">
        <w:rPr>
          <w:bCs/>
          <w:sz w:val="22"/>
          <w:szCs w:val="22"/>
          <w:lang w:val="en-AU"/>
        </w:rPr>
        <w:t>usluge</w:t>
      </w:r>
      <w:proofErr w:type="spellEnd"/>
      <w:r w:rsidR="001D6751" w:rsidRPr="001D6751">
        <w:rPr>
          <w:bCs/>
          <w:sz w:val="22"/>
          <w:szCs w:val="22"/>
          <w:lang w:val="en-AU"/>
        </w:rPr>
        <w:t xml:space="preserve"> "u stečaju", Split, </w:t>
      </w:r>
      <w:proofErr w:type="spellStart"/>
      <w:r w:rsidR="001D6751" w:rsidRPr="001D6751">
        <w:rPr>
          <w:bCs/>
          <w:sz w:val="22"/>
          <w:szCs w:val="22"/>
          <w:lang w:val="en-AU"/>
        </w:rPr>
        <w:t>Kopilica</w:t>
      </w:r>
      <w:proofErr w:type="spellEnd"/>
      <w:r w:rsidR="001D6751" w:rsidRPr="001D6751">
        <w:rPr>
          <w:bCs/>
          <w:sz w:val="22"/>
          <w:szCs w:val="22"/>
          <w:lang w:val="en-AU"/>
        </w:rPr>
        <w:t xml:space="preserve"> 47 B, MBS: 060279857, OIB: 79036540777, </w:t>
      </w:r>
      <w:r w:rsidR="001D6751" w:rsidRPr="001D6751">
        <w:rPr>
          <w:bCs/>
          <w:sz w:val="22"/>
          <w:szCs w:val="22"/>
        </w:rPr>
        <w:t>zastupano po stečajnom upravitelju Marku Lonac iz Dubrovnika</w:t>
      </w:r>
      <w:r w:rsidR="003F0AD5" w:rsidRPr="003F0AD5">
        <w:rPr>
          <w:bCs/>
          <w:sz w:val="22"/>
          <w:szCs w:val="22"/>
        </w:rPr>
        <w:t xml:space="preserve">, izvan ročišta, dana 19. </w:t>
      </w:r>
      <w:r w:rsidR="001D6751">
        <w:rPr>
          <w:bCs/>
          <w:sz w:val="22"/>
          <w:szCs w:val="22"/>
        </w:rPr>
        <w:t>ožujka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3F0AD5">
        <w:rPr>
          <w:bCs/>
          <w:sz w:val="22"/>
          <w:szCs w:val="22"/>
        </w:rPr>
        <w:t xml:space="preserve">Marku Lonac iz Dubrovnika,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FC7F45">
        <w:rPr>
          <w:sz w:val="22"/>
          <w:szCs w:val="22"/>
        </w:rPr>
        <w:t>1.2</w:t>
      </w:r>
      <w:r w:rsidR="001D6751">
        <w:rPr>
          <w:sz w:val="22"/>
          <w:szCs w:val="22"/>
        </w:rPr>
        <w:t>12</w:t>
      </w:r>
      <w:r w:rsidR="00FC7F45">
        <w:rPr>
          <w:sz w:val="22"/>
          <w:szCs w:val="22"/>
        </w:rPr>
        <w:t>,0</w:t>
      </w:r>
      <w:r w:rsidR="00F336D8">
        <w:rPr>
          <w:sz w:val="22"/>
          <w:szCs w:val="22"/>
        </w:rPr>
        <w:t>0 kuna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1D6751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Nalaže se računovodstvu ovog suda nak</w:t>
      </w:r>
      <w:r w:rsidR="005167CD" w:rsidRPr="005167CD">
        <w:rPr>
          <w:sz w:val="22"/>
          <w:szCs w:val="22"/>
        </w:rPr>
        <w:t>on pravomoćnosti ovog rješenja</w:t>
      </w:r>
      <w:r w:rsidR="005A6A30">
        <w:rPr>
          <w:sz w:val="22"/>
          <w:szCs w:val="22"/>
        </w:rPr>
        <w:t xml:space="preserve"> iz </w:t>
      </w:r>
      <w:r w:rsidR="005A6A30" w:rsidRPr="003019DB">
        <w:rPr>
          <w:sz w:val="22"/>
          <w:szCs w:val="22"/>
        </w:rPr>
        <w:t>sredstava Fonda za pokriće troškova stečajnog postupka koji se ne mogu namiriti iz i</w:t>
      </w:r>
      <w:r w:rsidR="005A6A30">
        <w:rPr>
          <w:sz w:val="22"/>
          <w:szCs w:val="22"/>
        </w:rPr>
        <w:t>movine dužnika (zbirne kartice) isplatiti stečajnom upravitelju iznos iz točke I</w:t>
      </w:r>
      <w:r w:rsidR="005A6A30" w:rsidRPr="002B30C2">
        <w:rPr>
          <w:sz w:val="22"/>
          <w:szCs w:val="22"/>
        </w:rPr>
        <w:t>.</w:t>
      </w:r>
      <w:r w:rsidR="005A6A30">
        <w:rPr>
          <w:sz w:val="22"/>
          <w:szCs w:val="22"/>
        </w:rPr>
        <w:t xml:space="preserve"> izreke ovog rješenja</w:t>
      </w:r>
      <w:r w:rsidR="005167CD" w:rsidRPr="005167CD">
        <w:rPr>
          <w:sz w:val="22"/>
          <w:szCs w:val="22"/>
        </w:rPr>
        <w:t>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FC7F45">
        <w:rPr>
          <w:sz w:val="22"/>
          <w:szCs w:val="22"/>
        </w:rPr>
        <w:t>S</w:t>
      </w:r>
      <w:r w:rsidRPr="005167CD">
        <w:rPr>
          <w:sz w:val="22"/>
          <w:szCs w:val="22"/>
        </w:rPr>
        <w:t xml:space="preserve">tečajni upravitelj </w:t>
      </w:r>
      <w:r w:rsidR="00591572">
        <w:rPr>
          <w:sz w:val="22"/>
          <w:szCs w:val="22"/>
        </w:rPr>
        <w:t>Marko Lonac</w:t>
      </w:r>
      <w:r w:rsidR="001E1822">
        <w:rPr>
          <w:sz w:val="22"/>
          <w:szCs w:val="22"/>
        </w:rPr>
        <w:t xml:space="preserve"> podni</w:t>
      </w:r>
      <w:r w:rsidR="00FC7F45">
        <w:rPr>
          <w:sz w:val="22"/>
          <w:szCs w:val="22"/>
        </w:rPr>
        <w:t>o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FC7F45">
        <w:rPr>
          <w:sz w:val="22"/>
          <w:szCs w:val="22"/>
        </w:rPr>
        <w:t>14</w:t>
      </w:r>
      <w:r w:rsidR="007A2204">
        <w:rPr>
          <w:sz w:val="22"/>
          <w:szCs w:val="22"/>
        </w:rPr>
        <w:t xml:space="preserve">. </w:t>
      </w:r>
      <w:r w:rsidR="00322AD7">
        <w:rPr>
          <w:sz w:val="22"/>
          <w:szCs w:val="22"/>
        </w:rPr>
        <w:t>ožujka</w:t>
      </w:r>
      <w:r w:rsidR="00FC7F45">
        <w:rPr>
          <w:sz w:val="22"/>
          <w:szCs w:val="22"/>
        </w:rPr>
        <w:t xml:space="preserve"> 2018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F779A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 temelju dostavljenog izvješća i priloženih isprava sud je odobrio troškove stečajnog upravitelja za</w:t>
      </w:r>
      <w:r w:rsidR="00E276B3">
        <w:rPr>
          <w:sz w:val="22"/>
          <w:szCs w:val="22"/>
        </w:rPr>
        <w:t xml:space="preserve"> troškove </w:t>
      </w:r>
      <w:r w:rsidR="00FC7F45">
        <w:rPr>
          <w:sz w:val="22"/>
          <w:szCs w:val="22"/>
        </w:rPr>
        <w:t xml:space="preserve">putovanja na ispitno i izvještajno ročište 12. veljače 2018. godine </w:t>
      </w:r>
      <w:r w:rsidR="00C34CB6">
        <w:rPr>
          <w:sz w:val="22"/>
          <w:szCs w:val="22"/>
        </w:rPr>
        <w:t>i to za uporabu osobnog automobila u privatnom vlasništvu na relaciji Dubrovnik – Split – Dubrovnik 47</w:t>
      </w:r>
      <w:r w:rsidR="00322AD7">
        <w:rPr>
          <w:sz w:val="22"/>
          <w:szCs w:val="22"/>
        </w:rPr>
        <w:t>8</w:t>
      </w:r>
      <w:r w:rsidR="00C34CB6">
        <w:rPr>
          <w:sz w:val="22"/>
          <w:szCs w:val="22"/>
        </w:rPr>
        <w:t xml:space="preserve"> kilometara po 2,00 kuna po kilometru, cestarinu </w:t>
      </w:r>
      <w:r w:rsidR="00322AD7">
        <w:rPr>
          <w:sz w:val="22"/>
          <w:szCs w:val="22"/>
        </w:rPr>
        <w:t>80</w:t>
      </w:r>
      <w:r w:rsidR="00C34CB6">
        <w:rPr>
          <w:sz w:val="22"/>
          <w:szCs w:val="22"/>
        </w:rPr>
        <w:t>,00 kuna</w:t>
      </w:r>
      <w:r w:rsidR="00F779A5">
        <w:rPr>
          <w:sz w:val="22"/>
          <w:szCs w:val="22"/>
        </w:rPr>
        <w:t xml:space="preserve">, </w:t>
      </w:r>
      <w:r w:rsidR="00C34CB6">
        <w:rPr>
          <w:sz w:val="22"/>
          <w:szCs w:val="22"/>
        </w:rPr>
        <w:t>iznos jedne dn</w:t>
      </w:r>
      <w:r w:rsidR="00322AD7">
        <w:rPr>
          <w:sz w:val="22"/>
          <w:szCs w:val="22"/>
        </w:rPr>
        <w:t>evnice 170,00 kuna</w:t>
      </w:r>
      <w:r w:rsidR="00F779A5">
        <w:rPr>
          <w:sz w:val="22"/>
          <w:szCs w:val="22"/>
        </w:rPr>
        <w:t>.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F779A5">
        <w:rPr>
          <w:b/>
          <w:sz w:val="22"/>
          <w:szCs w:val="22"/>
        </w:rPr>
        <w:t>19</w:t>
      </w:r>
      <w:r w:rsidR="00DF13B7">
        <w:rPr>
          <w:b/>
          <w:sz w:val="22"/>
          <w:szCs w:val="22"/>
        </w:rPr>
        <w:t xml:space="preserve">. </w:t>
      </w:r>
      <w:r w:rsidR="00322AD7">
        <w:rPr>
          <w:b/>
          <w:sz w:val="22"/>
          <w:szCs w:val="22"/>
        </w:rPr>
        <w:t>ožujka</w:t>
      </w:r>
      <w:r w:rsidRPr="00DB133F">
        <w:rPr>
          <w:b/>
          <w:sz w:val="22"/>
          <w:szCs w:val="22"/>
        </w:rPr>
        <w:t xml:space="preserve"> 201</w:t>
      </w:r>
      <w:r w:rsidR="00F779A5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C6B5E" w:rsidP="00B00903" w:rsidR="001C6B5E" w:rsidRPr="00F779A5">
      <w:pPr>
        <w:jc w:val="both"/>
        <w:rPr>
          <w:b/>
          <w:sz w:val="16"/>
          <w:szCs w:val="16"/>
        </w:rPr>
      </w:pP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</w:p>
    <w:p w:rsidRDefault="001C6B5E" w:rsidP="001C6B5E" w:rsidR="001C6B5E" w:rsidRPr="00F779A5">
      <w:pPr>
        <w:jc w:val="both"/>
        <w:rPr>
          <w:b/>
          <w:sz w:val="18"/>
          <w:szCs w:val="18"/>
        </w:rPr>
      </w:pPr>
      <w:r w:rsidRPr="00F779A5">
        <w:rPr>
          <w:b/>
          <w:sz w:val="18"/>
          <w:szCs w:val="18"/>
        </w:rPr>
        <w:t xml:space="preserve">DN-a </w:t>
      </w:r>
      <w:r w:rsidRPr="00F779A5">
        <w:rPr>
          <w:sz w:val="18"/>
          <w:szCs w:val="18"/>
        </w:rPr>
        <w:t>(</w:t>
      </w:r>
      <w:r w:rsidR="00F779A5" w:rsidRPr="00F779A5">
        <w:rPr>
          <w:sz w:val="18"/>
          <w:szCs w:val="18"/>
        </w:rPr>
        <w:t>19</w:t>
      </w:r>
      <w:r w:rsidR="0024137E" w:rsidRPr="00F779A5">
        <w:rPr>
          <w:sz w:val="18"/>
          <w:szCs w:val="18"/>
        </w:rPr>
        <w:t>.</w:t>
      </w:r>
      <w:r w:rsidR="00F779A5" w:rsidRPr="00F779A5">
        <w:rPr>
          <w:sz w:val="18"/>
          <w:szCs w:val="18"/>
        </w:rPr>
        <w:t>0</w:t>
      </w:r>
      <w:r w:rsidR="00322AD7">
        <w:rPr>
          <w:sz w:val="18"/>
          <w:szCs w:val="18"/>
        </w:rPr>
        <w:t>3</w:t>
      </w:r>
      <w:r w:rsidRPr="00F779A5">
        <w:rPr>
          <w:sz w:val="18"/>
          <w:szCs w:val="18"/>
        </w:rPr>
        <w:t>.201</w:t>
      </w:r>
      <w:r w:rsidR="00F779A5" w:rsidRPr="00F779A5">
        <w:rPr>
          <w:sz w:val="18"/>
          <w:szCs w:val="18"/>
        </w:rPr>
        <w:t>8</w:t>
      </w:r>
      <w:r w:rsidRPr="00F779A5">
        <w:rPr>
          <w:sz w:val="18"/>
          <w:szCs w:val="18"/>
        </w:rPr>
        <w:t>.g.)</w:t>
      </w:r>
      <w:r w:rsidRPr="00F779A5">
        <w:rPr>
          <w:b/>
          <w:sz w:val="18"/>
          <w:szCs w:val="18"/>
        </w:rPr>
        <w:t>:</w:t>
      </w:r>
    </w:p>
    <w:p w:rsidRDefault="001C6B5E" w:rsidP="001C6B5E" w:rsidR="001C6B5E">
      <w:pPr>
        <w:jc w:val="both"/>
        <w:rPr>
          <w:sz w:val="18"/>
          <w:szCs w:val="18"/>
        </w:rPr>
      </w:pPr>
      <w:bookmarkStart w:name="_Hlt408271069" w:id="1"/>
      <w:bookmarkEnd w:id="1"/>
      <w:r w:rsidRPr="00F779A5">
        <w:rPr>
          <w:sz w:val="18"/>
          <w:szCs w:val="18"/>
        </w:rPr>
        <w:t>- stečajni upravitelj,</w:t>
      </w:r>
      <w:r w:rsidR="00577E72" w:rsidRPr="00F779A5">
        <w:rPr>
          <w:sz w:val="18"/>
          <w:szCs w:val="18"/>
        </w:rPr>
        <w:t xml:space="preserve"> putem e oglasne ploče,</w:t>
      </w:r>
    </w:p>
    <w:p w:rsidRDefault="00322AD7" w:rsidP="001C6B5E" w:rsidR="00322AD7" w:rsidRPr="00F779A5">
      <w:pPr>
        <w:jc w:val="both"/>
        <w:rPr>
          <w:sz w:val="18"/>
          <w:szCs w:val="18"/>
        </w:rPr>
      </w:pPr>
      <w:r>
        <w:rPr>
          <w:sz w:val="18"/>
          <w:szCs w:val="18"/>
        </w:rPr>
        <w:t>- nakon pravomoćnosti računovodstvu,</w:t>
      </w:r>
    </w:p>
    <w:p w:rsidRDefault="00EA16FB" w:rsidP="00F779A5" w:rsidR="007C74C5" w:rsidRPr="00F779A5">
      <w:pPr>
        <w:jc w:val="both"/>
        <w:rPr>
          <w:sz w:val="18"/>
          <w:szCs w:val="18"/>
        </w:rPr>
      </w:pPr>
      <w:r w:rsidRPr="00F779A5">
        <w:rPr>
          <w:sz w:val="18"/>
          <w:szCs w:val="18"/>
        </w:rPr>
        <w:t xml:space="preserve">- </w:t>
      </w:r>
      <w:r w:rsidR="007C74C5" w:rsidRPr="00F779A5">
        <w:rPr>
          <w:sz w:val="18"/>
          <w:szCs w:val="18"/>
        </w:rPr>
        <w:t xml:space="preserve">e </w:t>
      </w:r>
      <w:r w:rsidR="00964464" w:rsidRPr="00F779A5">
        <w:rPr>
          <w:sz w:val="18"/>
          <w:szCs w:val="18"/>
        </w:rPr>
        <w:t>oglasna ploča suda.</w:t>
      </w:r>
    </w:p>
    <w:sectPr w:rsidSect="00322AD7" w:rsidR="007C74C5" w:rsidRPr="00F779A5">
      <w:headerReference w:type="even" r:id="rId11"/>
      <w:headerReference w:type="default" r:id="rId12"/>
      <w:pgSz w:h="16838" w:w="11906"/>
      <w:pgMar w:gutter="0" w:footer="720" w:header="720" w:left="1797" w:bottom="426" w:right="1106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322AD7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 w:rsidRPr="001E1283">
    <w:pPr>
      <w:jc w:val="right"/>
      <w:rPr>
        <w:b/>
        <w:sz w:val="22"/>
        <w:szCs w:val="22"/>
      </w:rPr>
    </w:pPr>
    <w:proofErr w:type="spellStart"/>
    <w:r w:rsidRPr="001E1283">
      <w:rPr>
        <w:b/>
        <w:sz w:val="22"/>
        <w:szCs w:val="22"/>
      </w:rPr>
      <w:t>Posl</w:t>
    </w:r>
    <w:proofErr w:type="spellEnd"/>
    <w:r w:rsidRPr="001E1283">
      <w:rPr>
        <w:b/>
        <w:sz w:val="22"/>
        <w:szCs w:val="22"/>
      </w:rPr>
      <w:t>. br. 6-St.746/2016-77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7E7EC1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4CB6"/>
    <w:rsid w:val="00C35ABF"/>
    <w:rsid w:val="00C452A3"/>
    <w:rsid w:val="00C67A88"/>
    <w:rsid w:val="00C87615"/>
    <w:rsid w:val="00CA1B67"/>
    <w:rsid w:val="00CA4C99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C9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C99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99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99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C9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C99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99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99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2047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2018-03-19T13:11:00Z</dcterms:created>
  <dc:creator>Srđan Gavranić</dc:creator>
  <cp:lastModifiedBy>Srđan Gavranić</cp:lastModifiedBy>
  <cp:lastPrinted>2018-03-19T13:12:00Z</cp:lastPrinted>
  <dcterms:modified xmlns:xsi="http://www.w3.org/2001/XMLSchema-instance" xsi:type="dcterms:W3CDTF">2018-03-19T13:13:00Z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NOVO - naknada troškova Lonac Split 12-3-18.docx)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