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0543e" w14:paraId="510543e" w:rsidRDefault="0064460A" w:rsidP="0064460A" w:rsidR="0064460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4460A" w:rsidP="0064460A" w:rsidR="0064460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4460A" w:rsidP="0064460A" w:rsidR="0064460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4460A" w:rsidP="0064460A" w:rsidR="0064460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4460A" w:rsidP="0064460A" w:rsidR="0064460A" w:rsidRPr="00F10AAD">
      <w:pPr>
        <w:rPr>
          <w:rFonts w:eastAsiaTheme="minorHAnsi"/>
          <w:lang w:eastAsia="en-US"/>
        </w:rPr>
      </w:pPr>
    </w:p>
    <w:p w:rsidRDefault="0064460A" w:rsidP="0064460A" w:rsidR="0064460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12041</w:t>
      </w:r>
      <w:r w:rsidRPr="00F10AAD">
        <w:rPr>
          <w:rFonts w:cs="Times New Roman" w:eastAsia="Times New Roman"/>
          <w:szCs w:val="24"/>
        </w:rPr>
        <w:t xml:space="preserve"> od </w:t>
      </w:r>
      <w:r>
        <w:rPr>
          <w:rFonts w:cs="Times New Roman" w:eastAsia="Times New Roman"/>
          <w:szCs w:val="24"/>
        </w:rPr>
        <w:t>10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BOUVARDIA d. o. o. Tar</w:t>
      </w:r>
      <w:r w:rsidRPr="00F10AAD">
        <w:rPr>
          <w:rFonts w:cs="Times New Roman" w:eastAsia="Times New Roman"/>
          <w:szCs w:val="24"/>
        </w:rPr>
        <w:t xml:space="preserve">, </w:t>
      </w:r>
      <w:r>
        <w:rPr>
          <w:rFonts w:cs="Times New Roman" w:eastAsia="Times New Roman"/>
          <w:szCs w:val="24"/>
        </w:rPr>
        <w:t>Istarska 3</w:t>
      </w:r>
      <w:r w:rsidRPr="00F10AAD">
        <w:rPr>
          <w:rFonts w:cs="Times New Roman" w:eastAsia="Times New Roman"/>
          <w:szCs w:val="24"/>
        </w:rPr>
        <w:t xml:space="preserve">, OIB </w:t>
      </w:r>
      <w:r>
        <w:rPr>
          <w:rFonts w:cs="Times New Roman" w:eastAsia="Times New Roman"/>
          <w:szCs w:val="24"/>
        </w:rPr>
        <w:t xml:space="preserve">15412000742, MBS 040002873,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4460A" w:rsidP="0064460A" w:rsidR="0064460A" w:rsidRPr="00F10AAD">
      <w:pPr>
        <w:rPr>
          <w:rFonts w:cs="Times New Roman" w:eastAsia="Times New Roman"/>
          <w:szCs w:val="24"/>
        </w:rPr>
      </w:pPr>
    </w:p>
    <w:p w:rsidRDefault="0064460A" w:rsidP="0064460A" w:rsidR="0064460A" w:rsidRPr="00F10AAD">
      <w:pPr>
        <w:jc w:val="center"/>
        <w:rPr>
          <w:rFonts w:eastAsiaTheme="minorHAnsi"/>
          <w:lang w:eastAsia="en-US"/>
        </w:rPr>
      </w:pPr>
      <w:r w:rsidRPr="00F10AAD">
        <w:rPr>
          <w:rFonts w:eastAsiaTheme="minorHAnsi"/>
          <w:lang w:eastAsia="en-US"/>
        </w:rPr>
        <w:t>O G L A S</w:t>
      </w:r>
    </w:p>
    <w:p w:rsidRDefault="0064460A" w:rsidP="0064460A" w:rsidR="0064460A" w:rsidRPr="00F10AAD">
      <w:pPr>
        <w:ind w:firstLine="708"/>
        <w:rPr>
          <w:rFonts w:eastAsiaTheme="minorHAnsi"/>
          <w:lang w:eastAsia="en-US"/>
        </w:rPr>
      </w:pPr>
    </w:p>
    <w:p w:rsidRDefault="0064460A" w:rsidP="0064460A" w:rsidR="0064460A"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BOUVARDIA d. o. o. Tar</w:t>
      </w:r>
      <w:r w:rsidRPr="00F10AAD">
        <w:rPr>
          <w:rFonts w:cs="Times New Roman" w:eastAsia="Times New Roman"/>
          <w:szCs w:val="24"/>
        </w:rPr>
        <w:t xml:space="preserve">, </w:t>
      </w:r>
      <w:r>
        <w:rPr>
          <w:rFonts w:cs="Times New Roman" w:eastAsia="Times New Roman"/>
          <w:szCs w:val="24"/>
        </w:rPr>
        <w:t>Istarska 3</w:t>
      </w:r>
      <w:r w:rsidRPr="00F10AAD">
        <w:rPr>
          <w:rFonts w:cs="Times New Roman" w:eastAsia="Times New Roman"/>
          <w:szCs w:val="24"/>
        </w:rPr>
        <w:t xml:space="preserve">, OIB </w:t>
      </w:r>
      <w:r>
        <w:rPr>
          <w:rFonts w:cs="Times New Roman" w:eastAsia="Times New Roman"/>
          <w:szCs w:val="24"/>
        </w:rPr>
        <w:t>15412000742, MBS 040002873,</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rujna 2015. u Očevidniku redoslijeda osnova za plaćanje ima evidentirane neizvršene osnove za plaćanje u neprekinutom razdoblju od </w:t>
      </w:r>
      <w:r>
        <w:rPr>
          <w:rFonts w:cs="Times New Roman" w:eastAsia="Times New Roman"/>
          <w:szCs w:val="24"/>
        </w:rPr>
        <w:t>695</w:t>
      </w:r>
      <w:r w:rsidRPr="00F10AAD">
        <w:rPr>
          <w:rFonts w:cs="Times New Roman" w:eastAsia="Times New Roman"/>
          <w:szCs w:val="24"/>
        </w:rPr>
        <w:t xml:space="preserve"> dana te za koju nisu ispunjeni uvjeti za pokretanje drugog postupka radi brisanja iz sudskog registra.</w:t>
      </w:r>
    </w:p>
    <w:p w:rsidRDefault="0064460A" w:rsidP="0064460A" w:rsidR="0064460A" w:rsidRPr="00F10AAD">
      <w:pPr>
        <w:ind w:firstLine="708"/>
        <w:rPr>
          <w:rFonts w:eastAsiaTheme="minorHAnsi"/>
          <w:lang w:eastAsia="en-US"/>
        </w:rPr>
      </w:pPr>
    </w:p>
    <w:p w:rsidRDefault="0064460A" w:rsidP="0064460A" w:rsidR="0064460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rujna 2015. iznosi </w:t>
      </w:r>
      <w:r>
        <w:rPr>
          <w:rFonts w:eastAsiaTheme="minorHAnsi"/>
          <w:lang w:eastAsia="en-US"/>
        </w:rPr>
        <w:t>7.706,82</w:t>
      </w:r>
      <w:r w:rsidRPr="00F10AAD">
        <w:rPr>
          <w:rFonts w:eastAsiaTheme="minorHAnsi"/>
          <w:lang w:eastAsia="en-US"/>
        </w:rPr>
        <w:t xml:space="preserve"> kuna.</w:t>
      </w:r>
    </w:p>
    <w:p w:rsidRDefault="0064460A" w:rsidP="0064460A" w:rsidR="0064460A" w:rsidRPr="00F10AAD">
      <w:pPr>
        <w:rPr>
          <w:rFonts w:eastAsiaTheme="minorHAnsi"/>
          <w:lang w:eastAsia="en-US"/>
        </w:rPr>
      </w:pPr>
    </w:p>
    <w:p w:rsidRDefault="0064460A" w:rsidP="0064460A" w:rsidR="0064460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Kristijan Benčić,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4460A" w:rsidP="0064460A" w:rsidR="0064460A" w:rsidRPr="00F10AAD">
      <w:pPr>
        <w:ind w:firstLine="708"/>
        <w:rPr>
          <w:rFonts w:cs="Times New Roman" w:eastAsia="Times New Roman"/>
          <w:szCs w:val="24"/>
        </w:rPr>
      </w:pPr>
    </w:p>
    <w:p w:rsidRDefault="0064460A" w:rsidP="0064460A" w:rsidR="0064460A"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4460A" w:rsidP="0064460A" w:rsidR="0064460A" w:rsidRPr="00F10AAD">
      <w:pPr>
        <w:rPr>
          <w:rFonts w:cs="Times New Roman" w:eastAsia="Times New Roman"/>
          <w:szCs w:val="24"/>
        </w:rPr>
      </w:pPr>
    </w:p>
    <w:p w:rsidRDefault="0064460A" w:rsidP="0064460A" w:rsidR="0064460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4460A" w:rsidP="0064460A" w:rsidR="0064460A" w:rsidRPr="00F10AAD">
      <w:pPr>
        <w:ind w:firstLine="708"/>
        <w:rPr>
          <w:rFonts w:eastAsiaTheme="minorHAnsi"/>
          <w:lang w:eastAsia="en-US"/>
        </w:rPr>
      </w:pPr>
    </w:p>
    <w:p w:rsidRDefault="0064460A" w:rsidP="0064460A" w:rsidR="0064460A"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64460A" w:rsidP="0064460A" w:rsidR="0064460A" w:rsidRPr="00F10AAD">
      <w:pPr>
        <w:ind w:firstLine="708" w:left="5664"/>
        <w:jc w:val="center"/>
        <w:rPr>
          <w:rFonts w:eastAsiaTheme="minorHAnsi"/>
          <w:lang w:eastAsia="en-US"/>
        </w:rPr>
      </w:pPr>
      <w:r w:rsidRPr="00F10AAD">
        <w:rPr>
          <w:rFonts w:eastAsiaTheme="minorHAnsi"/>
          <w:lang w:eastAsia="en-US"/>
        </w:rPr>
        <w:t>Sudska savjetnica</w:t>
      </w:r>
    </w:p>
    <w:p w:rsidRDefault="0064460A" w:rsidP="0064460A" w:rsidR="0064460A">
      <w:pPr>
        <w:ind w:firstLine="708" w:left="5664"/>
        <w:jc w:val="center"/>
        <w:rPr>
          <w:rFonts w:eastAsiaTheme="minorHAnsi"/>
          <w:lang w:eastAsia="en-US"/>
        </w:rPr>
      </w:pPr>
      <w:r w:rsidRPr="00F10AAD">
        <w:rPr>
          <w:rFonts w:eastAsiaTheme="minorHAnsi"/>
          <w:lang w:eastAsia="en-US"/>
        </w:rPr>
        <w:t>Mihaela Kaligari</w:t>
      </w:r>
      <w:r w:rsidR="00EC0EB4">
        <w:rPr>
          <w:rFonts w:eastAsiaTheme="minorHAnsi"/>
          <w:lang w:eastAsia="en-US"/>
        </w:rPr>
        <w:t>, v. r.</w:t>
      </w:r>
    </w:p>
    <w:p w:rsidRDefault="0064460A" w:rsidP="0064460A" w:rsidR="0064460A">
      <w:pPr>
        <w:rPr>
          <w:rFonts w:eastAsiaTheme="minorHAnsi"/>
          <w:lang w:eastAsia="en-US"/>
        </w:rPr>
      </w:pPr>
      <w:r w:rsidRPr="00F10AAD">
        <w:rPr>
          <w:rFonts w:eastAsiaTheme="minorHAnsi"/>
          <w:lang w:eastAsia="en-US"/>
        </w:rPr>
        <w:t>DNA:</w:t>
      </w:r>
    </w:p>
    <w:p w:rsidRDefault="0064460A" w:rsidR="00C13AD5" w:rsidRPr="0064460A">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64460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460A" w:rsidP="0064460A" w:rsidR="0064460A">
      <w:r>
        <w:separator/>
      </w:r>
    </w:p>
  </w:endnote>
  <w:endnote w:id="0" w:type="continuationSeparator">
    <w:p w:rsidRDefault="0064460A" w:rsidP="0064460A" w:rsidR="006446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460A" w:rsidP="0064460A" w:rsidR="0064460A">
      <w:r>
        <w:separator/>
      </w:r>
    </w:p>
  </w:footnote>
  <w:footnote w:id="0" w:type="continuationSeparator">
    <w:p w:rsidRDefault="0064460A" w:rsidP="0064460A" w:rsidR="0064460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460A" w:rsidP="00D4722F" w:rsidR="00D4722F">
    <w:pPr>
      <w:pStyle w:val="Zaglavlje"/>
      <w:jc w:val="right"/>
    </w:pPr>
    <w:r>
      <w:t>11 St-847/2015-3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73FA"/>
    <w:rsid w:val="0064460A"/>
    <w:rsid w:val="006A144F"/>
    <w:rsid w:val="00A673FA"/>
    <w:rsid w:val="00B946C7"/>
    <w:rsid w:val="00C13AD5"/>
    <w:rsid w:val="00D12969"/>
    <w:rsid w:val="00EC0E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446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4460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4460A"/>
    <w:rPr>
      <w:rFonts w:hAnsi="Times New Roman" w:ascii="Times New Roman"/>
      <w:sz w:val="24"/>
    </w:rPr>
  </w:style>
  <w:style w:styleId="Tekstbalonia" w:type="paragraph">
    <w:name w:val="Balloon Text"/>
    <w:basedOn w:val="Normal"/>
    <w:link w:val="TekstbaloniaChar"/>
    <w:uiPriority w:val="99"/>
    <w:semiHidden/>
    <w:unhideWhenUsed/>
    <w:rsid w:val="0064460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4460A"/>
    <w:rPr>
      <w:rFonts w:eastAsiaTheme="minorEastAsia" w:cs="Tahoma" w:hAnsi="Tahoma" w:ascii="Tahoma"/>
      <w:sz w:val="16"/>
      <w:szCs w:val="16"/>
      <w:lang w:eastAsia="hr-HR"/>
    </w:rPr>
  </w:style>
  <w:style w:styleId="Podnoje" w:type="paragraph">
    <w:name w:val="footer"/>
    <w:basedOn w:val="Normal"/>
    <w:link w:val="PodnojeChar"/>
    <w:uiPriority w:val="99"/>
    <w:unhideWhenUsed/>
    <w:rsid w:val="0064460A"/>
    <w:pPr>
      <w:tabs>
        <w:tab w:pos="4536" w:val="center"/>
        <w:tab w:pos="9072" w:val="right"/>
      </w:tabs>
    </w:pPr>
  </w:style>
  <w:style w:customStyle="true" w:styleId="PodnojeChar" w:type="character">
    <w:name w:val="Podnožje Char"/>
    <w:basedOn w:val="Zadanifontodlomka"/>
    <w:link w:val="Podnoje"/>
    <w:uiPriority w:val="99"/>
    <w:rsid w:val="0064460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12969"/>
    <w:rPr>
      <w:color w:val="808080"/>
      <w:bdr w:space="0" w:sz="0" w:color="auto" w:val="none"/>
      <w:shd w:fill="auto" w:color="auto" w:val="clear"/>
    </w:rPr>
  </w:style>
  <w:style w:customStyle="true" w:styleId="eSPISCCParagraphDefaultFont" w:type="character">
    <w:name w:val="eSPIS_CC_Paragraph Default Font"/>
    <w:basedOn w:val="Zadanifontodlomka"/>
    <w:rsid w:val="00D1296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1296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1296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1296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446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4460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4460A"/>
    <w:rPr>
      <w:rFonts w:ascii="Times New Roman" w:hAnsi="Times New Roman"/>
      <w:sz w:val="24"/>
    </w:rPr>
  </w:style>
  <w:style w:styleId="Tekstbalonia" w:type="paragraph">
    <w:name w:val="Balloon Text"/>
    <w:basedOn w:val="Normal"/>
    <w:link w:val="TekstbaloniaChar"/>
    <w:uiPriority w:val="99"/>
    <w:semiHidden/>
    <w:unhideWhenUsed/>
    <w:rsid w:val="0064460A"/>
    <w:rPr>
      <w:rFonts w:ascii="Tahoma" w:cs="Tahoma" w:hAnsi="Tahoma"/>
      <w:sz w:val="16"/>
      <w:szCs w:val="16"/>
    </w:rPr>
  </w:style>
  <w:style w:customStyle="1" w:styleId="TekstbaloniaChar" w:type="character">
    <w:name w:val="Tekst balončića Char"/>
    <w:basedOn w:val="Zadanifontodlomka"/>
    <w:link w:val="Tekstbalonia"/>
    <w:uiPriority w:val="99"/>
    <w:semiHidden/>
    <w:rsid w:val="0064460A"/>
    <w:rPr>
      <w:rFonts w:ascii="Tahoma" w:cs="Tahoma" w:eastAsiaTheme="minorEastAsia" w:hAnsi="Tahoma"/>
      <w:sz w:val="16"/>
      <w:szCs w:val="16"/>
      <w:lang w:eastAsia="hr-HR"/>
    </w:rPr>
  </w:style>
  <w:style w:styleId="Podnoje" w:type="paragraph">
    <w:name w:val="footer"/>
    <w:basedOn w:val="Normal"/>
    <w:link w:val="PodnojeChar"/>
    <w:uiPriority w:val="99"/>
    <w:unhideWhenUsed/>
    <w:rsid w:val="0064460A"/>
    <w:pPr>
      <w:tabs>
        <w:tab w:pos="4536" w:val="center"/>
        <w:tab w:pos="9072" w:val="right"/>
      </w:tabs>
    </w:pPr>
  </w:style>
  <w:style w:customStyle="1" w:styleId="PodnojeChar" w:type="character">
    <w:name w:val="Podnožje Char"/>
    <w:basedOn w:val="Zadanifontodlomka"/>
    <w:link w:val="Podnoje"/>
    <w:uiPriority w:val="99"/>
    <w:rsid w:val="0064460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12969"/>
    <w:rPr>
      <w:color w:val="808080"/>
      <w:bdr w:color="auto" w:space="0" w:sz="0" w:val="none"/>
      <w:shd w:color="auto" w:fill="auto" w:val="clear"/>
    </w:rPr>
  </w:style>
  <w:style w:customStyle="1" w:styleId="eSPISCCParagraphDefaultFont" w:type="character">
    <w:name w:val="eSPIS_CC_Paragraph Default Font"/>
    <w:basedOn w:val="Zadanifontodlomka"/>
    <w:rsid w:val="00D1296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1296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1296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1296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St-847/2015</izvorni_sadrzaj>
    <derivirana_varijabla naziv="DomainObject.Predmet.OznakaBroj_1">St-847/2015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BOUVARDIA d.o.o. TAR</izvorni_sadrzaj>
    <derivirana_varijabla naziv="DomainObject.Predmet.ProtustrankaFormated_1">  BOUVARDIA d.o.o. TAR</derivirana_varijabla>
  </DomainObject.Predmet.ProtustrankaFormated>
  <DomainObject.Predmet.ProtustrankaFormatedOIB>
    <izvorni_sadrzaj>  BOUVARDIA d.o.o. TAR, OIB 15412000742</izvorni_sadrzaj>
    <derivirana_varijabla naziv="DomainObject.Predmet.ProtustrankaFormatedOIB_1">  BOUVARDIA d.o.o. TAR, OIB 15412000742</derivirana_varijabla>
  </DomainObject.Predmet.ProtustrankaFormatedOIB>
  <DomainObject.Predmet.ProtustrankaFormatedWithAdress>
    <izvorni_sadrzaj> BOUVARDIA d.o.o. TAR, Istarska 3, 52465 Tar</izvorni_sadrzaj>
    <derivirana_varijabla naziv="DomainObject.Predmet.ProtustrankaFormatedWithAdress_1"> BOUVARDIA d.o.o. TAR, Istarska 3, 52465 Tar</derivirana_varijabla>
  </DomainObject.Predmet.ProtustrankaFormatedWithAdress>
  <DomainObject.Predmet.ProtustrankaFormatedWithAdressOIB>
    <izvorni_sadrzaj> BOUVARDIA d.o.o. TAR, OIB 15412000742, Istarska 3, 52465 Tar</izvorni_sadrzaj>
    <derivirana_varijabla naziv="DomainObject.Predmet.ProtustrankaFormatedWithAdressOIB_1"> BOUVARDIA d.o.o. TAR, OIB 15412000742, Istarska 3, 52465 Tar</derivirana_varijabla>
  </DomainObject.Predmet.ProtustrankaFormatedWithAdressOIB>
  <DomainObject.Predmet.ProtustrankaWithAdress>
    <izvorni_sadrzaj>BOUVARDIA d.o.o. TAR Istarska 3, 52465 Tar</izvorni_sadrzaj>
    <derivirana_varijabla naziv="DomainObject.Predmet.ProtustrankaWithAdress_1">BOUVARDIA d.o.o. TAR Istarska 3, 52465 Tar</derivirana_varijabla>
  </DomainObject.Predmet.ProtustrankaWithAdress>
  <DomainObject.Predmet.ProtustrankaWithAdressOIB>
    <izvorni_sadrzaj>BOUVARDIA d.o.o. TAR, OIB 15412000742, Istarska 3, 52465 Tar</izvorni_sadrzaj>
    <derivirana_varijabla naziv="DomainObject.Predmet.ProtustrankaWithAdressOIB_1">BOUVARDIA d.o.o. TAR, OIB 15412000742, Istarska 3, 52465 Tar</derivirana_varijabla>
  </DomainObject.Predmet.ProtustrankaWithAdressOIB>
  <DomainObject.Predmet.ProtustrankaNazivFormated>
    <izvorni_sadrzaj>BOUVARDIA d.o.o. TAR</izvorni_sadrzaj>
    <derivirana_varijabla naziv="DomainObject.Predmet.ProtustrankaNazivFormated_1">BOUVARDIA d.o.o. TAR</derivirana_varijabla>
  </DomainObject.Predmet.ProtustrankaNazivFormated>
  <DomainObject.Predmet.ProtustrankaNazivFormatedOIB>
    <izvorni_sadrzaj>BOUVARDIA d.o.o. TAR, OIB 15412000742</izvorni_sadrzaj>
    <derivirana_varijabla naziv="DomainObject.Predmet.ProtustrankaNazivFormatedOIB_1">BOUVARDIA d.o.o. TAR, OIB 15412000742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7706.82</izvorni_sadrzaj>
    <derivirana_varijabla naziv="DomainObject.Predmet.TrenutnaVrijednost_1">7706.82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BOUVARDIA d.o.o. TAR</item>
    </izvorni_sadrzaj>
    <derivirana_varijabla naziv="DomainObject.Predmet.ProtuStrankaListFormated_1">
      <item>BOUVARDIA d.o.o. TAR</item>
    </derivirana_varijabla>
  </DomainObject.Predmet.ProtuStrankaListFormated>
  <DomainObject.Predmet.ProtuStrankaListFormatedOIB>
    <izvorni_sadrzaj>
      <item>BOUVARDIA d.o.o. TAR, OIB 15412000742</item>
    </izvorni_sadrzaj>
    <derivirana_varijabla naziv="DomainObject.Predmet.ProtuStrankaListFormatedOIB_1">
      <item>BOUVARDIA d.o.o. TAR, OIB 15412000742</item>
    </derivirana_varijabla>
  </DomainObject.Predmet.ProtuStrankaListFormatedOIB>
  <DomainObject.Predmet.ProtuStrankaListFormatedWithAdress>
    <izvorni_sadrzaj>
      <item>BOUVARDIA d.o.o. TAR, Istarska 3, 52465 Tar</item>
    </izvorni_sadrzaj>
    <derivirana_varijabla naziv="DomainObject.Predmet.ProtuStrankaListFormatedWithAdress_1">
      <item>BOUVARDIA d.o.o. TAR, Istarska 3, 52465 Tar</item>
    </derivirana_varijabla>
  </DomainObject.Predmet.ProtuStrankaListFormatedWithAdress>
  <DomainObject.Predmet.ProtuStrankaListFormatedWithAdressOIB>
    <izvorni_sadrzaj>
      <item>BOUVARDIA d.o.o. TAR, OIB 15412000742, Istarska 3, 52465 Tar</item>
    </izvorni_sadrzaj>
    <derivirana_varijabla naziv="DomainObject.Predmet.ProtuStrankaListFormatedWithAdressOIB_1">
      <item>BOUVARDIA d.o.o. TAR, OIB 15412000742, Istarska 3, 52465 Tar</item>
    </derivirana_varijabla>
  </DomainObject.Predmet.ProtuStrankaListFormatedWithAdressOIB>
  <DomainObject.Predmet.ProtuStrankaListNazivFormated>
    <izvorni_sadrzaj>
      <item>BOUVARDIA d.o.o. TAR</item>
    </izvorni_sadrzaj>
    <derivirana_varijabla naziv="DomainObject.Predmet.ProtuStrankaListNazivFormated_1">
      <item>BOUVARDIA d.o.o. TAR</item>
    </derivirana_varijabla>
  </DomainObject.Predmet.ProtuStrankaListNazivFormated>
  <DomainObject.Predmet.ProtuStrankaListNazivFormatedOIB>
    <izvorni_sadrzaj>
      <item>BOUVARDIA d.o.o. TAR, OIB 15412000742</item>
    </izvorni_sadrzaj>
    <derivirana_varijabla naziv="DomainObject.Predmet.ProtuStrankaListNazivFormatedOIB_1">
      <item>BOUVARDIA d.o.o. TAR, OIB 15412000742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BOUVARDIA d.o.o. TAR</izvorni_sadrzaj>
    <derivirana_varijabla naziv="DomainObject.Predmet.ProtustrankaIDrugi_1">BOUVARDIA d.o.o. TAR</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BOUVARDIA d.o.o. TAR, OIB 15412000742, Istarska 3, 52465 Tar</izvorni_sadrzaj>
    <derivirana_varijabla naziv="DomainObject.Predmet.ProtustrankaIDrugiAdressOIB_1">BOUVARDIA d.o.o. TAR, OIB 15412000742, Istarska 3, 52465 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BOUVARDIA d.o.o. TAR</item>
    </izvorni_sadrzaj>
    <derivirana_varijabla naziv="DomainObject.Predmet.SudioniciListNaziv_1">
      <item>FINANCIJSKA AGENCIJA, RC RIJEKA, PODRUŽNICA PULA, PULA</item>
      <item>BOUVARDIA d.o.o. TAR</item>
    </derivirana_varijabla>
  </DomainObject.Predmet.SudioniciListNaziv>
  <DomainObject.Predmet.SudioniciListAdressOIB>
    <izvorni_sadrzaj>
      <item>FINANCIJSKA AGENCIJA, RC RIJEKA, PODRUŽNICA PULA, PULA, OIB 85821130368, Ulica grada Vukovara 70,Zagreb</item>
      <item>BOUVARDIA d.o.o. TAR, OIB 15412000742, Istarska 3,52465 Tar</item>
    </izvorni_sadrzaj>
    <derivirana_varijabla naziv="DomainObject.Predmet.SudioniciListAdressOIB_1">
      <item>FINANCIJSKA AGENCIJA, RC RIJEKA, PODRUŽNICA PULA, PULA, OIB 85821130368, Ulica grada Vukovara 70,Zagreb</item>
      <item>BOUVARDIA d.o.o. TAR, OIB 15412000742, Istarska 3,52465 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15412000742</item>
    </izvorni_sadrzaj>
    <derivirana_varijabla naziv="DomainObject.Predmet.SudioniciListNazivOIB_1">
      <item>, OIB 85821130368</item>
      <item>, OIB 15412000742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2085</properties:Characters>
  <properties:Lines>47</properties:Lines>
  <properties:Paragraphs>15</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2016-01-04T11:54:00Z</dcterms:created>
  <dc:creator>Mihaela Kaligari</dc:creator>
  <dc:description/>
  <cp:keywords/>
  <cp:lastModifiedBy>Mihaela Kaligari</cp:lastModifiedBy>
  <cp:lastPrinted>2016-01-07T11:01:00Z</cp:lastPrinted>
  <dcterms:modified xmlns:xsi="http://www.w3.org/2001/XMLSchema-instance" xsi:type="dcterms:W3CDTF">2016-01-12T07:11:00Z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