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12af1" w14:paraId="5e12af1" w:rsidRDefault="004B34C2" w:rsidR="0058272A">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B3C1C" w:rsidR="005B3C1C">
      <w:pPr>
        <w:pStyle w:val="Naslov1"/>
        <w:rPr>
          <w:b w:val="false"/>
        </w:rPr>
      </w:pPr>
    </w:p>
    <w:p w:rsidRDefault="0058272A" w:rsidP="00E43D59" w:rsidR="005B3C1C" w:rsidRPr="00E43D59">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w:t>
      </w:r>
      <w:r w:rsidR="00DB3C5C">
        <w:t>u stečajnom postupku nad imovinom dužnikom FRANO MARKOVIĆ, vl. obrta za graditeljstvo ISKOPI FM, Turjaci O, Turjaci, OIB:02016475086</w:t>
      </w:r>
      <w:r w:rsidR="00344575">
        <w:t xml:space="preserve">, </w:t>
      </w:r>
      <w:r>
        <w:t>nakon</w:t>
      </w:r>
      <w:r w:rsidR="00367B94">
        <w:t xml:space="preserve"> </w:t>
      </w:r>
      <w:r>
        <w:t>ispitn</w:t>
      </w:r>
      <w:r w:rsidR="0004502B">
        <w:t>og</w:t>
      </w:r>
      <w:r w:rsidR="00EE16FC">
        <w:t xml:space="preserve"> </w:t>
      </w:r>
      <w:r>
        <w:t>ročišta održan</w:t>
      </w:r>
      <w:r w:rsidR="0004502B">
        <w:t>og</w:t>
      </w:r>
      <w:r>
        <w:t xml:space="preserve"> kod ovog suda </w:t>
      </w:r>
      <w:r w:rsidR="004B34C2">
        <w:t>02. veljače 2016.</w:t>
      </w:r>
      <w:r w:rsidR="000F16DB">
        <w:t xml:space="preserve"> godine </w:t>
      </w:r>
    </w:p>
    <w:p w:rsidRDefault="005B3C1C" w:rsidP="005B3C1C" w:rsidR="005B3C1C">
      <w:pPr>
        <w:rPr>
          <w:b/>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E43D59" w:rsidR="00E43D59">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Pr="0004502B">
        <w:rPr>
          <w:bCs/>
        </w:rPr>
        <w:t>Utvrđuju se sljedeće tražbine 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Pr="0004502B">
        <w:rPr>
          <w:bCs/>
        </w:rPr>
        <w:t>:</w:t>
      </w:r>
    </w:p>
    <w:p w:rsidRDefault="000959BC" w:rsidP="00534651" w:rsidR="000959BC" w:rsidRPr="0004502B">
      <w:pPr>
        <w:ind w:left="1260"/>
        <w:jc w:val="both"/>
        <w:rPr>
          <w:bCs/>
        </w:rPr>
      </w:pPr>
    </w:p>
    <w:p w:rsidRDefault="00312F10" w:rsidP="000F16DB" w:rsidR="00E817B4">
      <w:pPr>
        <w:numPr>
          <w:ilvl w:val="0"/>
          <w:numId w:val="12"/>
        </w:numPr>
        <w:jc w:val="both"/>
        <w:rPr>
          <w:bCs/>
        </w:rPr>
      </w:pPr>
      <w:r w:rsidRPr="0004502B">
        <w:rPr>
          <w:bCs/>
        </w:rPr>
        <w:t xml:space="preserve">Prvi </w:t>
      </w:r>
      <w:r w:rsidR="008151DD" w:rsidRPr="0004502B">
        <w:rPr>
          <w:bCs/>
        </w:rPr>
        <w:t xml:space="preserve">- </w:t>
      </w:r>
      <w:r w:rsidR="0058272A" w:rsidRPr="0004502B">
        <w:rPr>
          <w:bCs/>
        </w:rPr>
        <w:t>isplatni red:</w:t>
      </w:r>
    </w:p>
    <w:p w:rsidRDefault="000F16DB" w:rsidP="005B3C1C" w:rsidR="000F16DB" w:rsidRPr="0004502B">
      <w:pPr>
        <w:jc w:val="both"/>
        <w:rPr>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437"/>
        <w:gridCol w:w="1559"/>
        <w:gridCol w:w="1560"/>
        <w:gridCol w:w="1417"/>
        <w:gridCol w:w="992"/>
        <w:gridCol w:w="1395"/>
      </w:tblGrid>
      <w:tr w:rsidTr="00535F83" w:rsidR="00344575" w:rsidRPr="009C39D0">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9C39D0">
            <w:pPr>
              <w:rPr>
                <w:rFonts w:eastAsia="Arial Unicode MS"/>
                <w:bCs/>
                <w:sz w:val="20"/>
                <w:szCs w:val="20"/>
              </w:rPr>
            </w:pPr>
            <w:r w:rsidRPr="009C39D0">
              <w:rPr>
                <w:bCs/>
                <w:sz w:val="20"/>
                <w:szCs w:val="20"/>
              </w:rPr>
              <w:t xml:space="preserve">Broj </w:t>
            </w:r>
            <w:r w:rsidRPr="009C39D0">
              <w:rPr>
                <w:bCs/>
                <w:sz w:val="20"/>
                <w:szCs w:val="20"/>
              </w:rPr>
              <w:br/>
              <w:t>traž.</w:t>
            </w:r>
          </w:p>
        </w:tc>
        <w:tc>
          <w:tcPr>
            <w:tcW w:type="dxa" w:w="2437"/>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9C39D0">
            <w:pPr>
              <w:jc w:val="center"/>
              <w:rPr>
                <w:rFonts w:eastAsia="Arial Unicode MS"/>
                <w:bCs/>
                <w:sz w:val="20"/>
                <w:szCs w:val="20"/>
              </w:rPr>
            </w:pPr>
            <w:r w:rsidRPr="009C39D0">
              <w:rPr>
                <w:bCs/>
                <w:sz w:val="20"/>
                <w:szCs w:val="20"/>
              </w:rPr>
              <w:t>VJEROVNIK</w:t>
            </w:r>
          </w:p>
        </w:tc>
        <w:tc>
          <w:tcPr>
            <w:tcW w:type="dxa" w:w="1559"/>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01847" w:rsidR="00344575" w:rsidRPr="009C39D0">
            <w:pPr>
              <w:jc w:val="center"/>
              <w:rPr>
                <w:rFonts w:eastAsia="Arial Unicode MS"/>
                <w:bCs/>
                <w:sz w:val="20"/>
                <w:szCs w:val="20"/>
              </w:rPr>
            </w:pPr>
            <w:r w:rsidRPr="009C39D0">
              <w:rPr>
                <w:bCs/>
                <w:sz w:val="20"/>
                <w:szCs w:val="20"/>
              </w:rPr>
              <w:t xml:space="preserve">Iznos  prijavljene  </w:t>
            </w:r>
            <w:r w:rsidRPr="009C39D0">
              <w:rPr>
                <w:bCs/>
                <w:sz w:val="20"/>
                <w:szCs w:val="20"/>
              </w:rPr>
              <w:br/>
              <w:t>tražbine u kn</w:t>
            </w:r>
          </w:p>
        </w:tc>
        <w:tc>
          <w:tcPr>
            <w:tcW w:type="dxa" w:w="156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01847" w:rsidR="00344575" w:rsidRPr="009C39D0">
            <w:pPr>
              <w:jc w:val="center"/>
              <w:rPr>
                <w:rFonts w:eastAsia="Arial Unicode MS"/>
                <w:bCs/>
                <w:sz w:val="20"/>
                <w:szCs w:val="20"/>
              </w:rPr>
            </w:pPr>
            <w:r w:rsidRPr="009C39D0">
              <w:rPr>
                <w:bCs/>
                <w:sz w:val="20"/>
                <w:szCs w:val="20"/>
              </w:rPr>
              <w:t>Iznos  priznate</w:t>
            </w:r>
            <w:r w:rsidRPr="009C39D0">
              <w:rPr>
                <w:bCs/>
                <w:sz w:val="20"/>
                <w:szCs w:val="20"/>
              </w:rPr>
              <w:br/>
              <w:t>tražbine u kn</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01847" w:rsidR="00344575" w:rsidRPr="009C39D0">
            <w:pPr>
              <w:jc w:val="center"/>
              <w:rPr>
                <w:rFonts w:eastAsia="Arial Unicode MS"/>
                <w:bCs/>
                <w:sz w:val="20"/>
                <w:szCs w:val="20"/>
              </w:rPr>
            </w:pPr>
            <w:r w:rsidRPr="009C39D0">
              <w:rPr>
                <w:bCs/>
                <w:sz w:val="20"/>
                <w:szCs w:val="20"/>
              </w:rPr>
              <w:t>iznos  osporene</w:t>
            </w:r>
            <w:r w:rsidRPr="009C39D0">
              <w:rPr>
                <w:bCs/>
                <w:sz w:val="20"/>
                <w:szCs w:val="20"/>
              </w:rPr>
              <w:br/>
              <w:t>tražbine u kn</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9C39D0">
            <w:pPr>
              <w:jc w:val="center"/>
              <w:rPr>
                <w:rFonts w:eastAsia="Arial Unicode MS"/>
                <w:bCs/>
                <w:sz w:val="20"/>
                <w:szCs w:val="20"/>
              </w:rPr>
            </w:pPr>
            <w:r w:rsidRPr="009C39D0">
              <w:rPr>
                <w:bCs/>
                <w:sz w:val="20"/>
                <w:szCs w:val="20"/>
              </w:rPr>
              <w:t>Naziv  osporav.</w:t>
            </w:r>
          </w:p>
        </w:tc>
        <w:tc>
          <w:tcPr>
            <w:tcW w:type="dxa" w:w="139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01847" w:rsidR="00344575" w:rsidRPr="009C39D0">
            <w:pPr>
              <w:jc w:val="center"/>
              <w:rPr>
                <w:rFonts w:eastAsia="Arial Unicode MS"/>
                <w:bCs/>
                <w:sz w:val="20"/>
                <w:szCs w:val="20"/>
              </w:rPr>
            </w:pPr>
            <w:r w:rsidRPr="009C39D0">
              <w:rPr>
                <w:bCs/>
                <w:sz w:val="20"/>
                <w:szCs w:val="20"/>
              </w:rPr>
              <w:t xml:space="preserve">Iznos  utvrđene  </w:t>
            </w:r>
            <w:r w:rsidRPr="009C39D0">
              <w:rPr>
                <w:bCs/>
                <w:sz w:val="20"/>
                <w:szCs w:val="20"/>
              </w:rPr>
              <w:br/>
              <w:t>tražbine u kn</w:t>
            </w:r>
          </w:p>
        </w:tc>
      </w:tr>
      <w:tr w:rsidTr="00535F83" w:rsidR="00C254E2" w:rsidRPr="009C39D0">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254E2" w:rsidP="009429DD" w:rsidR="00C254E2" w:rsidRPr="009C39D0">
            <w:pPr>
              <w:rPr>
                <w:rFonts w:eastAsia="Arial Unicode MS"/>
                <w:bCs/>
                <w:sz w:val="20"/>
                <w:szCs w:val="20"/>
              </w:rPr>
            </w:pPr>
            <w:r w:rsidRPr="009C39D0">
              <w:rPr>
                <w:rFonts w:eastAsia="Arial Unicode MS"/>
                <w:bCs/>
                <w:sz w:val="20"/>
                <w:szCs w:val="20"/>
              </w:rPr>
              <w:t xml:space="preserve">  1.</w:t>
            </w:r>
          </w:p>
        </w:tc>
        <w:tc>
          <w:tcPr>
            <w:tcW w:type="dxa" w:w="2437"/>
            <w:tcBorders>
              <w:top w:space="0" w:sz="4" w:color="auto" w:val="single"/>
              <w:left w:val="nil"/>
              <w:bottom w:space="0" w:sz="4" w:color="auto" w:val="single"/>
              <w:right w:space="0" w:sz="4" w:color="auto" w:val="single"/>
            </w:tcBorders>
            <w:tcMar>
              <w:top w:type="dxa" w:w="12"/>
              <w:left w:type="dxa" w:w="12"/>
              <w:bottom w:type="dxa" w:w="0"/>
              <w:right w:type="dxa" w:w="12"/>
            </w:tcMar>
          </w:tcPr>
          <w:p w:rsidRDefault="00DB3C5C" w:rsidP="00BA28D8" w:rsidR="00C254E2" w:rsidRPr="009C39D0">
            <w:pPr>
              <w:rPr>
                <w:sz w:val="20"/>
                <w:szCs w:val="20"/>
              </w:rPr>
            </w:pPr>
            <w:r w:rsidRPr="009C39D0">
              <w:rPr>
                <w:sz w:val="20"/>
                <w:szCs w:val="20"/>
              </w:rPr>
              <w:t>RH MINISTARSTVO FINANCIJA POREZNA UPRAVA, Područni ured Split</w:t>
            </w:r>
            <w:r w:rsidR="002B017E" w:rsidRPr="009C39D0">
              <w:rPr>
                <w:sz w:val="20"/>
                <w:szCs w:val="20"/>
              </w:rPr>
              <w:t>, OIB: 18683136487</w:t>
            </w:r>
          </w:p>
        </w:tc>
        <w:tc>
          <w:tcPr>
            <w:tcW w:type="dxa" w:w="1559"/>
            <w:tcBorders>
              <w:top w:space="0" w:sz="4" w:color="auto" w:val="single"/>
              <w:left w:val="nil"/>
              <w:bottom w:space="0" w:sz="4" w:color="auto" w:val="single"/>
              <w:right w:val="nil"/>
            </w:tcBorders>
            <w:noWrap/>
            <w:tcMar>
              <w:top w:type="dxa" w:w="12"/>
              <w:left w:type="dxa" w:w="12"/>
              <w:bottom w:type="dxa" w:w="0"/>
              <w:right w:type="dxa" w:w="12"/>
            </w:tcMar>
          </w:tcPr>
          <w:p w:rsidRDefault="00901847" w:rsidP="00901847" w:rsidR="00901847" w:rsidRPr="009C39D0">
            <w:pPr>
              <w:jc w:val="center"/>
              <w:rPr>
                <w:sz w:val="20"/>
                <w:szCs w:val="20"/>
              </w:rPr>
            </w:pPr>
          </w:p>
          <w:p w:rsidRDefault="00901847" w:rsidP="00901847" w:rsidR="00901847" w:rsidRPr="009C39D0">
            <w:pPr>
              <w:jc w:val="center"/>
              <w:rPr>
                <w:sz w:val="20"/>
                <w:szCs w:val="20"/>
              </w:rPr>
            </w:pPr>
          </w:p>
          <w:p w:rsidRDefault="00DB3C5C" w:rsidP="00901847" w:rsidR="00DB3C5C" w:rsidRPr="009C39D0">
            <w:pPr>
              <w:jc w:val="center"/>
              <w:rPr>
                <w:sz w:val="20"/>
                <w:szCs w:val="20"/>
              </w:rPr>
            </w:pPr>
          </w:p>
          <w:p w:rsidRDefault="002B017E" w:rsidP="00901847" w:rsidR="002B017E" w:rsidRPr="009C39D0">
            <w:pPr>
              <w:jc w:val="center"/>
              <w:rPr>
                <w:sz w:val="20"/>
                <w:szCs w:val="20"/>
              </w:rPr>
            </w:pPr>
          </w:p>
          <w:p w:rsidRDefault="00DB3C5C" w:rsidP="00901847" w:rsidR="00C254E2" w:rsidRPr="009C39D0">
            <w:pPr>
              <w:jc w:val="center"/>
              <w:rPr>
                <w:sz w:val="20"/>
                <w:szCs w:val="20"/>
              </w:rPr>
            </w:pPr>
            <w:r w:rsidRPr="009C39D0">
              <w:rPr>
                <w:sz w:val="20"/>
                <w:szCs w:val="20"/>
              </w:rPr>
              <w:t>276.313,35</w:t>
            </w:r>
          </w:p>
        </w:tc>
        <w:tc>
          <w:tcPr>
            <w:tcW w:type="dxa" w:w="156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DB3C5C" w:rsidP="00901847" w:rsidR="00C254E2" w:rsidRPr="009C39D0">
            <w:pPr>
              <w:jc w:val="center"/>
              <w:rPr>
                <w:rFonts w:eastAsia="Arial Unicode MS"/>
                <w:sz w:val="20"/>
                <w:szCs w:val="20"/>
              </w:rPr>
            </w:pPr>
            <w:r w:rsidRPr="009C39D0">
              <w:rPr>
                <w:sz w:val="20"/>
                <w:szCs w:val="20"/>
              </w:rPr>
              <w:t>276.313,35</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254E2" w:rsidP="00901847" w:rsidR="00C254E2" w:rsidRPr="009C39D0">
            <w:pPr>
              <w:jc w:val="center"/>
              <w:rPr>
                <w:rFonts w:eastAsia="Arial Unicode MS"/>
                <w:sz w:val="20"/>
                <w:szCs w:val="20"/>
              </w:rPr>
            </w:pPr>
            <w:r w:rsidRPr="009C39D0">
              <w:rPr>
                <w:rFonts w:eastAsia="Arial Unicode MS"/>
                <w:sz w:val="20"/>
                <w:szCs w:val="2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C254E2" w:rsidP="009429DD" w:rsidR="00C254E2" w:rsidRPr="009C39D0">
            <w:pPr>
              <w:jc w:val="center"/>
              <w:rPr>
                <w:rFonts w:eastAsia="Arial Unicode MS"/>
                <w:sz w:val="20"/>
                <w:szCs w:val="20"/>
              </w:rPr>
            </w:pPr>
            <w:r w:rsidRPr="009C39D0">
              <w:rPr>
                <w:rFonts w:eastAsia="Arial Unicode MS"/>
                <w:sz w:val="20"/>
                <w:szCs w:val="20"/>
              </w:rPr>
              <w:t>/</w:t>
            </w:r>
          </w:p>
        </w:tc>
        <w:tc>
          <w:tcPr>
            <w:tcW w:type="dxa" w:w="139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B3C5C" w:rsidP="00901847" w:rsidR="00C254E2" w:rsidRPr="009C39D0">
            <w:pPr>
              <w:jc w:val="center"/>
              <w:rPr>
                <w:rFonts w:eastAsia="Arial Unicode MS"/>
                <w:sz w:val="20"/>
                <w:szCs w:val="20"/>
              </w:rPr>
            </w:pPr>
            <w:r w:rsidRPr="009C39D0">
              <w:rPr>
                <w:sz w:val="20"/>
                <w:szCs w:val="20"/>
              </w:rPr>
              <w:t>276.313,35</w:t>
            </w:r>
          </w:p>
        </w:tc>
      </w:tr>
    </w:tbl>
    <w:p w:rsidRDefault="00344575" w:rsidP="00534651" w:rsidR="00344575">
      <w:pPr>
        <w:ind w:firstLine="348" w:left="360"/>
        <w:jc w:val="both"/>
        <w:rPr>
          <w:bCs/>
        </w:rPr>
      </w:pPr>
    </w:p>
    <w:p w:rsidRDefault="00344575" w:rsidP="00534651" w:rsidR="00344575">
      <w:pPr>
        <w:ind w:firstLine="348" w:left="360"/>
        <w:jc w:val="both"/>
        <w:rPr>
          <w:bCs/>
        </w:rPr>
      </w:pPr>
    </w:p>
    <w:p w:rsidRDefault="009B0C92" w:rsidP="00534651" w:rsidR="004A0D83" w:rsidRPr="0004502B">
      <w:pPr>
        <w:ind w:firstLine="348" w:left="360"/>
        <w:jc w:val="both"/>
        <w:rPr>
          <w:bCs/>
        </w:rPr>
      </w:pPr>
      <w:r w:rsidRPr="0004502B">
        <w:rPr>
          <w:bCs/>
        </w:rPr>
        <w:t>B)</w:t>
      </w:r>
      <w:r>
        <w:rPr>
          <w:b/>
          <w:bCs/>
        </w:rPr>
        <w:t xml:space="preserve"> </w:t>
      </w:r>
      <w:r w:rsidR="001D2EC2">
        <w:rPr>
          <w:b/>
          <w:bCs/>
        </w:rPr>
        <w:t xml:space="preserve"> </w:t>
      </w:r>
      <w:r w:rsidR="001D2EC2" w:rsidRPr="0004502B">
        <w:rPr>
          <w:bCs/>
        </w:rPr>
        <w:t>Drugi –</w:t>
      </w:r>
      <w:r w:rsidR="00AD5A22" w:rsidRPr="0004502B">
        <w:rPr>
          <w:bCs/>
        </w:rPr>
        <w:t xml:space="preserve"> opći </w:t>
      </w:r>
      <w:r w:rsidR="001D2EC2" w:rsidRPr="0004502B">
        <w:rPr>
          <w:bCs/>
        </w:rPr>
        <w:t>isplatni red:</w:t>
      </w:r>
    </w:p>
    <w:p w:rsidRDefault="0004502B" w:rsidP="005B3C1C" w:rsidR="0004502B">
      <w:pPr>
        <w:jc w:val="both"/>
        <w:rPr>
          <w:b/>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437"/>
        <w:gridCol w:w="1701"/>
        <w:gridCol w:w="1418"/>
        <w:gridCol w:w="1417"/>
        <w:gridCol w:w="992"/>
        <w:gridCol w:w="1395"/>
      </w:tblGrid>
      <w:tr w:rsidTr="002E3089" w:rsidR="00344575" w:rsidRPr="009C39D0">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072577" w:rsidR="00344575" w:rsidRPr="009C39D0">
            <w:pPr>
              <w:jc w:val="center"/>
              <w:rPr>
                <w:rFonts w:eastAsia="Arial Unicode MS"/>
                <w:bCs/>
                <w:sz w:val="20"/>
                <w:szCs w:val="20"/>
              </w:rPr>
            </w:pPr>
            <w:r w:rsidRPr="009C39D0">
              <w:rPr>
                <w:bCs/>
                <w:sz w:val="20"/>
                <w:szCs w:val="20"/>
              </w:rPr>
              <w:t xml:space="preserve">Broj </w:t>
            </w:r>
            <w:r w:rsidRPr="009C39D0">
              <w:rPr>
                <w:bCs/>
                <w:sz w:val="20"/>
                <w:szCs w:val="20"/>
              </w:rPr>
              <w:br/>
              <w:t>traž.</w:t>
            </w:r>
          </w:p>
        </w:tc>
        <w:tc>
          <w:tcPr>
            <w:tcW w:type="dxa" w:w="2437"/>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9C39D0">
            <w:pPr>
              <w:jc w:val="center"/>
              <w:rPr>
                <w:rFonts w:eastAsia="Arial Unicode MS"/>
                <w:bCs/>
                <w:sz w:val="20"/>
                <w:szCs w:val="20"/>
              </w:rPr>
            </w:pPr>
            <w:r w:rsidRPr="009C39D0">
              <w:rPr>
                <w:bCs/>
                <w:sz w:val="20"/>
                <w:szCs w:val="20"/>
              </w:rPr>
              <w:t>VJEROVNIK</w:t>
            </w:r>
          </w:p>
        </w:tc>
        <w:tc>
          <w:tcPr>
            <w:tcW w:type="dxa" w:w="1701"/>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2E3089" w:rsidR="00344575" w:rsidRPr="009C39D0">
            <w:pPr>
              <w:jc w:val="center"/>
              <w:rPr>
                <w:rFonts w:eastAsia="Arial Unicode MS"/>
                <w:bCs/>
                <w:sz w:val="20"/>
                <w:szCs w:val="20"/>
              </w:rPr>
            </w:pPr>
            <w:r w:rsidRPr="009C39D0">
              <w:rPr>
                <w:bCs/>
                <w:sz w:val="20"/>
                <w:szCs w:val="20"/>
              </w:rPr>
              <w:t xml:space="preserve">Iznos  prijavljene  </w:t>
            </w:r>
            <w:r w:rsidRPr="009C39D0">
              <w:rPr>
                <w:bCs/>
                <w:sz w:val="20"/>
                <w:szCs w:val="20"/>
              </w:rPr>
              <w:br/>
              <w:t>tražbine u kn</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2E3089" w:rsidR="00344575" w:rsidRPr="009C39D0">
            <w:pPr>
              <w:jc w:val="center"/>
              <w:rPr>
                <w:rFonts w:eastAsia="Arial Unicode MS"/>
                <w:bCs/>
                <w:sz w:val="20"/>
                <w:szCs w:val="20"/>
              </w:rPr>
            </w:pPr>
            <w:r w:rsidRPr="009C39D0">
              <w:rPr>
                <w:bCs/>
                <w:sz w:val="20"/>
                <w:szCs w:val="20"/>
              </w:rPr>
              <w:t>Iznos  priznate</w:t>
            </w:r>
            <w:r w:rsidRPr="009C39D0">
              <w:rPr>
                <w:bCs/>
                <w:sz w:val="20"/>
                <w:szCs w:val="20"/>
              </w:rPr>
              <w:br/>
              <w:t>tražbine u kn</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2E3089" w:rsidR="00344575" w:rsidRPr="009C39D0">
            <w:pPr>
              <w:jc w:val="center"/>
              <w:rPr>
                <w:rFonts w:eastAsia="Arial Unicode MS"/>
                <w:bCs/>
                <w:sz w:val="20"/>
                <w:szCs w:val="20"/>
              </w:rPr>
            </w:pPr>
            <w:r w:rsidRPr="009C39D0">
              <w:rPr>
                <w:bCs/>
                <w:sz w:val="20"/>
                <w:szCs w:val="20"/>
              </w:rPr>
              <w:t>iznos  osp.tražb. u kn</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9C39D0">
            <w:pPr>
              <w:jc w:val="center"/>
              <w:rPr>
                <w:rFonts w:eastAsia="Arial Unicode MS"/>
                <w:bCs/>
                <w:sz w:val="20"/>
                <w:szCs w:val="20"/>
              </w:rPr>
            </w:pPr>
            <w:r w:rsidRPr="009C39D0">
              <w:rPr>
                <w:bCs/>
                <w:sz w:val="20"/>
                <w:szCs w:val="20"/>
              </w:rPr>
              <w:t>Naziv  osporav.</w:t>
            </w:r>
          </w:p>
        </w:tc>
        <w:tc>
          <w:tcPr>
            <w:tcW w:type="dxa" w:w="139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2E3089" w:rsidR="00344575" w:rsidRPr="009C39D0">
            <w:pPr>
              <w:jc w:val="center"/>
              <w:rPr>
                <w:rFonts w:eastAsia="Arial Unicode MS"/>
                <w:bCs/>
                <w:sz w:val="20"/>
                <w:szCs w:val="20"/>
              </w:rPr>
            </w:pPr>
            <w:r w:rsidRPr="009C39D0">
              <w:rPr>
                <w:bCs/>
                <w:sz w:val="20"/>
                <w:szCs w:val="20"/>
              </w:rPr>
              <w:t xml:space="preserve">Iznos  utvrđene  </w:t>
            </w:r>
            <w:r w:rsidRPr="009C39D0">
              <w:rPr>
                <w:bCs/>
                <w:sz w:val="20"/>
                <w:szCs w:val="20"/>
              </w:rPr>
              <w:br/>
              <w:t>tražbine u kn</w:t>
            </w:r>
          </w:p>
        </w:tc>
      </w:tr>
      <w:tr w:rsidTr="002E3089" w:rsidR="00B7248D" w:rsidRPr="009C39D0">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7248D" w:rsidP="00072577" w:rsidR="00B7248D" w:rsidRPr="009C39D0">
            <w:pPr>
              <w:jc w:val="center"/>
              <w:rPr>
                <w:rFonts w:eastAsia="Arial Unicode MS"/>
                <w:bCs/>
                <w:sz w:val="20"/>
                <w:szCs w:val="20"/>
              </w:rPr>
            </w:pPr>
            <w:r w:rsidRPr="009C39D0">
              <w:rPr>
                <w:rFonts w:eastAsia="Arial Unicode MS"/>
                <w:bCs/>
                <w:sz w:val="20"/>
                <w:szCs w:val="20"/>
              </w:rPr>
              <w:t>1.</w:t>
            </w:r>
          </w:p>
        </w:tc>
        <w:tc>
          <w:tcPr>
            <w:tcW w:type="dxa" w:w="2437"/>
            <w:tcBorders>
              <w:top w:space="0" w:sz="4" w:color="auto" w:val="single"/>
              <w:left w:val="nil"/>
              <w:bottom w:space="0" w:sz="4" w:color="auto" w:val="single"/>
              <w:right w:space="0" w:sz="4" w:color="auto" w:val="single"/>
            </w:tcBorders>
            <w:tcMar>
              <w:top w:type="dxa" w:w="12"/>
              <w:left w:type="dxa" w:w="12"/>
              <w:bottom w:type="dxa" w:w="0"/>
              <w:right w:type="dxa" w:w="12"/>
            </w:tcMar>
          </w:tcPr>
          <w:p w:rsidRDefault="00072577" w:rsidP="002F305E" w:rsidR="00072577">
            <w:pPr>
              <w:rPr>
                <w:sz w:val="20"/>
                <w:szCs w:val="20"/>
              </w:rPr>
            </w:pPr>
          </w:p>
          <w:p w:rsidRDefault="002B017E" w:rsidP="002F305E" w:rsidR="00B7248D" w:rsidRPr="009C39D0">
            <w:pPr>
              <w:rPr>
                <w:sz w:val="20"/>
                <w:szCs w:val="20"/>
              </w:rPr>
            </w:pPr>
            <w:r w:rsidRPr="009C39D0">
              <w:rPr>
                <w:sz w:val="20"/>
                <w:szCs w:val="20"/>
              </w:rPr>
              <w:t>VELEBIT OSIGURANJE d.d., Zagreb, Savska 144a, OIB: 42098054984</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tcPr>
          <w:p w:rsidRDefault="002E3089" w:rsidP="002E3089" w:rsidR="002E3089" w:rsidRPr="009C39D0">
            <w:pPr>
              <w:jc w:val="center"/>
              <w:rPr>
                <w:sz w:val="20"/>
                <w:szCs w:val="20"/>
              </w:rPr>
            </w:pPr>
          </w:p>
          <w:p w:rsidRDefault="002E3089" w:rsidP="002E3089" w:rsidR="002E3089" w:rsidRPr="009C39D0">
            <w:pPr>
              <w:jc w:val="center"/>
              <w:rPr>
                <w:sz w:val="20"/>
                <w:szCs w:val="20"/>
              </w:rPr>
            </w:pPr>
          </w:p>
          <w:p w:rsidRDefault="002B017E" w:rsidP="002B017E" w:rsidR="002B017E" w:rsidRPr="009C39D0">
            <w:pPr>
              <w:jc w:val="center"/>
              <w:rPr>
                <w:sz w:val="20"/>
                <w:szCs w:val="20"/>
              </w:rPr>
            </w:pPr>
          </w:p>
          <w:p w:rsidRDefault="002B017E" w:rsidP="002B017E" w:rsidR="002B017E" w:rsidRPr="009C39D0">
            <w:pPr>
              <w:jc w:val="center"/>
              <w:rPr>
                <w:sz w:val="20"/>
                <w:szCs w:val="20"/>
              </w:rPr>
            </w:pPr>
            <w:r w:rsidRPr="009C39D0">
              <w:rPr>
                <w:sz w:val="20"/>
                <w:szCs w:val="20"/>
              </w:rPr>
              <w:t>14.260,97</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14.260,97</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9429DD" w:rsidR="00B7248D" w:rsidRPr="009C39D0">
            <w:pPr>
              <w:jc w:val="center"/>
              <w:rPr>
                <w:rFonts w:eastAsia="Arial Unicode MS"/>
                <w:sz w:val="20"/>
                <w:szCs w:val="20"/>
              </w:rPr>
            </w:pPr>
            <w:r w:rsidRPr="009C39D0">
              <w:rPr>
                <w:rFonts w:eastAsia="Arial Unicode MS"/>
                <w:sz w:val="20"/>
                <w:szCs w:val="20"/>
              </w:rPr>
              <w:t>/</w:t>
            </w:r>
          </w:p>
        </w:tc>
        <w:tc>
          <w:tcPr>
            <w:tcW w:type="dxa" w:w="139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14.260,97</w:t>
            </w:r>
          </w:p>
        </w:tc>
      </w:tr>
      <w:tr w:rsidTr="002E3089" w:rsidR="00B7248D" w:rsidRPr="009C39D0">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7248D" w:rsidP="00072577" w:rsidR="00B7248D" w:rsidRPr="009C39D0">
            <w:pPr>
              <w:jc w:val="center"/>
              <w:rPr>
                <w:rFonts w:eastAsia="Arial Unicode MS"/>
                <w:bCs/>
                <w:sz w:val="20"/>
                <w:szCs w:val="20"/>
              </w:rPr>
            </w:pPr>
            <w:r w:rsidRPr="009C39D0">
              <w:rPr>
                <w:rFonts w:eastAsia="Arial Unicode MS"/>
                <w:bCs/>
                <w:sz w:val="20"/>
                <w:szCs w:val="20"/>
              </w:rPr>
              <w:t>2.</w:t>
            </w:r>
          </w:p>
        </w:tc>
        <w:tc>
          <w:tcPr>
            <w:tcW w:type="dxa" w:w="2437"/>
            <w:tcBorders>
              <w:top w:space="0" w:sz="4" w:color="auto" w:val="single"/>
              <w:left w:val="nil"/>
              <w:bottom w:space="0" w:sz="4" w:color="auto" w:val="single"/>
              <w:right w:space="0" w:sz="4" w:color="auto" w:val="single"/>
            </w:tcBorders>
            <w:tcMar>
              <w:top w:type="dxa" w:w="12"/>
              <w:left w:type="dxa" w:w="12"/>
              <w:bottom w:type="dxa" w:w="0"/>
              <w:right w:type="dxa" w:w="12"/>
            </w:tcMar>
          </w:tcPr>
          <w:p w:rsidRDefault="00072577" w:rsidP="002F305E" w:rsidR="00072577">
            <w:pPr>
              <w:rPr>
                <w:sz w:val="20"/>
                <w:szCs w:val="20"/>
              </w:rPr>
            </w:pPr>
          </w:p>
          <w:p w:rsidRDefault="002B017E" w:rsidP="002F305E" w:rsidR="00B7248D" w:rsidRPr="009C39D0">
            <w:pPr>
              <w:rPr>
                <w:sz w:val="20"/>
                <w:szCs w:val="20"/>
              </w:rPr>
            </w:pPr>
            <w:r w:rsidRPr="009C39D0">
              <w:rPr>
                <w:sz w:val="20"/>
                <w:szCs w:val="20"/>
              </w:rPr>
              <w:t>FINANCIJSKA AGENCIJA, Zagreb, Vrtni put 3, OIB: 85821130368</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tcPr>
          <w:p w:rsidRDefault="00B7248D" w:rsidP="002E3089" w:rsidR="00B7248D" w:rsidRPr="009C39D0">
            <w:pPr>
              <w:jc w:val="center"/>
              <w:rPr>
                <w:sz w:val="20"/>
                <w:szCs w:val="20"/>
              </w:rPr>
            </w:pPr>
          </w:p>
          <w:p w:rsidRDefault="002B017E" w:rsidP="002E3089" w:rsidR="002B017E" w:rsidRPr="009C39D0">
            <w:pPr>
              <w:jc w:val="center"/>
              <w:rPr>
                <w:sz w:val="20"/>
                <w:szCs w:val="20"/>
              </w:rPr>
            </w:pPr>
          </w:p>
          <w:p w:rsidRDefault="002B017E" w:rsidP="002E3089" w:rsidR="002B017E" w:rsidRPr="009C39D0">
            <w:pPr>
              <w:jc w:val="center"/>
              <w:rPr>
                <w:sz w:val="20"/>
                <w:szCs w:val="20"/>
              </w:rPr>
            </w:pPr>
          </w:p>
          <w:p w:rsidRDefault="002B017E" w:rsidP="002E3089" w:rsidR="002B017E" w:rsidRPr="009C39D0">
            <w:pPr>
              <w:jc w:val="center"/>
              <w:rPr>
                <w:sz w:val="20"/>
                <w:szCs w:val="20"/>
              </w:rPr>
            </w:pPr>
            <w:r w:rsidRPr="009C39D0">
              <w:rPr>
                <w:sz w:val="20"/>
                <w:szCs w:val="20"/>
              </w:rPr>
              <w:t>1.851,57</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1.851,57</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7248D" w:rsidP="002E3089" w:rsidR="00B7248D" w:rsidRPr="009C39D0">
            <w:pPr>
              <w:jc w:val="center"/>
              <w:rPr>
                <w:rFonts w:eastAsia="Arial Unicode MS"/>
                <w:sz w:val="20"/>
                <w:szCs w:val="20"/>
              </w:rPr>
            </w:pPr>
            <w:r w:rsidRPr="009C39D0">
              <w:rPr>
                <w:rFonts w:eastAsia="Arial Unicode MS"/>
                <w:sz w:val="20"/>
                <w:szCs w:val="2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B7248D" w:rsidP="009429DD" w:rsidR="00B7248D" w:rsidRPr="009C39D0">
            <w:pPr>
              <w:jc w:val="center"/>
              <w:rPr>
                <w:rFonts w:eastAsia="Arial Unicode MS"/>
                <w:sz w:val="20"/>
                <w:szCs w:val="20"/>
              </w:rPr>
            </w:pPr>
            <w:r w:rsidRPr="009C39D0">
              <w:rPr>
                <w:rFonts w:eastAsia="Arial Unicode MS"/>
                <w:sz w:val="20"/>
                <w:szCs w:val="20"/>
              </w:rPr>
              <w:t>/</w:t>
            </w:r>
          </w:p>
        </w:tc>
        <w:tc>
          <w:tcPr>
            <w:tcW w:type="dxa" w:w="139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1.851,57</w:t>
            </w:r>
          </w:p>
        </w:tc>
      </w:tr>
      <w:tr w:rsidTr="002E3089" w:rsidR="00B7248D" w:rsidRPr="009C39D0">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7248D" w:rsidP="00072577" w:rsidR="00B7248D" w:rsidRPr="009C39D0">
            <w:pPr>
              <w:jc w:val="center"/>
              <w:rPr>
                <w:rFonts w:eastAsia="Arial Unicode MS"/>
                <w:bCs/>
                <w:sz w:val="20"/>
                <w:szCs w:val="20"/>
              </w:rPr>
            </w:pPr>
            <w:r w:rsidRPr="009C39D0">
              <w:rPr>
                <w:rFonts w:eastAsia="Arial Unicode MS"/>
                <w:bCs/>
                <w:sz w:val="20"/>
                <w:szCs w:val="20"/>
              </w:rPr>
              <w:t>3.</w:t>
            </w:r>
          </w:p>
        </w:tc>
        <w:tc>
          <w:tcPr>
            <w:tcW w:type="dxa" w:w="2437"/>
            <w:tcBorders>
              <w:top w:space="0" w:sz="4" w:color="auto" w:val="single"/>
              <w:left w:val="nil"/>
              <w:bottom w:space="0" w:sz="4" w:color="auto" w:val="single"/>
              <w:right w:space="0" w:sz="4" w:color="auto" w:val="single"/>
            </w:tcBorders>
            <w:tcMar>
              <w:top w:type="dxa" w:w="12"/>
              <w:left w:type="dxa" w:w="12"/>
              <w:bottom w:type="dxa" w:w="0"/>
              <w:right w:type="dxa" w:w="12"/>
            </w:tcMar>
          </w:tcPr>
          <w:p w:rsidRDefault="00072577" w:rsidP="002F305E" w:rsidR="00072577">
            <w:pPr>
              <w:rPr>
                <w:sz w:val="20"/>
                <w:szCs w:val="20"/>
              </w:rPr>
            </w:pPr>
          </w:p>
          <w:p w:rsidRDefault="002B017E" w:rsidP="002F305E" w:rsidR="00B7248D" w:rsidRPr="009C39D0">
            <w:pPr>
              <w:rPr>
                <w:sz w:val="20"/>
                <w:szCs w:val="20"/>
              </w:rPr>
            </w:pPr>
            <w:r w:rsidRPr="009C39D0">
              <w:rPr>
                <w:sz w:val="20"/>
                <w:szCs w:val="20"/>
              </w:rPr>
              <w:t>RH MINISTARSTVO FINANCIJA POREZNA UPRAVA, Područni ured Split, OIB: 18683136487</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tcPr>
          <w:p w:rsidRDefault="002E3089" w:rsidP="002E3089" w:rsidR="002E3089" w:rsidRPr="009C39D0">
            <w:pPr>
              <w:jc w:val="center"/>
              <w:rPr>
                <w:sz w:val="20"/>
                <w:szCs w:val="20"/>
              </w:rPr>
            </w:pPr>
          </w:p>
          <w:p w:rsidRDefault="002E3089" w:rsidP="002E3089" w:rsidR="002E3089" w:rsidRPr="009C39D0">
            <w:pPr>
              <w:jc w:val="center"/>
              <w:rPr>
                <w:sz w:val="20"/>
                <w:szCs w:val="20"/>
              </w:rPr>
            </w:pPr>
          </w:p>
          <w:p w:rsidRDefault="002B017E" w:rsidP="002B017E" w:rsidR="002B017E" w:rsidRPr="009C39D0">
            <w:pPr>
              <w:jc w:val="center"/>
              <w:rPr>
                <w:sz w:val="20"/>
                <w:szCs w:val="20"/>
              </w:rPr>
            </w:pPr>
          </w:p>
          <w:p w:rsidRDefault="002B017E" w:rsidP="002B017E" w:rsidR="002B017E" w:rsidRPr="009C39D0">
            <w:pPr>
              <w:jc w:val="center"/>
              <w:rPr>
                <w:sz w:val="20"/>
                <w:szCs w:val="20"/>
              </w:rPr>
            </w:pPr>
          </w:p>
          <w:p w:rsidRDefault="002B017E" w:rsidP="002B017E" w:rsidR="002B017E" w:rsidRPr="009C39D0">
            <w:pPr>
              <w:jc w:val="center"/>
              <w:rPr>
                <w:sz w:val="20"/>
                <w:szCs w:val="20"/>
              </w:rPr>
            </w:pPr>
            <w:r w:rsidRPr="009C39D0">
              <w:rPr>
                <w:sz w:val="20"/>
                <w:szCs w:val="20"/>
              </w:rPr>
              <w:t>26.309,46</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26.309,46</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7248D" w:rsidP="002E3089" w:rsidR="00B7248D" w:rsidRPr="009C39D0">
            <w:pPr>
              <w:jc w:val="center"/>
              <w:rPr>
                <w:rFonts w:eastAsia="Arial Unicode MS"/>
                <w:sz w:val="20"/>
                <w:szCs w:val="20"/>
              </w:rPr>
            </w:pPr>
            <w:r w:rsidRPr="009C39D0">
              <w:rPr>
                <w:rFonts w:eastAsia="Arial Unicode MS"/>
                <w:sz w:val="20"/>
                <w:szCs w:val="2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B7248D" w:rsidP="009429DD" w:rsidR="00B7248D" w:rsidRPr="009C39D0">
            <w:pPr>
              <w:jc w:val="center"/>
              <w:rPr>
                <w:rFonts w:eastAsia="Arial Unicode MS"/>
                <w:sz w:val="20"/>
                <w:szCs w:val="20"/>
              </w:rPr>
            </w:pPr>
            <w:r w:rsidRPr="009C39D0">
              <w:rPr>
                <w:rFonts w:eastAsia="Arial Unicode MS"/>
                <w:sz w:val="20"/>
                <w:szCs w:val="20"/>
              </w:rPr>
              <w:t>/</w:t>
            </w:r>
          </w:p>
        </w:tc>
        <w:tc>
          <w:tcPr>
            <w:tcW w:type="dxa" w:w="139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26.309,46</w:t>
            </w:r>
          </w:p>
        </w:tc>
      </w:tr>
      <w:tr w:rsidTr="002E3089" w:rsidR="00B7248D" w:rsidRPr="009C39D0">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7248D" w:rsidP="00072577" w:rsidR="00B7248D" w:rsidRPr="009C39D0">
            <w:pPr>
              <w:jc w:val="center"/>
              <w:rPr>
                <w:rFonts w:eastAsia="Arial Unicode MS"/>
                <w:bCs/>
                <w:sz w:val="20"/>
                <w:szCs w:val="20"/>
              </w:rPr>
            </w:pPr>
            <w:r w:rsidRPr="009C39D0">
              <w:rPr>
                <w:rFonts w:eastAsia="Arial Unicode MS"/>
                <w:bCs/>
                <w:sz w:val="20"/>
                <w:szCs w:val="20"/>
              </w:rPr>
              <w:t>4.</w:t>
            </w:r>
          </w:p>
          <w:p w:rsidRDefault="00B7248D" w:rsidP="00072577" w:rsidR="00B7248D" w:rsidRPr="009C39D0">
            <w:pPr>
              <w:jc w:val="center"/>
              <w:rPr>
                <w:rFonts w:eastAsia="Arial Unicode MS"/>
                <w:bCs/>
                <w:sz w:val="20"/>
                <w:szCs w:val="20"/>
              </w:rPr>
            </w:pPr>
          </w:p>
        </w:tc>
        <w:tc>
          <w:tcPr>
            <w:tcW w:type="dxa" w:w="2437"/>
            <w:tcBorders>
              <w:top w:space="0" w:sz="4" w:color="auto" w:val="single"/>
              <w:left w:val="nil"/>
              <w:bottom w:space="0" w:sz="4" w:color="auto" w:val="single"/>
              <w:right w:space="0" w:sz="4" w:color="auto" w:val="single"/>
            </w:tcBorders>
            <w:tcMar>
              <w:top w:type="dxa" w:w="12"/>
              <w:left w:type="dxa" w:w="12"/>
              <w:bottom w:type="dxa" w:w="0"/>
              <w:right w:type="dxa" w:w="12"/>
            </w:tcMar>
          </w:tcPr>
          <w:p w:rsidRDefault="00072577" w:rsidP="002F305E" w:rsidR="00072577">
            <w:pPr>
              <w:rPr>
                <w:sz w:val="20"/>
                <w:szCs w:val="20"/>
              </w:rPr>
            </w:pPr>
          </w:p>
          <w:p w:rsidRDefault="002B017E" w:rsidP="002F305E" w:rsidR="00B7248D" w:rsidRPr="009C39D0">
            <w:pPr>
              <w:rPr>
                <w:sz w:val="20"/>
                <w:szCs w:val="20"/>
              </w:rPr>
            </w:pPr>
            <w:r w:rsidRPr="009C39D0">
              <w:rPr>
                <w:sz w:val="20"/>
                <w:szCs w:val="20"/>
              </w:rPr>
              <w:t>SUNCE OSIGURANJE d.d., Trnjanska cesta 108, Zagreb, OIB: 12012147571</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tcPr>
          <w:p w:rsidRDefault="002E3089" w:rsidP="002E3089" w:rsidR="002E3089" w:rsidRPr="009C39D0">
            <w:pPr>
              <w:jc w:val="center"/>
              <w:rPr>
                <w:sz w:val="20"/>
                <w:szCs w:val="20"/>
              </w:rPr>
            </w:pPr>
          </w:p>
          <w:p w:rsidRDefault="002E3089" w:rsidP="002E3089" w:rsidR="002E3089" w:rsidRPr="009C39D0">
            <w:pPr>
              <w:jc w:val="center"/>
              <w:rPr>
                <w:sz w:val="20"/>
                <w:szCs w:val="20"/>
              </w:rPr>
            </w:pPr>
          </w:p>
          <w:p w:rsidRDefault="002B017E" w:rsidP="002B017E" w:rsidR="002B017E" w:rsidRPr="009C39D0">
            <w:pPr>
              <w:jc w:val="center"/>
              <w:rPr>
                <w:sz w:val="20"/>
                <w:szCs w:val="20"/>
              </w:rPr>
            </w:pPr>
          </w:p>
          <w:p w:rsidRDefault="002B017E" w:rsidP="002B017E" w:rsidR="002B017E" w:rsidRPr="009C39D0">
            <w:pPr>
              <w:jc w:val="center"/>
              <w:rPr>
                <w:sz w:val="20"/>
                <w:szCs w:val="20"/>
              </w:rPr>
            </w:pPr>
            <w:r w:rsidRPr="009C39D0">
              <w:rPr>
                <w:sz w:val="20"/>
                <w:szCs w:val="20"/>
              </w:rPr>
              <w:t>43.768,46</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40.644,38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rFonts w:eastAsia="Arial Unicode MS"/>
                <w:sz w:val="20"/>
                <w:szCs w:val="20"/>
              </w:rPr>
              <w:t>3.124,08</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9429DD" w:rsidR="00B7248D" w:rsidRPr="009C39D0">
            <w:pPr>
              <w:jc w:val="center"/>
              <w:rPr>
                <w:rFonts w:eastAsia="Arial Unicode MS"/>
                <w:sz w:val="20"/>
                <w:szCs w:val="20"/>
              </w:rPr>
            </w:pPr>
            <w:r w:rsidRPr="009C39D0">
              <w:rPr>
                <w:rFonts w:eastAsia="Arial Unicode MS"/>
                <w:sz w:val="20"/>
                <w:szCs w:val="20"/>
              </w:rPr>
              <w:t>stečajni upravitelj</w:t>
            </w:r>
          </w:p>
        </w:tc>
        <w:tc>
          <w:tcPr>
            <w:tcW w:type="dxa" w:w="139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40.644,38</w:t>
            </w:r>
          </w:p>
        </w:tc>
      </w:tr>
      <w:tr w:rsidTr="002E3089" w:rsidR="00B7248D" w:rsidRPr="009C39D0">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7248D" w:rsidP="00072577" w:rsidR="00B7248D" w:rsidRPr="009C39D0">
            <w:pPr>
              <w:jc w:val="center"/>
              <w:rPr>
                <w:rFonts w:eastAsia="Arial Unicode MS"/>
                <w:bCs/>
                <w:sz w:val="20"/>
                <w:szCs w:val="20"/>
              </w:rPr>
            </w:pPr>
            <w:r w:rsidRPr="009C39D0">
              <w:rPr>
                <w:rFonts w:eastAsia="Arial Unicode MS"/>
                <w:bCs/>
                <w:sz w:val="20"/>
                <w:szCs w:val="20"/>
              </w:rPr>
              <w:lastRenderedPageBreak/>
              <w:t>5.</w:t>
            </w:r>
          </w:p>
          <w:p w:rsidRDefault="00B7248D" w:rsidP="00072577" w:rsidR="00B7248D" w:rsidRPr="009C39D0">
            <w:pPr>
              <w:jc w:val="center"/>
              <w:rPr>
                <w:rFonts w:eastAsia="Arial Unicode MS"/>
                <w:bCs/>
                <w:sz w:val="20"/>
                <w:szCs w:val="20"/>
              </w:rPr>
            </w:pPr>
          </w:p>
          <w:p w:rsidRDefault="00B7248D" w:rsidP="00072577" w:rsidR="00B7248D" w:rsidRPr="009C39D0">
            <w:pPr>
              <w:jc w:val="center"/>
              <w:rPr>
                <w:rFonts w:eastAsia="Arial Unicode MS"/>
                <w:bCs/>
                <w:sz w:val="20"/>
                <w:szCs w:val="20"/>
              </w:rPr>
            </w:pPr>
          </w:p>
        </w:tc>
        <w:tc>
          <w:tcPr>
            <w:tcW w:type="dxa" w:w="2437"/>
            <w:tcBorders>
              <w:top w:space="0" w:sz="4" w:color="auto" w:val="single"/>
              <w:left w:val="nil"/>
              <w:bottom w:space="0" w:sz="4" w:color="auto" w:val="single"/>
              <w:right w:space="0" w:sz="4" w:color="auto" w:val="single"/>
            </w:tcBorders>
            <w:tcMar>
              <w:top w:type="dxa" w:w="12"/>
              <w:left w:type="dxa" w:w="12"/>
              <w:bottom w:type="dxa" w:w="0"/>
              <w:right w:type="dxa" w:w="12"/>
            </w:tcMar>
          </w:tcPr>
          <w:p w:rsidRDefault="002B017E" w:rsidP="002F305E" w:rsidR="00B7248D" w:rsidRPr="009C39D0">
            <w:pPr>
              <w:rPr>
                <w:sz w:val="20"/>
                <w:szCs w:val="20"/>
              </w:rPr>
            </w:pPr>
            <w:r w:rsidRPr="009C39D0">
              <w:rPr>
                <w:sz w:val="20"/>
                <w:szCs w:val="20"/>
              </w:rPr>
              <w:t>KONSTRUKTOR-INŽENJERING d.d., Svačićeva 4, Split, OIB: 81356391287</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tcPr>
          <w:p w:rsidRDefault="002B017E" w:rsidP="002E3089" w:rsidR="002B017E" w:rsidRPr="009C39D0">
            <w:pPr>
              <w:jc w:val="center"/>
              <w:rPr>
                <w:sz w:val="20"/>
                <w:szCs w:val="20"/>
              </w:rPr>
            </w:pPr>
          </w:p>
          <w:p w:rsidRDefault="002B017E" w:rsidP="002E3089" w:rsidR="002B017E" w:rsidRPr="009C39D0">
            <w:pPr>
              <w:jc w:val="center"/>
              <w:rPr>
                <w:sz w:val="20"/>
                <w:szCs w:val="20"/>
              </w:rPr>
            </w:pPr>
          </w:p>
          <w:p w:rsidRDefault="002B017E" w:rsidP="002E3089" w:rsidR="002B017E" w:rsidRPr="009C39D0">
            <w:pPr>
              <w:jc w:val="center"/>
              <w:rPr>
                <w:sz w:val="20"/>
                <w:szCs w:val="20"/>
              </w:rPr>
            </w:pPr>
          </w:p>
          <w:p w:rsidRDefault="002B017E" w:rsidP="002E3089" w:rsidR="00B7248D" w:rsidRPr="009C39D0">
            <w:pPr>
              <w:jc w:val="center"/>
              <w:rPr>
                <w:sz w:val="20"/>
                <w:szCs w:val="20"/>
              </w:rPr>
            </w:pPr>
            <w:r w:rsidRPr="009C39D0">
              <w:rPr>
                <w:sz w:val="20"/>
                <w:szCs w:val="20"/>
              </w:rPr>
              <w:t>37.088,93</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37.088,93</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rFonts w:eastAsia="Arial Unicode MS"/>
                <w:sz w:val="20"/>
                <w:szCs w:val="2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9429DD" w:rsidR="00B7248D" w:rsidRPr="009C39D0">
            <w:pPr>
              <w:jc w:val="center"/>
              <w:rPr>
                <w:rFonts w:eastAsia="Arial Unicode MS"/>
                <w:sz w:val="20"/>
                <w:szCs w:val="20"/>
              </w:rPr>
            </w:pPr>
            <w:r w:rsidRPr="009C39D0">
              <w:rPr>
                <w:rFonts w:eastAsia="Arial Unicode MS"/>
                <w:sz w:val="20"/>
                <w:szCs w:val="20"/>
              </w:rPr>
              <w:t>/</w:t>
            </w:r>
          </w:p>
        </w:tc>
        <w:tc>
          <w:tcPr>
            <w:tcW w:type="dxa" w:w="139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B017E" w:rsidP="002E3089" w:rsidR="00B7248D" w:rsidRPr="009C39D0">
            <w:pPr>
              <w:jc w:val="center"/>
              <w:rPr>
                <w:rFonts w:eastAsia="Arial Unicode MS"/>
                <w:sz w:val="20"/>
                <w:szCs w:val="20"/>
              </w:rPr>
            </w:pPr>
            <w:r w:rsidRPr="009C39D0">
              <w:rPr>
                <w:sz w:val="20"/>
                <w:szCs w:val="20"/>
              </w:rPr>
              <w:t>37.088,93</w:t>
            </w:r>
          </w:p>
        </w:tc>
      </w:tr>
      <w:tr w:rsidTr="002E3089" w:rsidR="00EA3F60" w:rsidRPr="009C39D0">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EA3F60" w:rsidP="00072577" w:rsidR="00EA3F60" w:rsidRPr="009C39D0">
            <w:pPr>
              <w:jc w:val="center"/>
              <w:rPr>
                <w:rFonts w:eastAsia="Arial Unicode MS"/>
                <w:bCs/>
                <w:sz w:val="20"/>
                <w:szCs w:val="20"/>
              </w:rPr>
            </w:pPr>
            <w:r w:rsidRPr="009C39D0">
              <w:rPr>
                <w:rFonts w:eastAsia="Arial Unicode MS"/>
                <w:bCs/>
                <w:sz w:val="20"/>
                <w:szCs w:val="20"/>
              </w:rPr>
              <w:t>6.</w:t>
            </w:r>
          </w:p>
        </w:tc>
        <w:tc>
          <w:tcPr>
            <w:tcW w:type="dxa" w:w="2437"/>
            <w:tcBorders>
              <w:top w:space="0" w:sz="4" w:color="auto" w:val="single"/>
              <w:left w:val="nil"/>
              <w:bottom w:space="0" w:sz="4" w:color="auto" w:val="single"/>
              <w:right w:space="0" w:sz="4" w:color="auto" w:val="single"/>
            </w:tcBorders>
            <w:tcMar>
              <w:top w:type="dxa" w:w="12"/>
              <w:left w:type="dxa" w:w="12"/>
              <w:bottom w:type="dxa" w:w="0"/>
              <w:right w:type="dxa" w:w="12"/>
            </w:tcMar>
          </w:tcPr>
          <w:p w:rsidRDefault="00072577" w:rsidP="002F305E" w:rsidR="00072577">
            <w:pPr>
              <w:rPr>
                <w:sz w:val="20"/>
                <w:szCs w:val="20"/>
              </w:rPr>
            </w:pPr>
          </w:p>
          <w:p w:rsidRDefault="00072577" w:rsidP="002F305E" w:rsidR="00072577">
            <w:pPr>
              <w:rPr>
                <w:sz w:val="20"/>
                <w:szCs w:val="20"/>
              </w:rPr>
            </w:pPr>
          </w:p>
          <w:p w:rsidRDefault="00EA3F60" w:rsidP="002F305E" w:rsidR="00EA3F60" w:rsidRPr="009C39D0">
            <w:pPr>
              <w:rPr>
                <w:sz w:val="20"/>
                <w:szCs w:val="20"/>
              </w:rPr>
            </w:pPr>
            <w:r w:rsidRPr="009C39D0">
              <w:rPr>
                <w:sz w:val="20"/>
                <w:szCs w:val="20"/>
              </w:rPr>
              <w:t>TRIGLAV OSIGURANJE d.d., Antuna Heinza 4, Zagreb, OIB:29743547503</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tcPr>
          <w:p w:rsidRDefault="00EA3F60" w:rsidP="002E3089" w:rsidR="00EA3F60" w:rsidRPr="009C39D0">
            <w:pPr>
              <w:jc w:val="center"/>
              <w:rPr>
                <w:sz w:val="20"/>
                <w:szCs w:val="20"/>
              </w:rPr>
            </w:pPr>
          </w:p>
          <w:p w:rsidRDefault="00EA3F60" w:rsidP="002E3089" w:rsidR="00EA3F60" w:rsidRPr="009C39D0">
            <w:pPr>
              <w:jc w:val="center"/>
              <w:rPr>
                <w:sz w:val="20"/>
                <w:szCs w:val="20"/>
              </w:rPr>
            </w:pPr>
          </w:p>
          <w:p w:rsidRDefault="00EA3F60" w:rsidP="002E3089" w:rsidR="00EA3F60" w:rsidRPr="009C39D0">
            <w:pPr>
              <w:jc w:val="center"/>
              <w:rPr>
                <w:sz w:val="20"/>
                <w:szCs w:val="20"/>
              </w:rPr>
            </w:pPr>
          </w:p>
          <w:p w:rsidRDefault="00EA3F60" w:rsidP="002E3089" w:rsidR="00EA3F60" w:rsidRPr="009C39D0">
            <w:pPr>
              <w:jc w:val="center"/>
              <w:rPr>
                <w:sz w:val="20"/>
                <w:szCs w:val="20"/>
              </w:rPr>
            </w:pPr>
          </w:p>
          <w:p w:rsidRDefault="00EA3F60" w:rsidP="002E3089" w:rsidR="00EA3F60" w:rsidRPr="009C39D0">
            <w:pPr>
              <w:jc w:val="center"/>
              <w:rPr>
                <w:sz w:val="20"/>
                <w:szCs w:val="20"/>
              </w:rPr>
            </w:pPr>
            <w:r w:rsidRPr="009C39D0">
              <w:rPr>
                <w:sz w:val="20"/>
                <w:szCs w:val="20"/>
              </w:rPr>
              <w:t>2.369,91</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EA3F60" w:rsidP="002E3089" w:rsidR="00EA3F60" w:rsidRPr="009C39D0">
            <w:pPr>
              <w:jc w:val="center"/>
              <w:rPr>
                <w:sz w:val="20"/>
                <w:szCs w:val="20"/>
              </w:rPr>
            </w:pPr>
            <w:r w:rsidRPr="009C39D0">
              <w:rPr>
                <w:sz w:val="20"/>
                <w:szCs w:val="20"/>
              </w:rPr>
              <w:t>2.369,91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EA3F60" w:rsidP="002E3089" w:rsidR="00EA3F60" w:rsidRPr="009C39D0">
            <w:pPr>
              <w:jc w:val="center"/>
              <w:rPr>
                <w:rFonts w:eastAsia="Arial Unicode MS"/>
                <w:sz w:val="20"/>
                <w:szCs w:val="20"/>
              </w:rPr>
            </w:pPr>
            <w:r w:rsidRPr="009C39D0">
              <w:rPr>
                <w:rFonts w:eastAsia="Arial Unicode MS"/>
                <w:sz w:val="20"/>
                <w:szCs w:val="2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EA3F60" w:rsidP="009429DD" w:rsidR="00EA3F60" w:rsidRPr="009C39D0">
            <w:pPr>
              <w:jc w:val="center"/>
              <w:rPr>
                <w:rFonts w:eastAsia="Arial Unicode MS"/>
                <w:sz w:val="20"/>
                <w:szCs w:val="20"/>
              </w:rPr>
            </w:pPr>
            <w:r w:rsidRPr="009C39D0">
              <w:rPr>
                <w:rFonts w:eastAsia="Arial Unicode MS"/>
                <w:sz w:val="20"/>
                <w:szCs w:val="20"/>
              </w:rPr>
              <w:t>/</w:t>
            </w:r>
          </w:p>
        </w:tc>
        <w:tc>
          <w:tcPr>
            <w:tcW w:type="dxa" w:w="139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EA3F60" w:rsidP="002E3089" w:rsidR="00EA3F60" w:rsidRPr="009C39D0">
            <w:pPr>
              <w:jc w:val="center"/>
              <w:rPr>
                <w:sz w:val="20"/>
                <w:szCs w:val="20"/>
              </w:rPr>
            </w:pPr>
            <w:r w:rsidRPr="009C39D0">
              <w:rPr>
                <w:sz w:val="20"/>
                <w:szCs w:val="20"/>
              </w:rPr>
              <w:t>2.369,91</w:t>
            </w:r>
          </w:p>
        </w:tc>
      </w:tr>
    </w:tbl>
    <w:p w:rsidRDefault="002B017E" w:rsidP="001D2EC2" w:rsidR="002B017E">
      <w:pPr>
        <w:ind w:firstLine="348" w:left="360"/>
        <w:jc w:val="both"/>
        <w:rPr>
          <w:bCs/>
        </w:rPr>
      </w:pPr>
    </w:p>
    <w:p w:rsidRDefault="001D2EC2" w:rsidP="001D2EC2" w:rsidR="001D2EC2" w:rsidRPr="00CC5A98">
      <w:pPr>
        <w:ind w:firstLine="348" w:left="360"/>
        <w:jc w:val="both"/>
        <w:rPr>
          <w:bCs/>
        </w:rPr>
      </w:pPr>
      <w:r w:rsidRPr="00CC5A98">
        <w:rPr>
          <w:bCs/>
        </w:rPr>
        <w:t xml:space="preserve">II. </w:t>
      </w:r>
      <w:r w:rsidR="007162AE" w:rsidRPr="00CC5A98">
        <w:rPr>
          <w:bCs/>
        </w:rPr>
        <w:t xml:space="preserve"> </w:t>
      </w:r>
      <w:r w:rsidRPr="00CC5A98">
        <w:rPr>
          <w:bCs/>
        </w:rPr>
        <w:t>Osporava</w:t>
      </w:r>
      <w:r w:rsidR="00117946" w:rsidRPr="00CC5A98">
        <w:rPr>
          <w:bCs/>
        </w:rPr>
        <w:t>ju se sljedeće tražbine</w:t>
      </w:r>
      <w:r w:rsidRPr="00CC5A98">
        <w:rPr>
          <w:bCs/>
        </w:rPr>
        <w:t xml:space="preserve"> </w:t>
      </w:r>
      <w:r w:rsidR="00632325" w:rsidRPr="00CC5A98">
        <w:rPr>
          <w:bCs/>
        </w:rPr>
        <w:t>viših  isplatnih redova</w:t>
      </w:r>
      <w:r w:rsidRPr="00CC5A98">
        <w:rPr>
          <w:bCs/>
        </w:rPr>
        <w:t>:</w:t>
      </w:r>
    </w:p>
    <w:p w:rsidRDefault="007162AE" w:rsidP="004B34C2" w:rsidR="007162AE">
      <w:pPr>
        <w:jc w:val="both"/>
        <w:rPr>
          <w:b/>
          <w:bCs/>
        </w:rPr>
      </w:pPr>
    </w:p>
    <w:p w:rsidRDefault="008E5F33" w:rsidP="00AA009D" w:rsidR="008E5F33">
      <w:pPr>
        <w:ind w:left="708"/>
        <w:jc w:val="both"/>
        <w:rPr>
          <w:bCs/>
        </w:rPr>
      </w:pPr>
      <w:r>
        <w:rPr>
          <w:bCs/>
        </w:rPr>
        <w:t>Drugi</w:t>
      </w:r>
      <w:r w:rsidRPr="00CC5A98">
        <w:rPr>
          <w:bCs/>
        </w:rPr>
        <w:t xml:space="preserve"> – opći isplatni red:</w:t>
      </w:r>
    </w:p>
    <w:p w:rsidRDefault="008E5F33" w:rsidP="00AA009D" w:rsidR="008E5F33">
      <w:pPr>
        <w:ind w:left="708"/>
        <w:jc w:val="both"/>
        <w:rPr>
          <w:bCs/>
        </w:rPr>
      </w:pPr>
    </w:p>
    <w:tbl>
      <w:tblPr>
        <w:tblW w:type="dxa" w:w="7572"/>
        <w:tblInd w:type="dxa" w:w="900"/>
        <w:tblBorders>
          <w:bottom w:space="0" w:sz="4" w:color="auto" w:val="single"/>
        </w:tblBorders>
        <w:tblLayout w:type="fixed"/>
        <w:tblCellMar>
          <w:left w:type="dxa" w:w="0"/>
          <w:right w:type="dxa" w:w="0"/>
        </w:tblCellMar>
        <w:tblLook w:val="0000" w:noVBand="0" w:noHBand="0" w:lastColumn="0" w:firstColumn="0" w:lastRow="0" w:firstRow="0"/>
      </w:tblPr>
      <w:tblGrid>
        <w:gridCol w:w="372"/>
        <w:gridCol w:w="5016"/>
        <w:gridCol w:w="384"/>
        <w:gridCol w:w="1440"/>
        <w:gridCol w:w="360"/>
      </w:tblGrid>
      <w:tr w:rsidTr="009376C0" w:rsidR="008E5F33" w:rsidRPr="00072577">
        <w:trPr>
          <w:trHeight w:val="744"/>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8E5F33" w:rsidP="000D6A22" w:rsidR="008E5F33" w:rsidRPr="00072577">
            <w:pPr>
              <w:jc w:val="center"/>
              <w:rPr>
                <w:rFonts w:cs="Arial" w:eastAsia="Arial Unicode MS" w:hAnsi="Arial" w:ascii="Arial"/>
                <w:bCs/>
                <w:sz w:val="20"/>
                <w:szCs w:val="20"/>
              </w:rPr>
            </w:pPr>
            <w:r w:rsidRPr="00072577">
              <w:rPr>
                <w:rFonts w:cs="Arial" w:eastAsia="Arial Unicode MS" w:hAnsi="Arial" w:ascii="Arial"/>
                <w:bCs/>
                <w:sz w:val="20"/>
                <w:szCs w:val="20"/>
              </w:rPr>
              <w:t>1.</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tcPr>
          <w:p w:rsidRDefault="00072577" w:rsidP="000D6A22" w:rsidR="00072577">
            <w:pPr>
              <w:rPr>
                <w:sz w:val="20"/>
                <w:szCs w:val="20"/>
              </w:rPr>
            </w:pPr>
          </w:p>
          <w:p w:rsidRDefault="002B017E" w:rsidP="000D6A22" w:rsidR="008E5F33" w:rsidRPr="00072577">
            <w:pPr>
              <w:rPr>
                <w:sz w:val="20"/>
                <w:szCs w:val="20"/>
              </w:rPr>
            </w:pPr>
            <w:r w:rsidRPr="00072577">
              <w:rPr>
                <w:sz w:val="20"/>
                <w:szCs w:val="20"/>
              </w:rPr>
              <w:t>SUNCE OSIGURANJE d.d., Trnjanska cesta 108, Zagreb, OIB: 12012147571</w:t>
            </w:r>
          </w:p>
        </w:tc>
        <w:tc>
          <w:tcPr>
            <w:tcW w:type="dxa" w:w="384"/>
            <w:tcBorders>
              <w:top w:space="0" w:sz="4" w:color="auto" w:val="single"/>
              <w:left w:space="0" w:sz="4" w:color="auto" w:val="single"/>
              <w:bottom w:space="0" w:sz="4" w:color="auto" w:val="single"/>
            </w:tcBorders>
            <w:vAlign w:val="bottom"/>
          </w:tcPr>
          <w:p w:rsidRDefault="008E5F33" w:rsidP="000D6A22" w:rsidR="008E5F33" w:rsidRPr="00072577">
            <w:pPr>
              <w:rPr>
                <w:rFonts w:eastAsia="Arial Unicode MS"/>
                <w:sz w:val="20"/>
                <w:szCs w:val="20"/>
              </w:rPr>
            </w:pPr>
          </w:p>
        </w:tc>
        <w:tc>
          <w:tcPr>
            <w:tcW w:type="dxa" w:w="1440"/>
            <w:tcBorders>
              <w:top w:space="0" w:sz="4" w:color="auto" w:val="single"/>
              <w:bottom w:space="0" w:sz="4" w:color="auto" w:val="single"/>
            </w:tcBorders>
            <w:noWrap/>
            <w:tcMar>
              <w:top w:type="dxa" w:w="12"/>
              <w:left w:type="dxa" w:w="12"/>
              <w:bottom w:type="dxa" w:w="0"/>
              <w:right w:type="dxa" w:w="12"/>
            </w:tcMar>
          </w:tcPr>
          <w:p w:rsidRDefault="00072577" w:rsidP="009376C0" w:rsidR="00072577">
            <w:pPr>
              <w:jc w:val="center"/>
              <w:rPr>
                <w:rFonts w:eastAsia="Arial Unicode MS"/>
                <w:sz w:val="20"/>
                <w:szCs w:val="20"/>
              </w:rPr>
            </w:pPr>
          </w:p>
          <w:p w:rsidRDefault="00072577" w:rsidP="009376C0" w:rsidR="00072577">
            <w:pPr>
              <w:jc w:val="center"/>
              <w:rPr>
                <w:rFonts w:eastAsia="Arial Unicode MS"/>
                <w:sz w:val="20"/>
                <w:szCs w:val="20"/>
              </w:rPr>
            </w:pPr>
          </w:p>
          <w:p w:rsidRDefault="002B017E" w:rsidP="009376C0" w:rsidR="008E5F33" w:rsidRPr="00072577">
            <w:pPr>
              <w:jc w:val="center"/>
              <w:rPr>
                <w:sz w:val="20"/>
                <w:szCs w:val="20"/>
              </w:rPr>
            </w:pPr>
            <w:r w:rsidRPr="00072577">
              <w:rPr>
                <w:rFonts w:eastAsia="Arial Unicode MS"/>
                <w:sz w:val="20"/>
                <w:szCs w:val="20"/>
              </w:rPr>
              <w:t>3.124,08</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8E5F33" w:rsidP="000D6A22" w:rsidR="008E5F33" w:rsidRPr="00072577">
            <w:pPr>
              <w:jc w:val="right"/>
              <w:rPr>
                <w:rFonts w:cs="Arial" w:eastAsia="Arial Unicode MS" w:hAnsi="Arial" w:ascii="Arial"/>
                <w:sz w:val="20"/>
                <w:szCs w:val="20"/>
              </w:rPr>
            </w:pPr>
          </w:p>
        </w:tc>
      </w:tr>
    </w:tbl>
    <w:p w:rsidRDefault="008E5F33" w:rsidP="00AA009D" w:rsidR="008E5F33">
      <w:pPr>
        <w:ind w:left="708"/>
        <w:jc w:val="both"/>
        <w:rPr>
          <w:bCs/>
        </w:rPr>
      </w:pPr>
    </w:p>
    <w:p w:rsidRDefault="008373F6" w:rsidP="004B34C2" w:rsidR="00050C33">
      <w:pPr>
        <w:ind w:firstLine="540"/>
        <w:jc w:val="both"/>
      </w:pPr>
      <w:r w:rsidRPr="00CC5A98">
        <w:rPr>
          <w:bCs/>
        </w:rPr>
        <w:t>I</w:t>
      </w:r>
      <w:r>
        <w:rPr>
          <w:bCs/>
        </w:rPr>
        <w:t>II</w:t>
      </w:r>
      <w:r w:rsidRPr="00CC5A98">
        <w:rPr>
          <w:bCs/>
        </w:rPr>
        <w:t>.</w:t>
      </w:r>
      <w:r>
        <w:t xml:space="preserve"> Upućuje se stečajni vjerovnik iz točke II. SUNCE OSIGURANJE d.d., Trnjanska cesta 108, Zagreb, OIB: 12012147571 čija je tražbina osporena da u roku od 8 dana, računajući od dana dostave ovog rješenja, pokrene parnicu radi utvrđenja osporene tražbine jer će se inače smatrati da  je odustao od prava na vođenje parnice ili ako je već pokrenut parnični postupak o toj tražbini, prijedlog za nastavak parnice stav</w:t>
      </w:r>
      <w:r w:rsidR="00C176CA">
        <w:t>i</w:t>
      </w:r>
      <w:r>
        <w:t xml:space="preserve"> u roku od 8 dana od primitka rješenja ovog rješenja o upućivanju u parnicu jer će se inače smatrati da  </w:t>
      </w:r>
      <w:r w:rsidR="00C176CA">
        <w:t>je odustao</w:t>
      </w:r>
      <w:r>
        <w:t xml:space="preserve">  od prava na vođenje parnice.</w:t>
      </w:r>
    </w:p>
    <w:p w:rsidRDefault="0058272A" w:rsidR="0058272A">
      <w:pPr>
        <w:tabs>
          <w:tab w:pos="9072" w:val="right"/>
        </w:tabs>
        <w:ind w:left="-1417"/>
      </w:pPr>
      <w:r>
        <w:tab/>
      </w:r>
    </w:p>
    <w:p w:rsidRDefault="0058272A" w:rsidR="0058272A">
      <w:pPr>
        <w:pStyle w:val="Naslov1"/>
        <w:rPr>
          <w:b w:val="false"/>
          <w:bCs w:val="false"/>
        </w:rPr>
      </w:pPr>
      <w:r>
        <w:rPr>
          <w:b w:val="false"/>
          <w:bCs w:val="false"/>
        </w:rPr>
        <w:t>Obrazloženje</w:t>
      </w:r>
    </w:p>
    <w:p w:rsidRDefault="0058272A" w:rsidR="0058272A">
      <w:pPr>
        <w:jc w:val="both"/>
      </w:pPr>
    </w:p>
    <w:p w:rsidRDefault="0058272A" w:rsidP="00C176CA" w:rsidR="00C176CA" w:rsidRPr="00C176CA">
      <w:pPr>
        <w:pStyle w:val="Bezproreda"/>
        <w:ind w:firstLine="540"/>
        <w:jc w:val="both"/>
        <w:rPr>
          <w:rFonts w:eastAsia="Times New Roman" w:hAnsi="Times New Roman" w:ascii="Times New Roman"/>
          <w:sz w:val="24"/>
          <w:szCs w:val="24"/>
          <w:lang w:eastAsia="hr-HR"/>
        </w:rPr>
      </w:pPr>
      <w:r w:rsidRPr="008E5F33">
        <w:rPr>
          <w:rFonts w:eastAsia="Times New Roman" w:hAnsi="Times New Roman" w:ascii="Times New Roman"/>
          <w:sz w:val="24"/>
          <w:szCs w:val="24"/>
          <w:lang w:eastAsia="hr-HR"/>
        </w:rPr>
        <w:t xml:space="preserve">Rješenjem ovog suda br. </w:t>
      </w:r>
      <w:r w:rsidR="00C176CA" w:rsidRPr="00C176CA">
        <w:rPr>
          <w:rFonts w:eastAsia="Times New Roman" w:hAnsi="Times New Roman" w:ascii="Times New Roman"/>
          <w:sz w:val="24"/>
          <w:szCs w:val="24"/>
          <w:lang w:eastAsia="hr-HR"/>
        </w:rPr>
        <w:t>4. St-16/2015 od 16. listopada 2015. godine otvoren stečajni postupak nad imovinom stečajnog dužnika  FRANO MARKOVIĆ, vl. obrta za graditeljstvo ISKOPI FM, Turjaci O, Turjaci, OIB:02016475086. Istim rješenjem za stečajnog upravitelja imenovan je  Ivan Sunara iz Splita, A. B. Šimića 20, OIB: 17000771045.</w:t>
      </w:r>
    </w:p>
    <w:p w:rsidRDefault="008E5F33" w:rsidP="00C176CA" w:rsidR="008E5F33">
      <w:pPr>
        <w:pStyle w:val="Bezproreda"/>
        <w:jc w:val="both"/>
        <w:rPr>
          <w:rFonts w:eastAsia="Times New Roman" w:hAnsi="Times New Roman" w:ascii="Times New Roman"/>
          <w:sz w:val="24"/>
          <w:szCs w:val="24"/>
          <w:lang w:eastAsia="hr-HR"/>
        </w:rPr>
      </w:pPr>
    </w:p>
    <w:p w:rsidRDefault="008E5F33" w:rsidP="008E5F33" w:rsidR="008E5F33" w:rsidRPr="008E5F33">
      <w:pPr>
        <w:pStyle w:val="Bezproreda"/>
        <w:ind w:firstLine="540"/>
        <w:jc w:val="both"/>
        <w:rPr>
          <w:rFonts w:eastAsia="Times New Roman" w:hAnsi="Times New Roman" w:ascii="Times New Roman"/>
          <w:sz w:val="24"/>
          <w:szCs w:val="24"/>
          <w:lang w:eastAsia="hr-HR"/>
        </w:rPr>
      </w:pPr>
      <w:r w:rsidRPr="008E5F33">
        <w:rPr>
          <w:rFonts w:eastAsia="Times New Roman" w:hAnsi="Times New Roman" w:ascii="Times New Roman"/>
          <w:sz w:val="24"/>
          <w:szCs w:val="24"/>
          <w:lang w:eastAsia="hr-HR"/>
        </w:rPr>
        <w:t>Istim rješenjem za stečajnog upravitelja imenovan je  Ivan Sunara iz Splita, A. B. Šimića 20, OIB: 17000771045.</w:t>
      </w:r>
    </w:p>
    <w:p w:rsidRDefault="00F20D0D" w:rsidP="008E5F33" w:rsidR="00F20D0D">
      <w:pPr>
        <w:pStyle w:val="Tijeloteksta-uvlaka3"/>
        <w:ind w:left="0"/>
      </w:pPr>
    </w:p>
    <w:p w:rsidRDefault="003B395D" w:rsidR="00601A6B">
      <w:pPr>
        <w:ind w:firstLine="540"/>
        <w:jc w:val="both"/>
      </w:pPr>
      <w:r>
        <w:t>Na ispitn</w:t>
      </w:r>
      <w:r w:rsidR="00CC5A98">
        <w:t>om</w:t>
      </w:r>
      <w:r>
        <w:t xml:space="preserve"> ročišt</w:t>
      </w:r>
      <w:r w:rsidR="00CC5A98">
        <w:t>u</w:t>
      </w:r>
      <w:r>
        <w:t xml:space="preserve"> od </w:t>
      </w:r>
      <w:r w:rsidR="004B34C2">
        <w:t>02. veljače 2016.</w:t>
      </w:r>
      <w:r w:rsidR="00F20D0D">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050C33" w:rsidR="00050C33">
      <w:pPr>
        <w:ind w:firstLine="540"/>
        <w:jc w:val="both"/>
      </w:pPr>
    </w:p>
    <w:p w:rsidRDefault="008E5F33" w:rsidP="009E7C4A" w:rsidR="008E5F33">
      <w:pPr>
        <w:pStyle w:val="Bezproreda"/>
        <w:ind w:firstLine="540"/>
        <w:jc w:val="both"/>
        <w:rPr>
          <w:rFonts w:hAnsi="Times New Roman" w:ascii="Times New Roman"/>
          <w:sz w:val="24"/>
          <w:szCs w:val="24"/>
        </w:rPr>
      </w:pPr>
      <w:r w:rsidRPr="00967132">
        <w:rPr>
          <w:rFonts w:hAnsi="Times New Roman" w:ascii="Times New Roman"/>
          <w:sz w:val="24"/>
          <w:szCs w:val="24"/>
        </w:rPr>
        <w:t xml:space="preserve">Imenovani stečajni  upravitelj  je na ispitnom ročištu od </w:t>
      </w:r>
      <w:r w:rsidR="004B34C2">
        <w:rPr>
          <w:rFonts w:hAnsi="Times New Roman" w:ascii="Times New Roman"/>
          <w:sz w:val="24"/>
          <w:szCs w:val="24"/>
        </w:rPr>
        <w:t>02. veljače 2016. godine</w:t>
      </w:r>
      <w:r w:rsidRPr="00967132">
        <w:rPr>
          <w:rFonts w:hAnsi="Times New Roman" w:ascii="Times New Roman"/>
          <w:sz w:val="24"/>
          <w:szCs w:val="24"/>
        </w:rPr>
        <w:t xml:space="preserve"> izjavio da  u cijelosti priznaje prijav</w:t>
      </w:r>
      <w:r w:rsidR="00C176CA">
        <w:rPr>
          <w:rFonts w:hAnsi="Times New Roman" w:ascii="Times New Roman"/>
          <w:sz w:val="24"/>
          <w:szCs w:val="24"/>
        </w:rPr>
        <w:t>u</w:t>
      </w:r>
      <w:r w:rsidRPr="00967132">
        <w:rPr>
          <w:rFonts w:hAnsi="Times New Roman" w:ascii="Times New Roman"/>
          <w:sz w:val="24"/>
          <w:szCs w:val="24"/>
        </w:rPr>
        <w:t xml:space="preserve"> tražbin</w:t>
      </w:r>
      <w:r w:rsidR="00C176CA">
        <w:rPr>
          <w:rFonts w:hAnsi="Times New Roman" w:ascii="Times New Roman"/>
          <w:sz w:val="24"/>
          <w:szCs w:val="24"/>
        </w:rPr>
        <w:t>e</w:t>
      </w:r>
      <w:r w:rsidRPr="00967132">
        <w:rPr>
          <w:rFonts w:hAnsi="Times New Roman" w:ascii="Times New Roman"/>
          <w:sz w:val="24"/>
          <w:szCs w:val="24"/>
        </w:rPr>
        <w:t xml:space="preserve"> </w:t>
      </w:r>
      <w:r w:rsidR="00C176CA">
        <w:rPr>
          <w:rFonts w:hAnsi="Times New Roman" w:ascii="Times New Roman"/>
          <w:sz w:val="24"/>
          <w:szCs w:val="24"/>
        </w:rPr>
        <w:t>stečajnog vjerovnika</w:t>
      </w:r>
      <w:r w:rsidRPr="00967132">
        <w:rPr>
          <w:rFonts w:hAnsi="Times New Roman" w:ascii="Times New Roman"/>
          <w:sz w:val="24"/>
          <w:szCs w:val="24"/>
        </w:rPr>
        <w:t xml:space="preserve"> prvog višeg isplatnog reda i to </w:t>
      </w:r>
      <w:r w:rsidR="00C176CA" w:rsidRPr="00C176CA">
        <w:rPr>
          <w:rFonts w:hAnsi="Times New Roman" w:ascii="Times New Roman"/>
          <w:sz w:val="24"/>
          <w:szCs w:val="24"/>
        </w:rPr>
        <w:t>RH MINISTARSTVO FINANCIJA POREZNA UPRAVA, Područni ured Split, čija tražbina glasi na iznos od 276.313,35 kuna.</w:t>
      </w:r>
    </w:p>
    <w:p w:rsidRDefault="009E7C4A" w:rsidP="009E7C4A" w:rsidR="009E7C4A" w:rsidRPr="009E7C4A">
      <w:pPr>
        <w:pStyle w:val="Bezproreda"/>
        <w:ind w:firstLine="540"/>
        <w:jc w:val="both"/>
        <w:rPr>
          <w:rFonts w:hAnsi="Times New Roman" w:ascii="Times New Roman"/>
          <w:sz w:val="24"/>
          <w:szCs w:val="24"/>
        </w:rPr>
      </w:pPr>
    </w:p>
    <w:p w:rsidRDefault="008E5F33" w:rsidP="004B34C2" w:rsidR="009E7C4A" w:rsidRPr="004B34C2">
      <w:pPr>
        <w:pStyle w:val="Bezproreda"/>
        <w:ind w:firstLine="540"/>
        <w:jc w:val="both"/>
        <w:rPr>
          <w:rFonts w:eastAsia="Times New Roman" w:hAnsi="Times New Roman" w:ascii="Times New Roman"/>
          <w:sz w:val="24"/>
          <w:szCs w:val="24"/>
          <w:lang w:eastAsia="hr-HR"/>
        </w:rPr>
      </w:pPr>
      <w:r w:rsidRPr="004B34C2">
        <w:rPr>
          <w:rFonts w:eastAsia="Times New Roman" w:hAnsi="Times New Roman" w:ascii="Times New Roman"/>
          <w:sz w:val="24"/>
          <w:szCs w:val="24"/>
          <w:lang w:eastAsia="hr-HR"/>
        </w:rPr>
        <w:t xml:space="preserve">Stečajni upravitelj je  na ispitnom ročištu od </w:t>
      </w:r>
      <w:r w:rsidR="004B34C2" w:rsidRPr="004B34C2">
        <w:rPr>
          <w:rFonts w:eastAsia="Times New Roman" w:hAnsi="Times New Roman" w:ascii="Times New Roman"/>
          <w:sz w:val="24"/>
          <w:szCs w:val="24"/>
          <w:lang w:eastAsia="hr-HR"/>
        </w:rPr>
        <w:t>02. veljače 2016. godine</w:t>
      </w:r>
      <w:r w:rsidR="009E7C4A" w:rsidRPr="004B34C2">
        <w:rPr>
          <w:rFonts w:eastAsia="Times New Roman" w:hAnsi="Times New Roman" w:ascii="Times New Roman"/>
          <w:sz w:val="24"/>
          <w:szCs w:val="24"/>
          <w:lang w:eastAsia="hr-HR"/>
        </w:rPr>
        <w:t xml:space="preserve"> u odnosu na vjerovnike </w:t>
      </w:r>
      <w:r w:rsidRPr="004B34C2">
        <w:rPr>
          <w:rFonts w:eastAsia="Times New Roman" w:hAnsi="Times New Roman" w:ascii="Times New Roman"/>
          <w:sz w:val="24"/>
          <w:szCs w:val="24"/>
          <w:lang w:eastAsia="hr-HR"/>
        </w:rPr>
        <w:t xml:space="preserve"> drugog višeg </w:t>
      </w:r>
      <w:r w:rsidR="005B3C1C" w:rsidRPr="004B34C2">
        <w:rPr>
          <w:rFonts w:eastAsia="Times New Roman" w:hAnsi="Times New Roman" w:ascii="Times New Roman"/>
          <w:sz w:val="24"/>
          <w:szCs w:val="24"/>
          <w:lang w:eastAsia="hr-HR"/>
        </w:rPr>
        <w:t>isplatnog reda</w:t>
      </w:r>
      <w:r w:rsidR="009E7C4A" w:rsidRPr="004B34C2">
        <w:rPr>
          <w:rFonts w:eastAsia="Times New Roman" w:hAnsi="Times New Roman" w:ascii="Times New Roman"/>
          <w:sz w:val="24"/>
          <w:szCs w:val="24"/>
          <w:lang w:eastAsia="hr-HR"/>
        </w:rPr>
        <w:t xml:space="preserve"> naveo je da prijavu tražbine stečajnog vjerovnika 1. VELEBIT OSIGURANJE d.d., Zagreb, Savska 144a, OIB: 42098054984, čija tražbina glasi na iznos od 14.260,97 kn, priznaje u cijelosti, 2. FINANCIJSKA AGENCIJA, Zagreb, Vrtni put 3, OIB: 85821130368 čija tražbina glasi na iznos od 1.851,57 kuna, priznaje u cijelosti, 3. RH MINISTARSTVO FINANCIJA POREZNA UPRAVA, Područni ured Split, čija tražbina glasi na iznos od 26.309,46 kn, priznaje u cijelosti, 4.  SUNCE OSIGURANJE d.d., Trnjanska cesta 108, Zagreb, OIB: 12012147571, čija tražbina glasi na iznos od 43.768,46 kuna, </w:t>
      </w:r>
      <w:r w:rsidR="009E7C4A" w:rsidRPr="004B34C2">
        <w:rPr>
          <w:rFonts w:eastAsia="Times New Roman" w:hAnsi="Times New Roman" w:ascii="Times New Roman"/>
          <w:sz w:val="24"/>
          <w:szCs w:val="24"/>
          <w:lang w:eastAsia="hr-HR"/>
        </w:rPr>
        <w:lastRenderedPageBreak/>
        <w:t xml:space="preserve">priznaje u iznosu od 40.644,38 kuna, a osporava  u iznosu </w:t>
      </w:r>
      <w:r w:rsidR="00EA3F60" w:rsidRPr="004B34C2">
        <w:rPr>
          <w:rFonts w:eastAsia="Times New Roman" w:hAnsi="Times New Roman" w:ascii="Times New Roman"/>
          <w:sz w:val="24"/>
          <w:szCs w:val="24"/>
          <w:lang w:eastAsia="hr-HR"/>
        </w:rPr>
        <w:t xml:space="preserve">od 3.124,08 kuna jer </w:t>
      </w:r>
      <w:r w:rsidR="004B34C2" w:rsidRPr="004B34C2">
        <w:rPr>
          <w:rFonts w:eastAsia="Times New Roman" w:hAnsi="Times New Roman" w:ascii="Times New Roman"/>
          <w:sz w:val="24"/>
          <w:szCs w:val="24"/>
          <w:lang w:eastAsia="hr-HR"/>
        </w:rPr>
        <w:t>se navedeni iznos odnosi na trošak ovršnog postupka jer rješenje o ovrsi u vrijeme otvaranja stečajnog postupka nije bilo pravomoćno, pa za taj iznos od 3.124,08 kuna vjerovnik nema pravomoćnu ovršnu ispravu</w:t>
      </w:r>
      <w:r w:rsidR="00EA3F60" w:rsidRPr="004B34C2">
        <w:rPr>
          <w:rFonts w:eastAsia="Times New Roman" w:hAnsi="Times New Roman" w:ascii="Times New Roman"/>
          <w:sz w:val="24"/>
          <w:szCs w:val="24"/>
          <w:lang w:eastAsia="hr-HR"/>
        </w:rPr>
        <w:t xml:space="preserve">, </w:t>
      </w:r>
      <w:r w:rsidR="009E7C4A" w:rsidRPr="004B34C2">
        <w:rPr>
          <w:rFonts w:eastAsia="Times New Roman" w:hAnsi="Times New Roman" w:ascii="Times New Roman"/>
          <w:sz w:val="24"/>
          <w:szCs w:val="24"/>
          <w:lang w:eastAsia="hr-HR"/>
        </w:rPr>
        <w:t>5. KONSTRUKTOR-INŽENJERING d.d., Svačićeva 4, Split, OIB: 81356391287, čija tražbina glasi na iznos od 37.088</w:t>
      </w:r>
      <w:r w:rsidR="00EA3F60" w:rsidRPr="004B34C2">
        <w:rPr>
          <w:rFonts w:eastAsia="Times New Roman" w:hAnsi="Times New Roman" w:ascii="Times New Roman"/>
          <w:sz w:val="24"/>
          <w:szCs w:val="24"/>
          <w:lang w:eastAsia="hr-HR"/>
        </w:rPr>
        <w:t xml:space="preserve">,93 kuna, priznaje u cijelosti i 6. TRIGLAV OSIGURANJE d.d., Antuna Heinza 4, Zagreb, OIB:29743547503, čija tražbina glasi na iznos od 2.369,91 kuna, priznaje u cijelosti. </w:t>
      </w:r>
    </w:p>
    <w:p w:rsidRDefault="009E7C4A" w:rsidP="00090548" w:rsidR="009E7C4A">
      <w:pPr>
        <w:ind w:firstLine="540"/>
        <w:jc w:val="both"/>
      </w:pPr>
    </w:p>
    <w:p w:rsidRDefault="00CD5F9D" w:rsidP="009E7C4A" w:rsidR="009E7C4A">
      <w:pPr>
        <w:ind w:firstLine="540"/>
        <w:jc w:val="both"/>
      </w:pPr>
      <w:r>
        <w:t>P</w:t>
      </w:r>
      <w:r w:rsidR="004B34C2">
        <w:t>unomoćnik</w:t>
      </w:r>
      <w:r w:rsidR="009E7C4A">
        <w:t xml:space="preserve"> stečajn</w:t>
      </w:r>
      <w:r w:rsidR="004B34C2">
        <w:t>og</w:t>
      </w:r>
      <w:r w:rsidR="009E7C4A">
        <w:t xml:space="preserve"> vjerovnika </w:t>
      </w:r>
      <w:r>
        <w:t xml:space="preserve">i dužnik-pojedinac su </w:t>
      </w:r>
      <w:r w:rsidR="004B34C2">
        <w:t>izjavi</w:t>
      </w:r>
      <w:r>
        <w:t>li</w:t>
      </w:r>
      <w:r w:rsidR="004B34C2">
        <w:t xml:space="preserve"> da ne osporava</w:t>
      </w:r>
      <w:r w:rsidR="009E7C4A">
        <w:t xml:space="preserve"> prijave tražbina koje je  priznao stečajni upravitelj. </w:t>
      </w:r>
    </w:p>
    <w:p w:rsidRDefault="009E7C4A" w:rsidP="009E7C4A" w:rsidR="009E7C4A">
      <w:pPr>
        <w:ind w:firstLine="540"/>
        <w:jc w:val="both"/>
      </w:pPr>
    </w:p>
    <w:p w:rsidRDefault="009E7C4A" w:rsidP="009E7C4A" w:rsidR="009E7C4A">
      <w:pPr>
        <w:ind w:firstLine="540"/>
        <w:jc w:val="both"/>
      </w:pPr>
      <w:r>
        <w:t>Stečajni vjerovnik drugog isplatnog reda naveden pod toč. II. izreke rješ</w:t>
      </w:r>
      <w:r w:rsidR="00CD5F9D">
        <w:t xml:space="preserve">enja čija je tražbina osporena, upućen je </w:t>
      </w:r>
      <w:r>
        <w:t xml:space="preserve">da u roku od 8 dana, računajući od dana dostave ovog rješenja, pokrene parnicu radi utvrđenja osporene tražbine jer će se inače smatrati da  je odustao  od prava na vođenje parnice ili ako je već pokrenut parnični postupak o toj tražbini, prijedlog za nastavak parnice stave u roku od 8 dana od primitka rješenja ovog rješenja o upućivanju u parnicu jer će se inače smatrati </w:t>
      </w:r>
      <w:r w:rsidR="009243EF">
        <w:t>da je odustao</w:t>
      </w:r>
      <w:r>
        <w:t xml:space="preserve"> od prava na vođenje parnice, kako je to i propisano odredbom članka 178. st.1. i 6. SZ., a žalba izjavljena protiv rješenja o upućivanju u parnicu, bez utjecaja je na rok za pokretanje, odnosno, preuzimanje iste parnice, kako je to sve propisano odredbom članka 179. i 178., stavak 6., SZ, sukladno čemu je riješeno kao pod točkom III. izreke rješenja.</w:t>
      </w:r>
    </w:p>
    <w:p w:rsidRDefault="009E7C4A" w:rsidP="009E7C4A" w:rsidR="009E7C4A">
      <w:pPr>
        <w:ind w:firstLine="540"/>
        <w:jc w:val="both"/>
      </w:pPr>
    </w:p>
    <w:p w:rsidRDefault="009E7C4A" w:rsidP="009E7C4A" w:rsidR="009E7C4A">
      <w:pPr>
        <w:ind w:firstLine="540"/>
        <w:jc w:val="both"/>
      </w:pPr>
      <w:r>
        <w:t xml:space="preserve">Slijedom  prednjeg, temeljem odredbi čl. 177, čl. 178.  i čl. 179. Stečajnog zakona, trebalo je  odlučiti kao u izreci rješenja. </w:t>
      </w:r>
    </w:p>
    <w:p w:rsidRDefault="009E7C4A" w:rsidP="004B34C2" w:rsidR="009E7C4A">
      <w:pPr>
        <w:jc w:val="both"/>
      </w:pPr>
    </w:p>
    <w:p w:rsidRDefault="009E7C4A" w:rsidP="009E7C4A" w:rsidR="009E7C4A" w:rsidRPr="007574CC">
      <w:pPr>
        <w:ind w:firstLine="540"/>
        <w:jc w:val="center"/>
      </w:pPr>
      <w:r>
        <w:t xml:space="preserve">U  Splitu,  </w:t>
      </w:r>
      <w:r w:rsidR="004B34C2">
        <w:t>02. veljače 2016.</w:t>
      </w:r>
      <w:r>
        <w:t xml:space="preserve"> godine </w:t>
      </w:r>
    </w:p>
    <w:p w:rsidRDefault="009243EF" w:rsidP="009E7C4A" w:rsidR="009E7C4A" w:rsidRPr="007574CC">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9E7C4A" w:rsidP="009E7C4A" w:rsidR="009E7C4A">
      <w:pPr>
        <w:pStyle w:val="Bezproreda"/>
        <w:ind w:firstLine="708" w:left="4956"/>
        <w:jc w:val="right"/>
        <w:rPr>
          <w:rFonts w:hAnsi="Times New Roman" w:ascii="Times New Roman"/>
          <w:sz w:val="24"/>
          <w:szCs w:val="24"/>
        </w:rPr>
      </w:pPr>
    </w:p>
    <w:p w:rsidRDefault="009E7C4A" w:rsidP="009E7C4A" w:rsidR="009E7C4A" w:rsidRPr="007574CC">
      <w:pPr>
        <w:pStyle w:val="Bezproreda"/>
        <w:ind w:firstLine="708" w:left="4956"/>
        <w:jc w:val="right"/>
        <w:rPr>
          <w:rFonts w:hAnsi="Times New Roman" w:ascii="Times New Roman"/>
          <w:sz w:val="24"/>
          <w:szCs w:val="24"/>
        </w:rPr>
      </w:pPr>
    </w:p>
    <w:p w:rsidRDefault="009E7C4A" w:rsidP="009E7C4A" w:rsidR="009E7C4A" w:rsidRPr="007574CC">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9E7C4A" w:rsidP="009E7C4A" w:rsidR="009E7C4A">
      <w:pPr>
        <w:jc w:val="both"/>
      </w:pPr>
    </w:p>
    <w:p w:rsidRDefault="00CB091E" w:rsidP="009E7C4A" w:rsidR="00CB091E" w:rsidRPr="007574CC">
      <w:pPr>
        <w:jc w:val="both"/>
      </w:pPr>
    </w:p>
    <w:p w:rsidRDefault="009E7C4A" w:rsidP="009E7C4A" w:rsidR="009E7C4A"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 xml:space="preserve">. </w:t>
      </w:r>
      <w:r w:rsidRPr="007574CC">
        <w:t xml:space="preserve">Žalba izjavljena protiv rješenja o upućivanju u parnicu  bez utjecaja je na rok za pokretanje parnice. </w:t>
      </w:r>
    </w:p>
    <w:p w:rsidRDefault="004B34C2" w:rsidP="009E7C4A" w:rsidR="004B34C2">
      <w:pPr>
        <w:jc w:val="both"/>
      </w:pPr>
    </w:p>
    <w:p w:rsidRDefault="009E7C4A" w:rsidP="009E7C4A" w:rsidR="009E7C4A" w:rsidRPr="007574CC">
      <w:pPr>
        <w:jc w:val="both"/>
      </w:pPr>
      <w:r w:rsidRPr="007574CC">
        <w:t>DNA:</w:t>
      </w:r>
    </w:p>
    <w:p w:rsidRDefault="009243EF" w:rsidP="009E7C4A" w:rsidR="009E7C4A">
      <w:pPr>
        <w:numPr>
          <w:ilvl w:val="0"/>
          <w:numId w:val="3"/>
        </w:numPr>
        <w:jc w:val="both"/>
      </w:pPr>
      <w:r>
        <w:t>stečajni upravitelj</w:t>
      </w:r>
    </w:p>
    <w:p w:rsidRDefault="009243EF" w:rsidP="009E7C4A" w:rsidR="009243EF">
      <w:pPr>
        <w:numPr>
          <w:ilvl w:val="0"/>
          <w:numId w:val="3"/>
        </w:numPr>
        <w:jc w:val="both"/>
      </w:pPr>
      <w:r>
        <w:t>Sunce osiguranje d.d., Trnjanska cesta 108, Zagreb</w:t>
      </w:r>
    </w:p>
    <w:p w:rsidRDefault="004B34C2" w:rsidP="009E7C4A" w:rsidR="004B34C2">
      <w:pPr>
        <w:numPr>
          <w:ilvl w:val="0"/>
          <w:numId w:val="3"/>
        </w:numPr>
        <w:jc w:val="both"/>
      </w:pPr>
      <w:r>
        <w:t xml:space="preserve">e-oglasna ploča </w:t>
      </w:r>
    </w:p>
    <w:p w:rsidRDefault="009E7C4A" w:rsidP="009E7C4A" w:rsidR="009E7C4A" w:rsidRPr="007574CC">
      <w:pPr>
        <w:ind w:left="360"/>
        <w:jc w:val="both"/>
      </w:pPr>
    </w:p>
    <w:p w:rsidRDefault="009E7C4A" w:rsidP="009E7C4A" w:rsidR="009E7C4A" w:rsidRPr="007574CC">
      <w:pPr>
        <w:jc w:val="both"/>
      </w:pPr>
    </w:p>
    <w:p w:rsidRDefault="009E7C4A" w:rsidP="009E7C4A" w:rsidR="009E7C4A" w:rsidRPr="006D4D4B">
      <w:pPr>
        <w:pStyle w:val="Tijeloteksta"/>
        <w:rPr>
          <w:b/>
        </w:rPr>
      </w:pPr>
    </w:p>
    <w:p w:rsidRDefault="004E6D79" w:rsidP="009E7C4A" w:rsidR="004E6D79">
      <w:pPr>
        <w:ind w:firstLine="540"/>
        <w:jc w:val="both"/>
      </w:pPr>
    </w:p>
    <w:sectPr w:rsidSect="005B3C1C" w:rsidR="004E6D7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4A5" w:rsidR="004E44A5">
      <w:r>
        <w:separator/>
      </w:r>
    </w:p>
  </w:endnote>
  <w:endnote w:id="0" w:type="continuationSeparator">
    <w:p w:rsidRDefault="004E44A5" w:rsidR="004E44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4A5" w:rsidR="004E44A5">
      <w:r>
        <w:separator/>
      </w:r>
    </w:p>
  </w:footnote>
  <w:footnote w:id="0" w:type="continuationSeparator">
    <w:p w:rsidRDefault="004E44A5" w:rsidR="004E44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089" w:rsidR="002E30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E3089" w:rsidR="002E308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089" w:rsidR="002E3089">
    <w:pPr>
      <w:pStyle w:val="Zaglavlje"/>
      <w:jc w:val="center"/>
    </w:pPr>
    <w:r>
      <w:fldChar w:fldCharType="begin"/>
    </w:r>
    <w:r>
      <w:instrText>PAGE   \* MERGEFORMAT</w:instrText>
    </w:r>
    <w:r>
      <w:fldChar w:fldCharType="separate"/>
    </w:r>
    <w:r w:rsidR="009F5FC8">
      <w:rPr>
        <w:noProof/>
      </w:rPr>
      <w:t>3</w:t>
    </w:r>
    <w:r>
      <w:fldChar w:fldCharType="end"/>
    </w:r>
  </w:p>
  <w:p w:rsidRDefault="002E3089" w:rsidR="002E3089">
    <w:pPr>
      <w:pStyle w:val="Zaglavlje"/>
    </w:pPr>
    <w:r>
      <w:tab/>
    </w:r>
    <w:r>
      <w:tab/>
      <w:t>4. St-</w:t>
    </w:r>
    <w:r w:rsidR="00DB3C5C">
      <w:t>16/2015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089" w:rsidP="00285600" w:rsidR="002E3089">
    <w:pPr>
      <w:pStyle w:val="Zaglavlje"/>
      <w:jc w:val="right"/>
    </w:pPr>
    <w:r>
      <w:t>4</w:t>
    </w:r>
    <w:r w:rsidR="00DB3C5C">
      <w:t>.</w:t>
    </w:r>
    <w:r>
      <w:t>St-</w:t>
    </w:r>
    <w:r w:rsidR="00DB3C5C">
      <w:t>16/2015</w:t>
    </w:r>
  </w:p>
  <w:p w:rsidRDefault="002E3089" w:rsidR="002E30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5">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6">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8">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9">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9"/>
  </w:num>
  <w:num w:numId="3">
    <w:abstractNumId w:val="2"/>
  </w:num>
  <w:num w:numId="4">
    <w:abstractNumId w:val="7"/>
  </w:num>
  <w:num w:numId="5">
    <w:abstractNumId w:val="6"/>
  </w:num>
  <w:num w:numId="6">
    <w:abstractNumId w:val="10"/>
  </w:num>
  <w:num w:numId="7">
    <w:abstractNumId w:val="4"/>
  </w:num>
  <w:num w:numId="8">
    <w:abstractNumId w:val="1"/>
  </w:num>
  <w:num w:numId="9">
    <w:abstractNumId w:val="8"/>
  </w:num>
  <w:num w:numId="10">
    <w:abstractNumId w:val="5"/>
  </w:num>
  <w:num w:numId="11">
    <w:abstractNumId w:val="1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2022C"/>
    <w:rsid w:val="0002489C"/>
    <w:rsid w:val="00031C76"/>
    <w:rsid w:val="00034134"/>
    <w:rsid w:val="00040183"/>
    <w:rsid w:val="0004502B"/>
    <w:rsid w:val="000470CF"/>
    <w:rsid w:val="00050C33"/>
    <w:rsid w:val="000546FD"/>
    <w:rsid w:val="00072577"/>
    <w:rsid w:val="000755E8"/>
    <w:rsid w:val="0008331E"/>
    <w:rsid w:val="000872AB"/>
    <w:rsid w:val="00087D53"/>
    <w:rsid w:val="00090548"/>
    <w:rsid w:val="000959BC"/>
    <w:rsid w:val="000B4C2A"/>
    <w:rsid w:val="000C6EF3"/>
    <w:rsid w:val="000D410A"/>
    <w:rsid w:val="000D6A22"/>
    <w:rsid w:val="000D70C5"/>
    <w:rsid w:val="000F0463"/>
    <w:rsid w:val="000F1060"/>
    <w:rsid w:val="000F16DB"/>
    <w:rsid w:val="00117946"/>
    <w:rsid w:val="001277FF"/>
    <w:rsid w:val="00131D4B"/>
    <w:rsid w:val="0018532B"/>
    <w:rsid w:val="00186486"/>
    <w:rsid w:val="001A33C6"/>
    <w:rsid w:val="001C1614"/>
    <w:rsid w:val="001D1916"/>
    <w:rsid w:val="001D2EC2"/>
    <w:rsid w:val="001E148B"/>
    <w:rsid w:val="00215C27"/>
    <w:rsid w:val="00216B4A"/>
    <w:rsid w:val="00227D09"/>
    <w:rsid w:val="00285600"/>
    <w:rsid w:val="002941BE"/>
    <w:rsid w:val="002A1420"/>
    <w:rsid w:val="002A3508"/>
    <w:rsid w:val="002B017E"/>
    <w:rsid w:val="002B4B1F"/>
    <w:rsid w:val="002B7A30"/>
    <w:rsid w:val="002C043F"/>
    <w:rsid w:val="002C472F"/>
    <w:rsid w:val="002C6076"/>
    <w:rsid w:val="002D16DC"/>
    <w:rsid w:val="002E0E72"/>
    <w:rsid w:val="002E3089"/>
    <w:rsid w:val="002F0ECB"/>
    <w:rsid w:val="002F305E"/>
    <w:rsid w:val="002F52A6"/>
    <w:rsid w:val="00312F10"/>
    <w:rsid w:val="00343701"/>
    <w:rsid w:val="00344575"/>
    <w:rsid w:val="00367B94"/>
    <w:rsid w:val="00375708"/>
    <w:rsid w:val="00375893"/>
    <w:rsid w:val="00394563"/>
    <w:rsid w:val="003B20E2"/>
    <w:rsid w:val="003B36BB"/>
    <w:rsid w:val="003B395D"/>
    <w:rsid w:val="003B42F1"/>
    <w:rsid w:val="003C11B3"/>
    <w:rsid w:val="003C1AD5"/>
    <w:rsid w:val="00406EF1"/>
    <w:rsid w:val="00417C7A"/>
    <w:rsid w:val="00434AC7"/>
    <w:rsid w:val="0043673D"/>
    <w:rsid w:val="00436C18"/>
    <w:rsid w:val="00441144"/>
    <w:rsid w:val="004457B2"/>
    <w:rsid w:val="00446BB2"/>
    <w:rsid w:val="004523C8"/>
    <w:rsid w:val="00455C69"/>
    <w:rsid w:val="00485059"/>
    <w:rsid w:val="00490EE4"/>
    <w:rsid w:val="0049253E"/>
    <w:rsid w:val="0049316F"/>
    <w:rsid w:val="004A0D83"/>
    <w:rsid w:val="004A16B5"/>
    <w:rsid w:val="004A4992"/>
    <w:rsid w:val="004A4DF7"/>
    <w:rsid w:val="004B34C2"/>
    <w:rsid w:val="004D0B79"/>
    <w:rsid w:val="004D0BF6"/>
    <w:rsid w:val="004D7001"/>
    <w:rsid w:val="004E44A5"/>
    <w:rsid w:val="004E6D79"/>
    <w:rsid w:val="004F0228"/>
    <w:rsid w:val="004F03E8"/>
    <w:rsid w:val="00506E20"/>
    <w:rsid w:val="00533CB7"/>
    <w:rsid w:val="00534651"/>
    <w:rsid w:val="00535F83"/>
    <w:rsid w:val="00545323"/>
    <w:rsid w:val="005755BC"/>
    <w:rsid w:val="00582497"/>
    <w:rsid w:val="0058272A"/>
    <w:rsid w:val="00586A2E"/>
    <w:rsid w:val="005A64D7"/>
    <w:rsid w:val="005B3C1C"/>
    <w:rsid w:val="005C317C"/>
    <w:rsid w:val="005C436C"/>
    <w:rsid w:val="005D4645"/>
    <w:rsid w:val="005D46D9"/>
    <w:rsid w:val="005D6CD2"/>
    <w:rsid w:val="005F26D6"/>
    <w:rsid w:val="00601A6B"/>
    <w:rsid w:val="00604FEE"/>
    <w:rsid w:val="00632325"/>
    <w:rsid w:val="00637B50"/>
    <w:rsid w:val="00640BC6"/>
    <w:rsid w:val="00645873"/>
    <w:rsid w:val="00650A1E"/>
    <w:rsid w:val="006679E7"/>
    <w:rsid w:val="006755C3"/>
    <w:rsid w:val="00675DB7"/>
    <w:rsid w:val="0068004A"/>
    <w:rsid w:val="006A7E31"/>
    <w:rsid w:val="006C3BC1"/>
    <w:rsid w:val="006D66F0"/>
    <w:rsid w:val="006E1513"/>
    <w:rsid w:val="006E7A6D"/>
    <w:rsid w:val="006F405D"/>
    <w:rsid w:val="00702855"/>
    <w:rsid w:val="00705211"/>
    <w:rsid w:val="00705B86"/>
    <w:rsid w:val="007162AE"/>
    <w:rsid w:val="007176C2"/>
    <w:rsid w:val="0073548F"/>
    <w:rsid w:val="007409E5"/>
    <w:rsid w:val="0075686B"/>
    <w:rsid w:val="00756A0C"/>
    <w:rsid w:val="00761985"/>
    <w:rsid w:val="00784CAA"/>
    <w:rsid w:val="007918B6"/>
    <w:rsid w:val="00796E5E"/>
    <w:rsid w:val="007A2A33"/>
    <w:rsid w:val="007B6249"/>
    <w:rsid w:val="007F5BE2"/>
    <w:rsid w:val="00807C3D"/>
    <w:rsid w:val="00813ACD"/>
    <w:rsid w:val="008151DD"/>
    <w:rsid w:val="008373F6"/>
    <w:rsid w:val="00887A01"/>
    <w:rsid w:val="008A16FA"/>
    <w:rsid w:val="008A2879"/>
    <w:rsid w:val="008D68FD"/>
    <w:rsid w:val="008E03FA"/>
    <w:rsid w:val="008E13D3"/>
    <w:rsid w:val="008E4C24"/>
    <w:rsid w:val="008E5F33"/>
    <w:rsid w:val="008E79DC"/>
    <w:rsid w:val="008F004F"/>
    <w:rsid w:val="00901847"/>
    <w:rsid w:val="009104B3"/>
    <w:rsid w:val="00911B0A"/>
    <w:rsid w:val="009137D4"/>
    <w:rsid w:val="009243EF"/>
    <w:rsid w:val="009376C0"/>
    <w:rsid w:val="00940DCC"/>
    <w:rsid w:val="009429DD"/>
    <w:rsid w:val="00954B49"/>
    <w:rsid w:val="009652AC"/>
    <w:rsid w:val="00965E13"/>
    <w:rsid w:val="00967132"/>
    <w:rsid w:val="009779A6"/>
    <w:rsid w:val="00987E99"/>
    <w:rsid w:val="00995F41"/>
    <w:rsid w:val="009A0E25"/>
    <w:rsid w:val="009B03AC"/>
    <w:rsid w:val="009B0C92"/>
    <w:rsid w:val="009B30BD"/>
    <w:rsid w:val="009C2546"/>
    <w:rsid w:val="009C39D0"/>
    <w:rsid w:val="009D4015"/>
    <w:rsid w:val="009E0C95"/>
    <w:rsid w:val="009E7C4A"/>
    <w:rsid w:val="009F5FC8"/>
    <w:rsid w:val="00A25697"/>
    <w:rsid w:val="00A36B76"/>
    <w:rsid w:val="00A377CF"/>
    <w:rsid w:val="00A50308"/>
    <w:rsid w:val="00A61FEB"/>
    <w:rsid w:val="00A620A8"/>
    <w:rsid w:val="00A746DD"/>
    <w:rsid w:val="00A75332"/>
    <w:rsid w:val="00A835BD"/>
    <w:rsid w:val="00A97DF6"/>
    <w:rsid w:val="00AA009D"/>
    <w:rsid w:val="00AA4A57"/>
    <w:rsid w:val="00AC3BA4"/>
    <w:rsid w:val="00AD2B3D"/>
    <w:rsid w:val="00AD4E05"/>
    <w:rsid w:val="00AD5A22"/>
    <w:rsid w:val="00AE0893"/>
    <w:rsid w:val="00B06912"/>
    <w:rsid w:val="00B10155"/>
    <w:rsid w:val="00B16487"/>
    <w:rsid w:val="00B30D35"/>
    <w:rsid w:val="00B346D1"/>
    <w:rsid w:val="00B4222E"/>
    <w:rsid w:val="00B44069"/>
    <w:rsid w:val="00B56A75"/>
    <w:rsid w:val="00B64008"/>
    <w:rsid w:val="00B7248D"/>
    <w:rsid w:val="00B72FDA"/>
    <w:rsid w:val="00B80E43"/>
    <w:rsid w:val="00B878A4"/>
    <w:rsid w:val="00B935CE"/>
    <w:rsid w:val="00BA28D8"/>
    <w:rsid w:val="00BF4C61"/>
    <w:rsid w:val="00BF6C37"/>
    <w:rsid w:val="00C10052"/>
    <w:rsid w:val="00C176CA"/>
    <w:rsid w:val="00C254E2"/>
    <w:rsid w:val="00C30FA8"/>
    <w:rsid w:val="00C363C3"/>
    <w:rsid w:val="00C5421F"/>
    <w:rsid w:val="00C54B30"/>
    <w:rsid w:val="00C8790D"/>
    <w:rsid w:val="00C917F2"/>
    <w:rsid w:val="00CA74E1"/>
    <w:rsid w:val="00CB091E"/>
    <w:rsid w:val="00CB7E99"/>
    <w:rsid w:val="00CC0E34"/>
    <w:rsid w:val="00CC39BA"/>
    <w:rsid w:val="00CC5A98"/>
    <w:rsid w:val="00CD5F9D"/>
    <w:rsid w:val="00CF6451"/>
    <w:rsid w:val="00D072E0"/>
    <w:rsid w:val="00D20171"/>
    <w:rsid w:val="00D21790"/>
    <w:rsid w:val="00D30C71"/>
    <w:rsid w:val="00D37AFB"/>
    <w:rsid w:val="00D75E0F"/>
    <w:rsid w:val="00D864DD"/>
    <w:rsid w:val="00DB3C5C"/>
    <w:rsid w:val="00DC2F11"/>
    <w:rsid w:val="00DD2F3F"/>
    <w:rsid w:val="00DE2278"/>
    <w:rsid w:val="00DE4785"/>
    <w:rsid w:val="00DE74FB"/>
    <w:rsid w:val="00E03899"/>
    <w:rsid w:val="00E16C1A"/>
    <w:rsid w:val="00E40924"/>
    <w:rsid w:val="00E43D59"/>
    <w:rsid w:val="00E4692E"/>
    <w:rsid w:val="00E70799"/>
    <w:rsid w:val="00E761AD"/>
    <w:rsid w:val="00E76AFA"/>
    <w:rsid w:val="00E817B4"/>
    <w:rsid w:val="00EA2DAB"/>
    <w:rsid w:val="00EA3F60"/>
    <w:rsid w:val="00EA6A05"/>
    <w:rsid w:val="00EE16FC"/>
    <w:rsid w:val="00EE1CE9"/>
    <w:rsid w:val="00F20D0D"/>
    <w:rsid w:val="00F47870"/>
    <w:rsid w:val="00F502F0"/>
    <w:rsid w:val="00F50665"/>
    <w:rsid w:val="00F63481"/>
    <w:rsid w:val="00F67A71"/>
    <w:rsid w:val="00F769A3"/>
    <w:rsid w:val="00F87D44"/>
    <w:rsid w:val="00F95DA8"/>
    <w:rsid w:val="00FB18D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Char" w:type="character">
    <w:name w:val="Tijelo teksta Char"/>
    <w:basedOn w:val="Zadanifontodlomka"/>
    <w:link w:val="Tijeloteksta"/>
    <w:rsid w:val="009E7C4A"/>
    <w:rPr>
      <w:sz w:val="24"/>
      <w:szCs w:val="24"/>
    </w:rPr>
  </w:style>
  <w:style w:styleId="Tekstrezerviranogmjesta" w:type="character">
    <w:name w:val="Placeholder Text"/>
    <w:basedOn w:val="Zadanifontodlomka"/>
    <w:uiPriority w:val="99"/>
    <w:semiHidden/>
    <w:rsid w:val="009F5FC8"/>
    <w:rPr>
      <w:color w:val="808080"/>
      <w:bdr w:space="0" w:sz="0" w:color="auto" w:val="none"/>
      <w:shd w:fill="auto" w:color="auto" w:val="clear"/>
    </w:rPr>
  </w:style>
  <w:style w:customStyle="true" w:styleId="eSPISCCParagraphDefaultFont" w:type="character">
    <w:name w:val="eSPIS_CC_Paragraph Default Font"/>
    <w:basedOn w:val="Zadanifontodlomka"/>
    <w:rsid w:val="009F5F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FC8"/>
    <w:rPr>
      <w:bdr w:space="0" w:sz="0" w:color="auto" w:val="none"/>
      <w:shd w:fill="FFFFCC" w:color="auto" w:val="clear"/>
      <w:lang w:val="hr-HR"/>
    </w:rPr>
  </w:style>
  <w:style w:customStyle="true" w:styleId="PozadinaSvijetloCrvena" w:type="character">
    <w:name w:val="Pozadina_SvijetloCrvena"/>
    <w:basedOn w:val="eSPISCCParagraphDefaultFont"/>
    <w:rsid w:val="009F5F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F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TijelotekstaChar" w:type="character">
    <w:name w:val="Tijelo teksta Char"/>
    <w:basedOn w:val="Zadanifontodlomka"/>
    <w:link w:val="Tijeloteksta"/>
    <w:rsid w:val="009E7C4A"/>
    <w:rPr>
      <w:sz w:val="24"/>
      <w:szCs w:val="24"/>
    </w:rPr>
  </w:style>
  <w:style w:styleId="Tekstrezerviranogmjesta" w:type="character">
    <w:name w:val="Placeholder Text"/>
    <w:basedOn w:val="Zadanifontodlomka"/>
    <w:uiPriority w:val="99"/>
    <w:semiHidden/>
    <w:rsid w:val="009F5FC8"/>
    <w:rPr>
      <w:color w:val="808080"/>
      <w:bdr w:color="auto" w:space="0" w:sz="0" w:val="none"/>
      <w:shd w:color="auto" w:fill="auto" w:val="clear"/>
    </w:rPr>
  </w:style>
  <w:style w:customStyle="1" w:styleId="eSPISCCParagraphDefaultFont" w:type="character">
    <w:name w:val="eSPIS_CC_Paragraph Default Font"/>
    <w:basedOn w:val="Zadanifontodlomka"/>
    <w:rsid w:val="009F5F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FC8"/>
    <w:rPr>
      <w:bdr w:color="auto" w:space="0" w:sz="0" w:val="none"/>
      <w:shd w:color="auto" w:fill="FFFFCC" w:val="clear"/>
      <w:lang w:val="hr-HR"/>
    </w:rPr>
  </w:style>
  <w:style w:customStyle="1" w:styleId="PozadinaSvijetloCrvena" w:type="character">
    <w:name w:val="Pozadina_SvijetloCrvena"/>
    <w:basedOn w:val="eSPISCCParagraphDefaultFont"/>
    <w:rsid w:val="009F5F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F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2015.</izvorni_sadrzaj>
    <derivirana_varijabla naziv="DomainObject.Predmet.DatumOsnivanja_1">24.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St-16/2015</izvorni_sadrzaj>
    <derivirana_varijabla naziv="DomainObject.Predmet.OznakaBroj_1">St-16/2015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Frano Marković</izvorni_sadrzaj>
    <derivirana_varijabla naziv="DomainObject.Predmet.ProtustrankaFormated_1">  Frano Marković</derivirana_varijabla>
  </DomainObject.Predmet.ProtustrankaFormated>
  <DomainObject.Predmet.ProtustrankaFormatedOIB>
    <izvorni_sadrzaj>  Frano Marković, OIB 02016475086</izvorni_sadrzaj>
    <derivirana_varijabla naziv="DomainObject.Predmet.ProtustrankaFormatedOIB_1">  Frano Marković, OIB 02016475086</derivirana_varijabla>
  </DomainObject.Predmet.ProtustrankaFormatedOIB>
  <DomainObject.Predmet.ProtustrankaFormatedWithAdress>
    <izvorni_sadrzaj> Frano Marković, Turjaci 227, 21230 Turjaci</izvorni_sadrzaj>
    <derivirana_varijabla naziv="DomainObject.Predmet.ProtustrankaFormatedWithAdress_1"> Frano Marković, Turjaci 227, 21230 Turjaci</derivirana_varijabla>
  </DomainObject.Predmet.ProtustrankaFormatedWithAdress>
  <DomainObject.Predmet.ProtustrankaFormatedWithAdressOIB>
    <izvorni_sadrzaj> Frano Marković, OIB 02016475086, Turjaci 227, 21230 Turjaci</izvorni_sadrzaj>
    <derivirana_varijabla naziv="DomainObject.Predmet.ProtustrankaFormatedWithAdressOIB_1"> Frano Marković, OIB 02016475086, Turjaci 227, 21230 Turjaci</derivirana_varijabla>
  </DomainObject.Predmet.ProtustrankaFormatedWithAdressOIB>
  <DomainObject.Predmet.ProtustrankaWithAdress>
    <izvorni_sadrzaj>Frano Marković Turjaci 227, 21230 Turjaci</izvorni_sadrzaj>
    <derivirana_varijabla naziv="DomainObject.Predmet.ProtustrankaWithAdress_1">Frano Marković Turjaci 227, 21230 Turjaci</derivirana_varijabla>
  </DomainObject.Predmet.ProtustrankaWithAdress>
  <DomainObject.Predmet.ProtustrankaWithAdressOIB>
    <izvorni_sadrzaj>Frano Marković, OIB 02016475086, Turjaci 227, 21230 Turjaci</izvorni_sadrzaj>
    <derivirana_varijabla naziv="DomainObject.Predmet.ProtustrankaWithAdressOIB_1">Frano Marković, OIB 02016475086, Turjaci 227, 21230 Turjaci</derivirana_varijabla>
  </DomainObject.Predmet.ProtustrankaWithAdressOIB>
  <DomainObject.Predmet.ProtustrankaNazivFormated>
    <izvorni_sadrzaj>Frano Marković</izvorni_sadrzaj>
    <derivirana_varijabla naziv="DomainObject.Predmet.ProtustrankaNazivFormated_1">Frano Marković</derivirana_varijabla>
  </DomainObject.Predmet.ProtustrankaNazivFormated>
  <DomainObject.Predmet.ProtustrankaNazivFormatedOIB>
    <izvorni_sadrzaj>Frano Marković, OIB 02016475086</izvorni_sadrzaj>
    <derivirana_varijabla naziv="DomainObject.Predmet.ProtustrankaNazivFormatedOIB_1">Frano Marković, OIB 02016475086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VELEBIT OSIGURANJE dioničko društvo za poslove neživotnog osiguranja; Financijska agencija; Ministarstvo financija RH, Porezna uprava zastupanog po punomoćniku ŽUPANIJSKO DRŽAVNO ODVJETNIŠTVO U SPLITU; SUNCE OSIGURANJE dioničko društvo za osiguranje; KONSTRUKTOR-INŽENJERING dioničko društvo za graditeljstvo; TRIGLAV OSIGURANJE d. d.</izvorni_sadrzaj>
    <derivirana_varijabla naziv="DomainObject.Predmet.StrankaFormated_1">  FINA SPLIT; VELEBIT OSIGURANJE dioničko društvo za poslove neživotnog osiguranja; Financijska agencija; Ministarstvo financija RH, Porezna uprava zastupanog po punomoćniku ŽUPANIJSKO DRŽAVNO ODVJETNIŠTVO U SPLITU; SUNCE OSIGURANJE dioničko društvo za osiguranje; KONSTRUKTOR-INŽENJERING dioničko društvo za graditeljstvo; TRIGLAV OSIGURANJE d. d.</derivirana_varijabla>
  </DomainObject.Predmet.StrankaFormated>
  <DomainObject.Predmet.StrankaFormatedOIB>
    <izvorni_sadrzaj>  FINA SPLIT, OIB 85821130368; VELEBIT OSIGURANJE dioničko društvo za poslove neživotnog osiguranja, OIB 42098054984; Financijska agencija, OIB 85821130368; Ministarstvo financija RH, Porezna uprava, OIB 18683136487 zastupanog po punomoćniku ŽUPANIJSKO DRŽAVNO ODVJETNIŠTVO U SPLITU; SUNCE OSIGURANJE dioničko društvo za osiguranje, OIB 12012147571; KONSTRUKTOR-INŽENJERING dioničko društvo za graditeljstvo, OIB 81356391287; TRIGLAV OSIGURANJE d. d., OIB 29743547503</izvorni_sadrzaj>
    <derivirana_varijabla naziv="DomainObject.Predmet.StrankaFormatedOIB_1">  FINA SPLIT, OIB 85821130368; VELEBIT OSIGURANJE dioničko društvo za poslove neživotnog osiguranja, OIB 42098054984; Financijska agencija, OIB 85821130368; Ministarstvo financija RH, Porezna uprava, OIB 18683136487 zastupanog po punomoćniku ŽUPANIJSKO DRŽAVNO ODVJETNIŠTVO U SPLITU; SUNCE OSIGURANJE dioničko društvo za osiguranje, OIB 12012147571; KONSTRUKTOR-INŽENJERING dioničko društvo za graditeljstvo, OIB 81356391287; TRIGLAV OSIGURANJE d. d., OIB 29743547503</derivirana_varijabla>
  </DomainObject.Predmet.StrankaFormatedOIB>
  <DomainObject.Predmet.StrankaFormatedWithAdress>
    <izvorni_sadrzaj> FINA SPLIT, Mažuranićevo šetalište 24 b, 21000 Split; VELEBIT OSIGURANJE dioničko društvo za poslove neživotnog osiguranja, Savska 144/a, Zagreb; Financijska agencija, Ulica grada Vukovara 70, Zagreb; Ministarstvo financija RH, Porezna uprava zastupanog po punomoćniku ŽUPANIJSKO DRŽAVNO ODVJETNIŠTVO U SPLITU; SUNCE OSIGURANJE dioničko društvo za osiguranje, Trnjanska cesta 108, Zagreb; KONSTRUKTOR-INŽENJERING dioničko društvo za graditeljstvo, Svačićeva 4, 21000 Split; TRIGLAV OSIGURANJE d. d., Antuna Heinza 4, 10000 Zagreb</izvorni_sadrzaj>
    <derivirana_varijabla naziv="DomainObject.Predmet.StrankaFormatedWithAdress_1"> FINA SPLIT, Mažuranićevo šetalište 24 b, 21000 Split; VELEBIT OSIGURANJE dioničko društvo za poslove neživotnog osiguranja, Savska 144/a, Zagreb; Financijska agencija, Ulica grada Vukovara 70, Zagreb; Ministarstvo financija RH, Porezna uprava zastupanog po punomoćniku ŽUPANIJSKO DRŽAVNO ODVJETNIŠTVO U SPLITU; SUNCE OSIGURANJE dioničko društvo za osiguranje, Trnjanska cesta 108, Zagreb; KONSTRUKTOR-INŽENJERING dioničko društvo za graditeljstvo, Svačićeva 4, 21000 Split; TRIGLAV OSIGURANJE d. d., Antuna Heinza 4, 10000 Zagreb</derivirana_varijabla>
  </DomainObject.Predmet.StrankaFormatedWithAdress>
  <DomainObject.Predmet.StrankaFormatedWithAdressOIB>
    <izvorni_sadrzaj> FINA SPLIT, OIB 85821130368, Mažuranićevo šetalište 24 b, 21000 Split; VELEBIT OSIGURANJE dioničko društvo za poslove neživotnog osiguranja, OIB 42098054984, Savska 144/a, Zagreb; Financijska agencija, OIB 85821130368, Ulica grada Vukovara 70, Zagreb; Ministarstvo financija RH, Porezna uprava, OIB 18683136487 zastupanog po punomoćniku ŽUPANIJSKO DRŽAVNO ODVJETNIŠTVO U SPLITU; SUNCE OSIGURANJE dioničko društvo za osiguranje, OIB 12012147571, Trnjanska cesta 108, Zagreb; KONSTRUKTOR-INŽENJERING dioničko društvo za graditeljstvo, OIB 81356391287, Svačićeva 4, 21000 Split; TRIGLAV OSIGURANJE d. d., OIB 29743547503, Antuna Heinza 4, 10000 Zagreb</izvorni_sadrzaj>
    <derivirana_varijabla naziv="DomainObject.Predmet.StrankaFormatedWithAdressOIB_1"> FINA SPLIT, OIB 85821130368, Mažuranićevo šetalište 24 b, 21000 Split; VELEBIT OSIGURANJE dioničko društvo za poslove neživotnog osiguranja, OIB 42098054984, Savska 144/a, Zagreb; Financijska agencija, OIB 85821130368, Ulica grada Vukovara 70, Zagreb; Ministarstvo financija RH, Porezna uprava, OIB 18683136487 zastupanog po punomoćniku ŽUPANIJSKO DRŽAVNO ODVJETNIŠTVO U SPLITU; SUNCE OSIGURANJE dioničko društvo za osiguranje, OIB 12012147571, Trnjanska cesta 108, Zagreb; KONSTRUKTOR-INŽENJERING dioničko društvo za graditeljstvo, OIB 81356391287, Svačićeva 4, 21000 Split; TRIGLAV OSIGURANJE d. d., OIB 29743547503, Antuna Heinza 4, 10000 Zagreb</derivirana_varijabla>
  </DomainObject.Predmet.StrankaFormatedWithAdressOIB>
  <DomainObject.Predmet.StrankaWithAdress>
    <izvorni_sadrzaj>FINA SPLIT Mažuranićevo šetalište 24 b,21000 Split,VELEBIT OSIGURANJE dioničko društvo za poslove neživotnog osiguranja Savska 144/a,Zagreb,Financijska agencija Ulica grada Vukovara 70,Zagreb,Ministarstvo financija RH, Porezna uprava ,SUNCE OSIGURANJE dioničko društvo za osiguranje Trnjanska cesta 108,Zagreb,KONSTRUKTOR-INŽENJERING dioničko društvo za graditeljstvo Svačićeva 4,21000 Split,TRIGLAV OSIGURANJE d. d. Antuna Heinza 4,10000 Zagreb</izvorni_sadrzaj>
    <derivirana_varijabla naziv="DomainObject.Predmet.StrankaWithAdress_1">FINA SPLIT Mažuranićevo šetalište 24 b,21000 Split,VELEBIT OSIGURANJE dioničko društvo za poslove neživotnog osiguranja Savska 144/a,Zagreb,Financijska agencija Ulica grada Vukovara 70,Zagreb,Ministarstvo financija RH, Porezna uprava ,SUNCE OSIGURANJE dioničko društvo za osiguranje Trnjanska cesta 108,Zagreb,KONSTRUKTOR-INŽENJERING dioničko društvo za graditeljstvo Svačićeva 4,21000 Split,TRIGLAV OSIGURANJE d. d. Antuna Heinza 4,10000 Zagreb</derivirana_varijabla>
  </DomainObject.Predmet.StrankaWithAdress>
  <DomainObject.Predmet.StrankaWithAdressOIB>
    <izvorni_sadrzaj>FINA SPLIT, OIB 85821130368, Mažuranićevo šetalište 24 b,21000 Split,VELEBIT OSIGURANJE dioničko društvo za poslove neživotnog osiguranja, OIB 42098054984, Savska 144/a,Zagreb,Financijska agencija, OIB 85821130368, Ulica grada Vukovara 70,Zagreb,Ministarstvo financija RH, Porezna uprava, OIB 18683136487,SUNCE OSIGURANJE dioničko društvo za osiguranje, OIB 12012147571, Trnjanska cesta 108,Zagreb,KONSTRUKTOR-INŽENJERING dioničko društvo za graditeljstvo, OIB 81356391287, Svačićeva 4,21000 Split,TRIGLAV OSIGURANJE d. d., OIB 29743547503, Antuna Heinza 4,10000 Zagreb</izvorni_sadrzaj>
    <derivirana_varijabla naziv="DomainObject.Predmet.StrankaWithAdressOIB_1">FINA SPLIT, OIB 85821130368, Mažuranićevo šetalište 24 b,21000 Split,VELEBIT OSIGURANJE dioničko društvo za poslove neživotnog osiguranja, OIB 42098054984, Savska 144/a,Zagreb,Financijska agencija, OIB 85821130368, Ulica grada Vukovara 70,Zagreb,Ministarstvo financija RH, Porezna uprava, OIB 18683136487,SUNCE OSIGURANJE dioničko društvo za osiguranje, OIB 12012147571, Trnjanska cesta 108,Zagreb,KONSTRUKTOR-INŽENJERING dioničko društvo za graditeljstvo, OIB 81356391287, Svačićeva 4,21000 Split,TRIGLAV OSIGURANJE d. d., OIB 29743547503, Antuna Heinza 4,10000 Zagreb</derivirana_varijabla>
  </DomainObject.Predmet.StrankaWithAdressOIB>
  <DomainObject.Predmet.StrankaNazivFormated>
    <izvorni_sadrzaj>FINA SPLIT,VELEBIT OSIGURANJE dioničko društvo za poslove neživotnog osiguranja,Financijska agencija,Ministarstvo financija RH, Porezna uprava,SUNCE OSIGURANJE dioničko društvo za osiguranje,KONSTRUKTOR-INŽENJERING dioničko društvo za graditeljstvo,TRIGLAV OSIGURANJE d. d.</izvorni_sadrzaj>
    <derivirana_varijabla naziv="DomainObject.Predmet.StrankaNazivFormated_1">FINA SPLIT,VELEBIT OSIGURANJE dioničko društvo za poslove neživotnog osiguranja,Financijska agencija,Ministarstvo financija RH, Porezna uprava,SUNCE OSIGURANJE dioničko društvo za osiguranje,KONSTRUKTOR-INŽENJERING dioničko društvo za graditeljstvo,TRIGLAV OSIGURANJE d. d.</derivirana_varijabla>
  </DomainObject.Predmet.StrankaNazivFormated>
  <DomainObject.Predmet.StrankaNazivFormatedOIB>
    <izvorni_sadrzaj>FINA SPLIT, OIB 85821130368,VELEBIT OSIGURANJE dioničko društvo za poslove neživotnog osiguranja, OIB 42098054984,Financijska agencija, OIB 85821130368,Ministarstvo financija RH, Porezna uprava, OIB 18683136487,SUNCE OSIGURANJE dioničko društvo za osiguranje, OIB 12012147571,KONSTRUKTOR-INŽENJERING dioničko društvo za graditeljstvo, OIB 81356391287,TRIGLAV OSIGURANJE d. d., OIB 29743547503</izvorni_sadrzaj>
    <derivirana_varijabla naziv="DomainObject.Predmet.StrankaNazivFormatedOIB_1">FINA SPLIT, OIB 85821130368,VELEBIT OSIGURANJE dioničko društvo za poslove neživotnog osiguranja, OIB 42098054984,Financijska agencija, OIB 85821130368,Ministarstvo financija RH, Porezna uprava, OIB 18683136487,SUNCE OSIGURANJE dioničko društvo za osiguranje, OIB 12012147571,KONSTRUKTOR-INŽENJERING dioničko društvo za graditeljstvo, OIB 81356391287,TRIGLAV OSIGURANJE d. d., OIB 29743547503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VELEBIT OSIGURANJE dioničko društvo za poslove neživotnog osiguranja</item>
      <item>Financijska agencija</item>
      <item>Ministarstvo financija RH, Porezna uprava zastupanog po punomoćniku ŽUPANIJSKO DRŽAVNO ODVJETNIŠTVO U SPLITU</item>
      <item>SUNCE OSIGURANJE dioničko društvo za osiguranje</item>
      <item>KONSTRUKTOR-INŽENJERING dioničko društvo za graditeljstvo</item>
      <item>TRIGLAV OSIGURANJE d. d.</item>
    </izvorni_sadrzaj>
    <derivirana_varijabla naziv="DomainObject.Predmet.StrankaListFormated_1">
      <item>FINA SPLIT</item>
      <item>VELEBIT OSIGURANJE dioničko društvo za poslove neživotnog osiguranja</item>
      <item>Financijska agencija</item>
      <item>Ministarstvo financija RH, Porezna uprava zastupanog po punomoćniku ŽUPANIJSKO DRŽAVNO ODVJETNIŠTVO U SPLITU</item>
      <item>SUNCE OSIGURANJE dioničko društvo za osiguranje</item>
      <item>KONSTRUKTOR-INŽENJERING dioničko društvo za graditeljstvo</item>
      <item>TRIGLAV OSIGURANJE d. d.</item>
    </derivirana_varijabla>
  </DomainObject.Predmet.StrankaListFormated>
  <DomainObject.Predmet.StrankaListFormatedOIB>
    <izvorni_sadrzaj>
      <item>FINA SPLIT, OIB 85821130368</item>
      <item>VELEBIT OSIGURANJE dioničko društvo za poslove neživotnog osiguranja, OIB 42098054984</item>
      <item>Financijska agencija, OIB 85821130368</item>
      <item>Ministarstvo financija RH, Porezna uprava, OIB 18683136487 zastupanog po punomoćniku ŽUPANIJSKO DRŽAVNO ODVJETNIŠTVO U SPLITU</item>
      <item>SUNCE OSIGURANJE dioničko društvo za osiguranje, OIB 12012147571</item>
      <item>KONSTRUKTOR-INŽENJERING dioničko društvo za graditeljstvo, OIB 81356391287</item>
      <item>TRIGLAV OSIGURANJE d. d., OIB 29743547503</item>
    </izvorni_sadrzaj>
    <derivirana_varijabla naziv="DomainObject.Predmet.StrankaListFormatedOIB_1">
      <item>FINA SPLIT, OIB 85821130368</item>
      <item>VELEBIT OSIGURANJE dioničko društvo za poslove neživotnog osiguranja, OIB 42098054984</item>
      <item>Financijska agencija, OIB 85821130368</item>
      <item>Ministarstvo financija RH, Porezna uprava, OIB 18683136487 zastupanog po punomoćniku ŽUPANIJSKO DRŽAVNO ODVJETNIŠTVO U SPLITU</item>
      <item>SUNCE OSIGURANJE dioničko društvo za osiguranje, OIB 12012147571</item>
      <item>KONSTRUKTOR-INŽENJERING dioničko društvo za graditeljstvo, OIB 81356391287</item>
      <item>TRIGLAV OSIGURANJE d. d., OIB 29743547503</item>
    </derivirana_varijabla>
  </DomainObject.Predmet.StrankaListFormatedOIB>
  <DomainObject.Predmet.StrankaListFormatedWithAdress>
    <izvorni_sadrzaj>
      <item>FINA SPLIT, Mažuranićevo šetalište 24 b, 21000 Split</item>
      <item>VELEBIT OSIGURANJE dioničko društvo za poslove neživotnog osiguranja, Savska 144/a, Zagreb</item>
      <item>Financijska agencija, Ulica grada Vukovara 70, Zagreb</item>
      <item>Ministarstvo financija RH, Porezna uprava zastupanog po punomoćniku ŽUPANIJSKO DRŽAVNO ODVJETNIŠTVO U SPLITU</item>
      <item>SUNCE OSIGURANJE dioničko društvo za osiguranje, Trnjanska cesta 108, Zagreb</item>
      <item>KONSTRUKTOR-INŽENJERING dioničko društvo za graditeljstvo, Svačićeva 4, 21000 Split</item>
      <item>TRIGLAV OSIGURANJE d. d., Antuna Heinza 4, 10000 Zagreb</item>
    </izvorni_sadrzaj>
    <derivirana_varijabla naziv="DomainObject.Predmet.StrankaListFormatedWithAdress_1">
      <item>FINA SPLIT, Mažuranićevo šetalište 24 b, 21000 Split</item>
      <item>VELEBIT OSIGURANJE dioničko društvo za poslove neživotnog osiguranja, Savska 144/a, Zagreb</item>
      <item>Financijska agencija, Ulica grada Vukovara 70, Zagreb</item>
      <item>Ministarstvo financija RH, Porezna uprava zastupanog po punomoćniku ŽUPANIJSKO DRŽAVNO ODVJETNIŠTVO U SPLITU</item>
      <item>SUNCE OSIGURANJE dioničko društvo za osiguranje, Trnjanska cesta 108, Zagreb</item>
      <item>KONSTRUKTOR-INŽENJERING dioničko društvo za graditeljstvo, Svačićeva 4, 21000 Split</item>
      <item>TRIGLAV OSIGURANJE d. d., Antuna Heinza 4, 10000 Zagreb</item>
    </derivirana_varijabla>
  </DomainObject.Predmet.StrankaListFormatedWithAdress>
  <DomainObject.Predmet.StrankaListFormatedWithAdressOIB>
    <izvorni_sadrzaj>
      <item>FINA SPLIT, OIB 85821130368, Mažuranićevo šetalište 24 b, 21000 Split</item>
      <item>VELEBIT OSIGURANJE dioničko društvo za poslove neživotnog osiguranja, OIB 42098054984, Savska 144/a, Zagreb</item>
      <item>Financijska agencija, OIB 85821130368, Ulica grada Vukovara 70, Zagreb</item>
      <item>Ministarstvo financija RH, Porezna uprava, OIB 18683136487 zastupanog po punomoćniku ŽUPANIJSKO DRŽAVNO ODVJETNIŠTVO U SPLITU</item>
      <item>SUNCE OSIGURANJE dioničko društvo za osiguranje, OIB 12012147571, Trnjanska cesta 108, Zagreb</item>
      <item>KONSTRUKTOR-INŽENJERING dioničko društvo za graditeljstvo, OIB 81356391287, Svačićeva 4, 21000 Split</item>
      <item>TRIGLAV OSIGURANJE d. d., OIB 29743547503, Antuna Heinza 4, 10000 Zagreb</item>
    </izvorni_sadrzaj>
    <derivirana_varijabla naziv="DomainObject.Predmet.StrankaListFormatedWithAdressOIB_1">
      <item>FINA SPLIT, OIB 85821130368, Mažuranićevo šetalište 24 b, 21000 Split</item>
      <item>VELEBIT OSIGURANJE dioničko društvo za poslove neživotnog osiguranja, OIB 42098054984, Savska 144/a, Zagreb</item>
      <item>Financijska agencija, OIB 85821130368, Ulica grada Vukovara 70, Zagreb</item>
      <item>Ministarstvo financija RH, Porezna uprava, OIB 18683136487 zastupanog po punomoćniku ŽUPANIJSKO DRŽAVNO ODVJETNIŠTVO U SPLITU</item>
      <item>SUNCE OSIGURANJE dioničko društvo za osiguranje, OIB 12012147571, Trnjanska cesta 108, Zagreb</item>
      <item>KONSTRUKTOR-INŽENJERING dioničko društvo za graditeljstvo, OIB 81356391287, Svačićeva 4, 21000 Split</item>
      <item>TRIGLAV OSIGURANJE d. d., OIB 29743547503, Antuna Heinza 4, 10000 Zagreb</item>
    </derivirana_varijabla>
  </DomainObject.Predmet.StrankaListFormatedWithAdressOIB>
  <DomainObject.Predmet.StrankaListNazivFormated>
    <izvorni_sadrzaj>
      <item>FINA SPLIT</item>
      <item>VELEBIT OSIGURANJE dioničko društvo za poslove neživotnog osiguranja</item>
      <item>Financijska agencija</item>
      <item>Ministarstvo financija RH, Porezna uprava</item>
      <item>SUNCE OSIGURANJE dioničko društvo za osiguranje</item>
      <item>KONSTRUKTOR-INŽENJERING dioničko društvo za graditeljstvo</item>
      <item>TRIGLAV OSIGURANJE d. d.</item>
    </izvorni_sadrzaj>
    <derivirana_varijabla naziv="DomainObject.Predmet.StrankaListNazivFormated_1">
      <item>FINA SPLIT</item>
      <item>VELEBIT OSIGURANJE dioničko društvo za poslove neživotnog osiguranja</item>
      <item>Financijska agencija</item>
      <item>Ministarstvo financija RH, Porezna uprava</item>
      <item>SUNCE OSIGURANJE dioničko društvo za osiguranje</item>
      <item>KONSTRUKTOR-INŽENJERING dioničko društvo za graditeljstvo</item>
      <item>TRIGLAV OSIGURANJE d. d.</item>
    </derivirana_varijabla>
  </DomainObject.Predmet.StrankaListNazivFormated>
  <DomainObject.Predmet.StrankaListNazivFormatedOIB>
    <izvorni_sadrzaj>
      <item>FINA SPLIT, OIB 85821130368</item>
      <item>VELEBIT OSIGURANJE dioničko društvo za poslove neživotnog osiguranja, OIB 42098054984</item>
      <item>Financijska agencija, OIB 85821130368</item>
      <item>Ministarstvo financija RH, Porezna uprava, OIB 18683136487</item>
      <item>SUNCE OSIGURANJE dioničko društvo za osiguranje, OIB 12012147571</item>
      <item>KONSTRUKTOR-INŽENJERING dioničko društvo za graditeljstvo, OIB 81356391287</item>
      <item>TRIGLAV OSIGURANJE d. d., OIB 29743547503</item>
    </izvorni_sadrzaj>
    <derivirana_varijabla naziv="DomainObject.Predmet.StrankaListNazivFormatedOIB_1">
      <item>FINA SPLIT, OIB 85821130368</item>
      <item>VELEBIT OSIGURANJE dioničko društvo za poslove neživotnog osiguranja, OIB 42098054984</item>
      <item>Financijska agencija, OIB 85821130368</item>
      <item>Ministarstvo financija RH, Porezna uprava, OIB 18683136487</item>
      <item>SUNCE OSIGURANJE dioničko društvo za osiguranje, OIB 12012147571</item>
      <item>KONSTRUKTOR-INŽENJERING dioničko društvo za graditeljstvo, OIB 81356391287</item>
      <item>TRIGLAV OSIGURANJE d. d., OIB 29743547503</item>
    </derivirana_varijabla>
  </DomainObject.Predmet.StrankaListNazivFormatedOIB>
  <DomainObject.Predmet.ProtuStrankaListFormated>
    <izvorni_sadrzaj>
      <item>Frano Marković</item>
    </izvorni_sadrzaj>
    <derivirana_varijabla naziv="DomainObject.Predmet.ProtuStrankaListFormated_1">
      <item>Frano Marković</item>
    </derivirana_varijabla>
  </DomainObject.Predmet.ProtuStrankaListFormated>
  <DomainObject.Predmet.ProtuStrankaListFormatedOIB>
    <izvorni_sadrzaj>
      <item>Frano Marković, OIB 02016475086</item>
    </izvorni_sadrzaj>
    <derivirana_varijabla naziv="DomainObject.Predmet.ProtuStrankaListFormatedOIB_1">
      <item>Frano Marković, OIB 02016475086</item>
    </derivirana_varijabla>
  </DomainObject.Predmet.ProtuStrankaListFormatedOIB>
  <DomainObject.Predmet.ProtuStrankaListFormatedWithAdress>
    <izvorni_sadrzaj>
      <item>Frano Marković, Turjaci 227, 21230 Turjaci</item>
    </izvorni_sadrzaj>
    <derivirana_varijabla naziv="DomainObject.Predmet.ProtuStrankaListFormatedWithAdress_1">
      <item>Frano Marković, Turjaci 227, 21230 Turjaci</item>
    </derivirana_varijabla>
  </DomainObject.Predmet.ProtuStrankaListFormatedWithAdress>
  <DomainObject.Predmet.ProtuStrankaListFormatedWithAdressOIB>
    <izvorni_sadrzaj>
      <item>Frano Marković, OIB 02016475086, Turjaci 227, 21230 Turjaci</item>
    </izvorni_sadrzaj>
    <derivirana_varijabla naziv="DomainObject.Predmet.ProtuStrankaListFormatedWithAdressOIB_1">
      <item>Frano Marković, OIB 02016475086, Turjaci 227, 21230 Turjaci</item>
    </derivirana_varijabla>
  </DomainObject.Predmet.ProtuStrankaListFormatedWithAdressOIB>
  <DomainObject.Predmet.ProtuStrankaListNazivFormated>
    <izvorni_sadrzaj>
      <item>Frano Marković</item>
    </izvorni_sadrzaj>
    <derivirana_varijabla naziv="DomainObject.Predmet.ProtuStrankaListNazivFormated_1">
      <item>Frano Marković</item>
    </derivirana_varijabla>
  </DomainObject.Predmet.ProtuStrankaListNazivFormated>
  <DomainObject.Predmet.ProtuStrankaListNazivFormatedOIB>
    <izvorni_sadrzaj>
      <item>Frano Marković, OIB 02016475086</item>
    </izvorni_sadrzaj>
    <derivirana_varijabla naziv="DomainObject.Predmet.ProtuStrankaListNazivFormatedOIB_1">
      <item>Frano Marković, OIB 02016475086</item>
    </derivirana_varijabla>
  </DomainObject.Predmet.ProtuStrankaListNazivFormatedOIB>
  <DomainObject.Predmet.OstaliListFormated>
    <izvorni_sadrzaj>
      <item>Ivan Sunara</item>
      <item>ŽUPANIJSKO DRŽAVNO ODVJETNIŠTVO U SPLITU punomoćnik sudionika u postupku Ministarstvo financija RH, Porezna uprava</item>
    </izvorni_sadrzaj>
    <derivirana_varijabla naziv="DomainObject.Predmet.OstaliListFormated_1">
      <item>Ivan Sunara</item>
      <item>ŽUPANIJSKO DRŽAVNO ODVJETNIŠTVO U SPLITU punomoćnik sudionika u postupku Ministarstvo financija RH, Porezna uprava</item>
    </derivirana_varijabla>
  </DomainObject.Predmet.OstaliListFormated>
  <DomainObject.Predmet.OstaliListFormatedOIB>
    <izvorni_sadrzaj>
      <item>Ivan Sunara, OIB 17000771045</item>
      <item>ŽUPANIJSKO DRŽAVNO ODVJETNIŠTVO U SPLITU punomoćnik sudionika u postupku Ministarstvo financija RH, Porezna uprava</item>
    </izvorni_sadrzaj>
    <derivirana_varijabla naziv="DomainObject.Predmet.OstaliListFormatedOIB_1">
      <item>Ivan Sunara, OIB 17000771045</item>
      <item>ŽUPANIJSKO DRŽAVNO ODVJETNIŠTVO U SPLITU punomoćnik sudionika u postupku Ministarstvo financija RH, Porezna uprava</item>
    </derivirana_varijabla>
  </DomainObject.Predmet.OstaliListFormatedOIB>
  <DomainObject.Predmet.OstaliListFormatedWithAdress>
    <izvorni_sadrzaj>
      <item>Ivan Sunara, Antuna Branka Šimića 20, 21000 Split</item>
      <item>ŽUPANIJSKO DRŽAVNO ODVJETNIŠTVO U SPLITU, Gundulićeva 29a, 21000 Split punomoćnik sudionika u postupku Ministarstvo financija RH, Porezna uprava</item>
    </izvorni_sadrzaj>
    <derivirana_varijabla naziv="DomainObject.Predmet.OstaliListFormatedWithAdress_1">
      <item>Ivan Sunara, Antuna Branka Šimića 20, 21000 Split</item>
      <item>ŽUPANIJSKO DRŽAVNO ODVJETNIŠTVO U SPLITU, Gundulićeva 29a, 21000 Split punomoćnik sudionika u postupku Ministarstvo financija RH, Porezna uprava</item>
    </derivirana_varijabla>
  </DomainObject.Predmet.OstaliListFormatedWithAdress>
  <DomainObject.Predmet.OstaliListFormatedWithAdressOIB>
    <izvorni_sadrzaj>
      <item>Ivan Sunara, OIB 17000771045, Antuna Branka Šimića 20, 21000 Split</item>
      <item>ŽUPANIJSKO DRŽAVNO ODVJETNIŠTVO U SPLITU, Gundulićeva 29a, 21000 Split punomoćnik sudionika u postupku Ministarstvo financija RH, Porezna uprava</item>
    </izvorni_sadrzaj>
    <derivirana_varijabla naziv="DomainObject.Predmet.OstaliListFormatedWithAdressOIB_1">
      <item>Ivan Sunara, OIB 17000771045, Antuna Branka Šimića 20, 21000 Split</item>
      <item>ŽUPANIJSKO DRŽAVNO ODVJETNIŠTVO U SPLITU, Gundulićeva 29a, 21000 Split punomoćnik sudionika u postupku Ministarstvo financija RH, Porezna uprava</item>
    </derivirana_varijabla>
  </DomainObject.Predmet.OstaliListFormatedWithAdressOIB>
  <DomainObject.Predmet.OstaliListNazivFormated>
    <izvorni_sadrzaj>
      <item>Ivan Sunara</item>
      <item>ŽUPANIJSKO DRŽAVNO ODVJETNIŠTVO U SPLITU</item>
    </izvorni_sadrzaj>
    <derivirana_varijabla naziv="DomainObject.Predmet.OstaliListNazivFormated_1">
      <item>Ivan Sunara</item>
      <item>ŽUPANIJSKO DRŽAVNO ODVJETNIŠTVO U SPLITU</item>
    </derivirana_varijabla>
  </DomainObject.Predmet.OstaliListNazivFormated>
  <DomainObject.Predmet.OstaliListNazivFormatedOIB>
    <izvorni_sadrzaj>
      <item>Ivan Sunara, OIB 17000771045</item>
      <item>ŽUPANIJSKO DRŽAVNO ODVJETNIŠTVO U SPLITU</item>
    </izvorni_sadrzaj>
    <derivirana_varijabla naziv="DomainObject.Predmet.OstaliListNazivFormatedOIB_1">
      <item>Ivan Sunara, OIB 17000771045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Frano Marković</izvorni_sadrzaj>
    <derivirana_varijabla naziv="DomainObject.Predmet.ProtustrankaIDrugi_1">Frano Marković</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Frano Marković, OIB 02016475086, Turjaci 227, 21230 Turjaci</izvorni_sadrzaj>
    <derivirana_varijabla naziv="DomainObject.Predmet.ProtustrankaIDrugiAdressOIB_1">Frano Marković, OIB 02016475086, Turjaci 227, 21230 Turjaci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Frano Marković</item>
      <item>Ivan Sunara</item>
      <item>VELEBIT OSIGURANJE dioničko društvo za poslove neživotnog osiguranja</item>
      <item>Financijska agencija</item>
      <item>Ministarstvo financija RH, Porezna uprava</item>
      <item>ŽUPANIJSKO DRŽAVNO ODVJETNIŠTVO U SPLITU</item>
      <item>SUNCE OSIGURANJE dioničko društvo za osiguranje</item>
      <item>KONSTRUKTOR-INŽENJERING dioničko društvo za graditeljstvo</item>
      <item>TRIGLAV OSIGURANJE d. d.</item>
    </izvorni_sadrzaj>
    <derivirana_varijabla naziv="DomainObject.Predmet.SudioniciListNaziv_1">
      <item>FINA SPLIT</item>
      <item>Frano Marković</item>
      <item>Ivan Sunara</item>
      <item>VELEBIT OSIGURANJE dioničko društvo za poslove neživotnog osiguranja</item>
      <item>Financijska agencija</item>
      <item>Ministarstvo financija RH, Porezna uprava</item>
      <item>ŽUPANIJSKO DRŽAVNO ODVJETNIŠTVO U SPLITU</item>
      <item>SUNCE OSIGURANJE dioničko društvo za osiguranje</item>
      <item>KONSTRUKTOR-INŽENJERING dioničko društvo za graditeljstvo</item>
      <item>TRIGLAV OSIGURANJE d. d.</item>
    </derivirana_varijabla>
  </DomainObject.Predmet.SudioniciListNaziv>
  <DomainObject.Predmet.SudioniciListAdressOIB>
    <izvorni_sadrzaj>
      <item>FINA SPLIT, OIB 85821130368, Mažuranićevo šetalište 24 b,21000 Split</item>
      <item>Frano Marković, OIB 02016475086, Turjaci 227,21230 Turjaci</item>
      <item>Ivan Sunara, OIB 17000771045, Antuna Branka Šimića 20,21000 Split</item>
      <item>VELEBIT OSIGURANJE dioničko društvo za poslove neživotnog osiguranja, OIB 42098054984, Savska 144/a,Zagreb</item>
      <item>Financijska agencija, OIB 85821130368, Ulica grada Vukovara 70,Zagreb</item>
      <item>Ministarstvo financija RH, Porezna uprava, OIB 18683136487</item>
      <item>ŽUPANIJSKO DRŽAVNO ODVJETNIŠTVO U SPLITU, Gundulićeva 29a,21000 Split</item>
      <item>SUNCE OSIGURANJE dioničko društvo za osiguranje, OIB 12012147571, Trnjanska cesta 108,Zagreb</item>
      <item>KONSTRUKTOR-INŽENJERING dioničko društvo za graditeljstvo, OIB 81356391287, Svačićeva 4,21000 Split</item>
      <item>TRIGLAV OSIGURANJE d. d., OIB 29743547503, Antuna Heinza 4,10000 Zagreb</item>
    </izvorni_sadrzaj>
    <derivirana_varijabla naziv="DomainObject.Predmet.SudioniciListAdressOIB_1">
      <item>FINA SPLIT, OIB 85821130368, Mažuranićevo šetalište 24 b,21000 Split</item>
      <item>Frano Marković, OIB 02016475086, Turjaci 227,21230 Turjaci</item>
      <item>Ivan Sunara, OIB 17000771045, Antuna Branka Šimića 20,21000 Split</item>
      <item>VELEBIT OSIGURANJE dioničko društvo za poslove neživotnog osiguranja, OIB 42098054984, Savska 144/a,Zagreb</item>
      <item>Financijska agencija, OIB 85821130368, Ulica grada Vukovara 70,Zagreb</item>
      <item>Ministarstvo financija RH, Porezna uprava, OIB 18683136487</item>
      <item>ŽUPANIJSKO DRŽAVNO ODVJETNIŠTVO U SPLITU, Gundulićeva 29a,21000 Split</item>
      <item>SUNCE OSIGURANJE dioničko društvo za osiguranje, OIB 12012147571, Trnjanska cesta 108,Zagreb</item>
      <item>KONSTRUKTOR-INŽENJERING dioničko društvo za graditeljstvo, OIB 81356391287, Svačićeva 4,21000 Split</item>
      <item>TRIGLAV OSIGURANJE d. d., OIB 29743547503, Antuna Heinza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02016475086</item>
      <item>, OIB 17000771045</item>
      <item>, OIB 42098054984</item>
      <item>, OIB 85821130368</item>
      <item>, OIB 18683136487</item>
      <item>, OIB null</item>
      <item>, OIB 12012147571</item>
      <item>, OIB 81356391287</item>
      <item>, OIB 29743547503</item>
    </izvorni_sadrzaj>
    <derivirana_varijabla naziv="DomainObject.Predmet.SudioniciListNazivOIB_1">
      <item>, OIB 85821130368</item>
      <item>, OIB 02016475086</item>
      <item>, OIB 17000771045</item>
      <item>, OIB 42098054984</item>
      <item>, OIB 85821130368</item>
      <item>, OIB 18683136487</item>
      <item>, OIB null</item>
      <item>, OIB 12012147571</item>
      <item>, OIB 81356391287</item>
      <item>, OIB 29743547503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E0A595-BBE9-4D2D-BCC9-F27305EC84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928</properties:Words>
  <properties:Characters>5080</properties:Characters>
  <properties:Lines>242</properties:Lines>
  <properties:Paragraphs>95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2015-12-02T08:34:00Z</dcterms:created>
  <dc:creator>Trgovački sud Split</dc:creator>
  <cp:lastModifiedBy>Katarina Mikulić</cp:lastModifiedBy>
  <cp:lastPrinted>2016-02-02T10:47:00Z</cp:lastPrinted>
  <dcterms:modified xmlns:xsi="http://www.w3.org/2001/XMLSchema-instance" xsi:type="dcterms:W3CDTF">2016-02-02T10:56:00Z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