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559f" w14:paraId="dcf559f" w:rsidRDefault="00DD1800" w:rsidP="00DD1800" w:rsidR="00DD1800">
      <w:pPr>
        <w:pStyle w:val="Bezproreda"/>
        <w:ind w:firstLine="708" w:left="4956"/>
        <w15:collapsed w:val="false"/>
        <w:rPr>
          <w:rFonts w:eastAsiaTheme="minorHAnsi"/>
          <w:noProof/>
        </w:rPr>
      </w:pPr>
      <w:bookmarkStart w:name="_GoBack" w:id="0"/>
      <w:bookmarkEnd w:id="0"/>
      <w:r>
        <w:rPr>
          <w:rFonts w:eastAsiaTheme="minorHAnsi"/>
          <w:noProof/>
        </w:rPr>
        <w:t>1 St-9/2009-531</w:t>
      </w:r>
    </w:p>
    <w:p w:rsidRDefault="00DD1800" w:rsidP="00DD1800" w:rsidR="00DD1800">
      <w:pPr>
        <w:pStyle w:val="Bezproreda"/>
        <w:rPr>
          <w:rFonts w:eastAsiaTheme="minorHAnsi"/>
          <w:noProof/>
        </w:rPr>
      </w:pPr>
    </w:p>
    <w:p w:rsidRDefault="00DD1800" w:rsidP="00DD1800" w:rsidR="00DD1800">
      <w:pPr>
        <w:pStyle w:val="Bezproreda"/>
        <w:rPr>
          <w:rFonts w:eastAsiaTheme="minorHAnsi"/>
          <w:noProof/>
        </w:rPr>
      </w:pPr>
    </w:p>
    <w:p w:rsidRDefault="00DD1800" w:rsidP="00DD1800" w:rsidR="00DD1800">
      <w:pPr>
        <w:pStyle w:val="Bezproreda"/>
        <w:rPr>
          <w:rFonts w:eastAsiaTheme="minorHAnsi"/>
          <w:noProof/>
        </w:rPr>
      </w:pPr>
    </w:p>
    <w:p w:rsidRDefault="00E50D12" w:rsidP="00DD1800" w:rsidR="00E50D12">
      <w:pPr>
        <w:pStyle w:val="Bezproreda"/>
        <w:rPr>
          <w:rFonts w:eastAsiaTheme="minorHAnsi"/>
          <w:noProof/>
        </w:rPr>
      </w:pPr>
    </w:p>
    <w:p w:rsidRDefault="00DD1800" w:rsidP="00DD1800" w:rsidR="00DD1800">
      <w:pPr>
        <w:pStyle w:val="Bezproreda"/>
        <w:rPr>
          <w:rFonts w:eastAsiaTheme="minorHAnsi"/>
          <w:noProof/>
        </w:rPr>
      </w:pPr>
    </w:p>
    <w:p w:rsidRDefault="00DD1800" w:rsidP="00DD1800" w:rsidR="00DD1800">
      <w:pPr>
        <w:pStyle w:val="Bezproreda"/>
        <w:jc w:val="center"/>
        <w:rPr>
          <w:rFonts w:eastAsiaTheme="minorHAnsi"/>
          <w:noProof/>
        </w:rPr>
      </w:pPr>
      <w:r>
        <w:rPr>
          <w:rFonts w:eastAsiaTheme="minorHAnsi"/>
          <w:noProof/>
        </w:rPr>
        <w:t>U    I M E     R E P U B L I K E     H R V A T S K E</w:t>
      </w:r>
    </w:p>
    <w:p w:rsidRDefault="00DD1800" w:rsidP="00DD1800" w:rsidR="00DD1800">
      <w:pPr>
        <w:pStyle w:val="Bezproreda"/>
        <w:jc w:val="center"/>
        <w:rPr>
          <w:rFonts w:eastAsiaTheme="minorHAnsi"/>
          <w:noProof/>
        </w:rPr>
      </w:pPr>
    </w:p>
    <w:p w:rsidRDefault="00DD1800" w:rsidP="00DD1800" w:rsidR="00DD1800">
      <w:pPr>
        <w:pStyle w:val="Bezproreda"/>
        <w:jc w:val="center"/>
        <w:rPr>
          <w:rFonts w:eastAsiaTheme="minorHAnsi"/>
          <w:noProof/>
        </w:rPr>
      </w:pPr>
      <w:r>
        <w:rPr>
          <w:rFonts w:eastAsiaTheme="minorHAnsi"/>
          <w:noProof/>
        </w:rPr>
        <w:t>R J E Š E N J E</w:t>
      </w:r>
    </w:p>
    <w:p w:rsidRDefault="00DD1800" w:rsidP="00DD1800" w:rsidR="00DD1800">
      <w:pPr>
        <w:pStyle w:val="Bezproreda"/>
        <w:rPr>
          <w:rFonts w:eastAsiaTheme="minorHAnsi"/>
          <w:noProof/>
        </w:rPr>
      </w:pPr>
    </w:p>
    <w:p w:rsidRDefault="00DD1800" w:rsidP="00DD1800" w:rsidR="00DD1800">
      <w:pPr>
        <w:pStyle w:val="Bezproreda"/>
        <w:rPr>
          <w:rFonts w:eastAsiaTheme="minorHAnsi"/>
          <w:noProof/>
        </w:rPr>
      </w:pPr>
    </w:p>
    <w:p w:rsidRDefault="00DD1800" w:rsidP="00DD1800" w:rsidR="00DD1800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>TRGOVAČKI SUD U BJELOVARU, po stečajnom sucu Branki Pleskalt, u stečajnom predmetu nad trgovačkim društvom PODRAVSKO GOSPODARSTVO  d.o.o. u stečaju, KOPRIVNICA, Đelekovečka cesta 25,   dana 12. studenog 2015. godine</w:t>
      </w:r>
    </w:p>
    <w:p w:rsidRDefault="00DD1800" w:rsidP="00DD1800" w:rsidR="00DD1800">
      <w:pPr>
        <w:pStyle w:val="Bezproreda"/>
        <w:rPr>
          <w:rFonts w:eastAsiaTheme="minorHAnsi"/>
          <w:noProof/>
        </w:rPr>
      </w:pPr>
    </w:p>
    <w:p w:rsidRDefault="00DD1800" w:rsidP="00DD1800" w:rsidR="00DD1800">
      <w:pPr>
        <w:pStyle w:val="Bezproreda"/>
        <w:rPr>
          <w:rFonts w:eastAsiaTheme="minorHAnsi"/>
          <w:noProof/>
        </w:rPr>
      </w:pPr>
    </w:p>
    <w:p w:rsidRDefault="00DD1800" w:rsidP="00DD1800" w:rsidR="00DD1800">
      <w:pPr>
        <w:pStyle w:val="Bezproreda"/>
        <w:jc w:val="center"/>
        <w:rPr>
          <w:rFonts w:eastAsiaTheme="minorHAnsi"/>
          <w:noProof/>
        </w:rPr>
      </w:pPr>
      <w:r>
        <w:rPr>
          <w:rFonts w:eastAsiaTheme="minorHAnsi"/>
          <w:noProof/>
        </w:rPr>
        <w:t>r i j e š i o     j e</w:t>
      </w:r>
    </w:p>
    <w:p w:rsidRDefault="00DD1800" w:rsidP="00DD1800" w:rsidR="00DD1800">
      <w:pPr>
        <w:pStyle w:val="Bezproreda"/>
        <w:rPr>
          <w:rFonts w:eastAsiaTheme="minorHAnsi"/>
          <w:noProof/>
        </w:rPr>
      </w:pPr>
    </w:p>
    <w:p w:rsidRDefault="00DD1800" w:rsidP="00301E72" w:rsidR="00DD1800">
      <w:pPr>
        <w:pStyle w:val="Bezproreda"/>
        <w:spacing w:after="0"/>
      </w:pPr>
      <w:r>
        <w:rPr>
          <w:rFonts w:eastAsiaTheme="minorHAnsi"/>
          <w:noProof/>
        </w:rPr>
        <w:t>I</w:t>
      </w:r>
      <w:r w:rsidR="00301E72">
        <w:rPr>
          <w:rFonts w:eastAsiaTheme="minorHAnsi"/>
          <w:noProof/>
        </w:rPr>
        <w:t xml:space="preserve"> </w:t>
      </w:r>
      <w:r>
        <w:rPr>
          <w:rFonts w:eastAsiaTheme="minorHAnsi"/>
          <w:noProof/>
        </w:rPr>
        <w:t xml:space="preserve"> Iz iznosa od  12.174.545,94 kuna (slovima: dvanaestmilionastosedamdesetčetiritisućepetstočetrdesetpetkuna i devedesetčetirilipa) dobivenog prodajom nekretnina upisanih </w:t>
      </w:r>
      <w:r>
        <w:t>u zk. ul. br. 4694. k.o. Hlebine (farma Hlebine) zk. ul. br. 3553 k.o. Đelekovec (ekonomija Đelekovec) te nekretnine upisane u zk. ul. br. 2212 k.o Delovi i zk. ul. br. 2138 k.o. Delovi (farma Delovi).</w:t>
      </w:r>
    </w:p>
    <w:p w:rsidRDefault="00DD1800" w:rsidP="00DD1800" w:rsidR="00DD1800">
      <w:pPr>
        <w:pStyle w:val="Bezproreda"/>
        <w:ind w:left="360"/>
      </w:pPr>
    </w:p>
    <w:p w:rsidRDefault="00DD1800" w:rsidP="00DD1800" w:rsidR="00DD1800">
      <w:pPr>
        <w:pStyle w:val="Bezproreda"/>
        <w:numPr>
          <w:ilvl w:val="0"/>
          <w:numId w:val="2"/>
        </w:numPr>
        <w:spacing w:after="0"/>
      </w:pPr>
      <w:r>
        <w:t xml:space="preserve">nekretnine upisane u zk. ul. br. 4694 k.o. Hlebine (ekonomija Hlebine) i to čkbr. 2503 gospodarske zgrade, silosi, gospodarsko dvorište ukupne površine 5 rali i 515 hvati (gospodarske zgrade u Kozarnicama površine 980 hvati, silosi u Kozarnicama površine 599 hvati, gospodarsko dvorište u Kozarnicama površine 4 rali 9 536  hvati),čkbr. 2504 gospodarska zgrada, gospodarsko dvorište ukupne površine 871 hvati (gospodarska zgrada u Kozarnicama površine 13 hvati i gospodarsko dvorište u Kozarnicama površine 858 hvati), čkbr. 2509 gospodarske zgrade, cisterne, gospodarsko dvorište ukupne površine 1 rali i 247 hvati (gospodarske zgrade u Kozarnicama površine 29 hvati, cisterne u Kozarnicama površine 20 hvati i gospodarsko dvorište u Kozarnicama površine 1 rali i 198 hvati), čkbr. 2510/1 gospodarska zgrada i gospodarsko dvorište ukupne površine 1454 hvati (gospodarska zgrada u Kozarnicama površine 2 hvati i gospodarsko dvorište u Kozarnicama površine 1452 hvati), čkbr. 2510/2 gospodarsko dvorište u Kozarnicama površine 16 hvati, čkbr. 2514 gospodarske zgrade, gospodarsko dvorište ukupne površine 934 hvati (gospodarske zgrade u Kozarnicama površine 91 hvati i gospodarsko dvorište u Kozarnicama površine 843 hvati, </w:t>
      </w:r>
    </w:p>
    <w:p w:rsidRDefault="00DD1800" w:rsidP="00DD1800" w:rsidR="00DD1800">
      <w:pPr>
        <w:pStyle w:val="Bezproreda"/>
        <w:ind w:left="720"/>
      </w:pPr>
    </w:p>
    <w:p w:rsidRDefault="00DD1800" w:rsidP="00DD1800" w:rsidR="00DD1800">
      <w:pPr>
        <w:pStyle w:val="Bezproreda"/>
        <w:numPr>
          <w:ilvl w:val="0"/>
          <w:numId w:val="2"/>
        </w:numPr>
        <w:spacing w:after="0"/>
      </w:pPr>
      <w:r>
        <w:t xml:space="preserve">nekretnina upisana u zk. ul. br. 3553 k.o. Đelekovec i to čkbr. 5265 upravna zgrada, restoran, radiona, skladište, staje, nadstrešnica, silos, dvorište ukupne površine 10 rali i 1289 hvati (upravna zgrada u Selima površine 65 hvati, restoran u Selima površine 45 hvati, radiona u Selima površine 283 hvati, skladište u Selima površine 305 hvati, staje u Selima površine 718 hvati, nadstrešnica u Selima površine 250 hvati, silos u Selima površine 303 hvati i dvorište u Selima površine 9 rali i 920 hvati),  </w:t>
      </w:r>
    </w:p>
    <w:p w:rsidRDefault="00DD1800" w:rsidP="00DD1800" w:rsidR="00DD1800">
      <w:pPr>
        <w:pStyle w:val="Bezproreda"/>
        <w:ind w:left="720"/>
      </w:pPr>
    </w:p>
    <w:p w:rsidRDefault="00DD1800" w:rsidP="00DD1800" w:rsidR="00DD1800">
      <w:pPr>
        <w:pStyle w:val="Bezproreda"/>
        <w:numPr>
          <w:ilvl w:val="0"/>
          <w:numId w:val="2"/>
        </w:numPr>
        <w:spacing w:after="0"/>
      </w:pPr>
      <w:r>
        <w:t xml:space="preserve">nekretnine upisane u zk. ul. br. 2212 k.o. Delovi i to čkbr. 341/9 neplodno Grede – smetište površine 1 rali i 86 hvati, čkbr. 545 upravna zgrada, staje, silosi, laguna, ostali </w:t>
      </w:r>
      <w:r>
        <w:lastRenderedPageBreak/>
        <w:t>objekti i  ekonomskom dvorište ukupne površine 16 rali i 31 hvati (upravna zgrada u farmi u Gredi površine 77 hvati, staje u farmi u Gredi površine 1 rali i 1345 hvati, silos u farmi u Gredi površine 1 rali i 529 hvati, laguna u farmi u Gredi površine 1 rali i 179 hvati, ostali objekti u farmi u Gredi površine 187 hvati i ekonomsko dvorište u farmi u Gredi površine 11 rali i 914 hvati i zk. ul. br. 2138 k.o. Delovi i to čkbr. 341/21 oranica Grede-smetište površine 908 hvati,</w:t>
      </w:r>
      <w:r>
        <w:rPr>
          <w:rFonts w:eastAsiaTheme="minorHAnsi"/>
          <w:noProof/>
        </w:rPr>
        <w:t xml:space="preserve">koje nekretnine su prodane  u ovršnom postupka Općinskog suda u Koprivnici posl. br. Ovr-1409/08.  </w:t>
      </w:r>
    </w:p>
    <w:p w:rsidRDefault="00DD1800" w:rsidP="00DD1800" w:rsidR="00DD1800">
      <w:pPr>
        <w:pStyle w:val="Bezproreda"/>
        <w:rPr>
          <w:rFonts w:eastAsiaTheme="minorHAnsi"/>
          <w:noProof/>
        </w:rPr>
      </w:pPr>
    </w:p>
    <w:p w:rsidRDefault="00DD1800" w:rsidP="00DD1800" w:rsidR="00DD1800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 xml:space="preserve"> namiruje se:</w:t>
      </w:r>
    </w:p>
    <w:p w:rsidRDefault="00DD1800" w:rsidP="00DD1800" w:rsidR="00DD1800">
      <w:pPr>
        <w:pStyle w:val="Bezproreda"/>
        <w:rPr>
          <w:rFonts w:eastAsiaTheme="minorHAnsi"/>
          <w:noProof/>
        </w:rPr>
      </w:pPr>
    </w:p>
    <w:p w:rsidRDefault="00DD1800" w:rsidP="0062776D" w:rsidR="0062776D">
      <w:pPr>
        <w:pStyle w:val="Bezproreda"/>
        <w:numPr>
          <w:ilvl w:val="0"/>
          <w:numId w:val="2"/>
        </w:numPr>
        <w:rPr>
          <w:rFonts w:eastAsiaTheme="minorHAnsi"/>
          <w:noProof/>
        </w:rPr>
      </w:pPr>
      <w:r>
        <w:rPr>
          <w:rFonts w:eastAsiaTheme="minorHAnsi"/>
          <w:noProof/>
        </w:rPr>
        <w:t>trošak stečajnog postupka ko</w:t>
      </w:r>
      <w:r w:rsidR="0062776D">
        <w:rPr>
          <w:rFonts w:eastAsiaTheme="minorHAnsi"/>
          <w:noProof/>
        </w:rPr>
        <w:t>ji se odnosi na trošak utvrđenja tražbine koji se odnosi na troškove utvrđivanja istovjetnosti predmeta prodaje  i prava na tom predmetu u paušalnom iznosu od 5% utrška temel</w:t>
      </w:r>
      <w:r>
        <w:rPr>
          <w:rFonts w:eastAsiaTheme="minorHAnsi"/>
          <w:noProof/>
        </w:rPr>
        <w:t>jem odredbe članka  170.  st.1.  Stečajnog zakona u iznosu od  608.727,30  kune (slovima:šestoosamtisućasedamstodv</w:t>
      </w:r>
      <w:r w:rsidR="0062776D">
        <w:rPr>
          <w:rFonts w:eastAsiaTheme="minorHAnsi"/>
          <w:noProof/>
        </w:rPr>
        <w:t>adesetsedamkuna i tridesetlipa).</w:t>
      </w:r>
    </w:p>
    <w:p w:rsidRDefault="0062776D" w:rsidP="00DD1800" w:rsidR="0062776D">
      <w:pPr>
        <w:pStyle w:val="Bezproreda"/>
        <w:rPr>
          <w:rFonts w:eastAsiaTheme="minorHAnsi"/>
          <w:noProof/>
        </w:rPr>
      </w:pPr>
    </w:p>
    <w:p w:rsidRDefault="0062776D" w:rsidP="00DD1800" w:rsidR="00DD1800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 xml:space="preserve">- </w:t>
      </w:r>
      <w:r w:rsidR="00301E72">
        <w:rPr>
          <w:rFonts w:eastAsiaTheme="minorHAnsi"/>
          <w:noProof/>
        </w:rPr>
        <w:t xml:space="preserve"> </w:t>
      </w:r>
      <w:r>
        <w:rPr>
          <w:rFonts w:eastAsiaTheme="minorHAnsi"/>
          <w:noProof/>
        </w:rPr>
        <w:t>troš</w:t>
      </w:r>
      <w:r w:rsidR="00301E72">
        <w:rPr>
          <w:rFonts w:eastAsiaTheme="minorHAnsi"/>
          <w:noProof/>
        </w:rPr>
        <w:t xml:space="preserve">ak stečajnog postupka koji se odnosi na troškove </w:t>
      </w:r>
      <w:r>
        <w:rPr>
          <w:rFonts w:eastAsiaTheme="minorHAnsi"/>
          <w:noProof/>
        </w:rPr>
        <w:t xml:space="preserve"> unovč</w:t>
      </w:r>
      <w:r w:rsidR="00301E72">
        <w:rPr>
          <w:rFonts w:eastAsiaTheme="minorHAnsi"/>
          <w:noProof/>
        </w:rPr>
        <w:t xml:space="preserve">enja imovine </w:t>
      </w:r>
      <w:r w:rsidR="00DD1800">
        <w:rPr>
          <w:rFonts w:eastAsiaTheme="minorHAnsi"/>
          <w:noProof/>
        </w:rPr>
        <w:t xml:space="preserve"> u skladu s odredbom čl. 170. st. 2. Stečajnog zakona</w:t>
      </w:r>
      <w:r w:rsidR="00301E72">
        <w:rPr>
          <w:rFonts w:eastAsiaTheme="minorHAnsi"/>
          <w:noProof/>
        </w:rPr>
        <w:t xml:space="preserve"> u ukupnom iznosu od 614.367,77 kuna (slovima: šestočetrnaesttisućatristošezdesetsedamkuna i sedamdesetsedamlipa)  a  koji se sastoji od troškova komunalne naknade u iznosu od 224.042,62 kune, troškova osiguranja nekretnina u iznosu od 167.359,40 kuna, troškova  naknade  za uređenje voda u iznosu od 149.973,11 kuna, troškova procjene vrijednosti nekretnina u iznosu od 64.242,64 kune te odvjetničke troškove u iznosu od 8.750,00 kuna,</w:t>
      </w:r>
    </w:p>
    <w:p w:rsidRDefault="00301E72" w:rsidP="00DD1800" w:rsidR="00301E72">
      <w:pPr>
        <w:pStyle w:val="Bezproreda"/>
        <w:rPr>
          <w:rFonts w:eastAsiaTheme="minorHAnsi"/>
          <w:noProof/>
        </w:rPr>
      </w:pPr>
    </w:p>
    <w:p w:rsidRDefault="00DD1800" w:rsidP="00DD1800" w:rsidR="00DD1800">
      <w:pPr>
        <w:pStyle w:val="Bezproreda"/>
        <w:rPr>
          <w:rFonts w:eastAsiaTheme="minorHAnsi"/>
          <w:noProof/>
        </w:rPr>
      </w:pPr>
    </w:p>
    <w:p w:rsidRDefault="00DD1800" w:rsidP="00301E72" w:rsidR="00DD1800">
      <w:pPr>
        <w:pStyle w:val="Bezproreda"/>
        <w:numPr>
          <w:ilvl w:val="0"/>
          <w:numId w:val="2"/>
        </w:numPr>
        <w:rPr>
          <w:rFonts w:eastAsiaTheme="minorHAnsi"/>
          <w:noProof/>
        </w:rPr>
      </w:pPr>
      <w:r>
        <w:rPr>
          <w:rFonts w:eastAsiaTheme="minorHAnsi"/>
          <w:noProof/>
        </w:rPr>
        <w:t xml:space="preserve"> razlučni vjerovnik CROATIA BANKA d.d. ZAGREB,   u iznosu od 10.951.450,87  kuna (slovima: desetmilionadevetstopedesetjednutisućučetristopedesetkuna i osamdesetsedamlipa).</w:t>
      </w:r>
    </w:p>
    <w:p w:rsidRDefault="00DD1800" w:rsidP="00DD1800" w:rsidR="00DD1800">
      <w:pPr>
        <w:pStyle w:val="Bezproreda"/>
        <w:rPr>
          <w:rFonts w:eastAsiaTheme="minorHAnsi"/>
          <w:noProof/>
        </w:rPr>
      </w:pPr>
    </w:p>
    <w:p w:rsidRDefault="00DD1800" w:rsidP="00DD1800" w:rsidR="00DD1800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>II Isplata prema točki I izreke ovog rješenja uslijediti će po pravomoćnosti ovog rješenja.</w:t>
      </w:r>
    </w:p>
    <w:p w:rsidRDefault="00DD1800" w:rsidP="00DD1800" w:rsidR="00DD1800">
      <w:pPr>
        <w:pStyle w:val="Bezproreda"/>
        <w:rPr>
          <w:rFonts w:eastAsiaTheme="minorHAnsi"/>
          <w:noProof/>
        </w:rPr>
      </w:pPr>
    </w:p>
    <w:p w:rsidRDefault="00DD1800" w:rsidP="00DD1800" w:rsidR="00DD1800">
      <w:pPr>
        <w:pStyle w:val="Bezproreda"/>
        <w:rPr>
          <w:rFonts w:eastAsiaTheme="minorHAnsi"/>
          <w:noProof/>
        </w:rPr>
      </w:pPr>
    </w:p>
    <w:p w:rsidRDefault="00DD1800" w:rsidP="00DD1800" w:rsidR="00DD1800">
      <w:pPr>
        <w:pStyle w:val="Bezproreda"/>
        <w:jc w:val="center"/>
        <w:rPr>
          <w:rFonts w:eastAsiaTheme="minorHAnsi"/>
          <w:noProof/>
        </w:rPr>
      </w:pPr>
      <w:r>
        <w:rPr>
          <w:rFonts w:eastAsiaTheme="minorHAnsi"/>
          <w:noProof/>
        </w:rPr>
        <w:t>Obrazloženje</w:t>
      </w:r>
    </w:p>
    <w:p w:rsidRDefault="00DD1800" w:rsidP="00DD1800" w:rsidR="00DD1800">
      <w:pPr>
        <w:pStyle w:val="Bezproreda"/>
        <w:rPr>
          <w:rFonts w:eastAsiaTheme="minorHAnsi"/>
          <w:noProof/>
        </w:rPr>
      </w:pPr>
    </w:p>
    <w:p w:rsidRDefault="00DD1800" w:rsidP="00DD1800" w:rsidR="00DD1800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 xml:space="preserve">U stečajnom postupku nad stečajnim dužnikom PODRAVSKO GOSPODARSTVO d.o.o. u stečaju, KOPRIVNICA,  utvrđeno je da u dužnikovu stečajnu masu ulaze nekretnine  koje su bile predmet prodaje u ovršnom postupku kod Općinskog suda u Koprivnici posl. br. Ovr-1409/08.  </w:t>
      </w:r>
    </w:p>
    <w:p w:rsidRDefault="00DD1800" w:rsidP="00DD1800" w:rsidR="00DD1800">
      <w:pPr>
        <w:pStyle w:val="Bezproreda"/>
        <w:rPr>
          <w:rFonts w:eastAsiaTheme="minorHAnsi"/>
          <w:noProof/>
        </w:rPr>
      </w:pPr>
    </w:p>
    <w:p w:rsidRDefault="00DD1800" w:rsidP="00DD1800" w:rsidR="00DD1800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>Nakon prodaje nekretnina pobliže  navedenih pod toč. 1 ovog Rješenja, na kojima je razlučno pravo imao razlučni v</w:t>
      </w:r>
      <w:r w:rsidR="0062776D">
        <w:rPr>
          <w:rFonts w:eastAsiaTheme="minorHAnsi"/>
          <w:noProof/>
        </w:rPr>
        <w:t>jerovnik Croatia banka d.d. Zag</w:t>
      </w:r>
      <w:r>
        <w:rPr>
          <w:rFonts w:eastAsiaTheme="minorHAnsi"/>
          <w:noProof/>
        </w:rPr>
        <w:t>r</w:t>
      </w:r>
      <w:r w:rsidR="0062776D">
        <w:rPr>
          <w:rFonts w:eastAsiaTheme="minorHAnsi"/>
          <w:noProof/>
        </w:rPr>
        <w:t>e</w:t>
      </w:r>
      <w:r>
        <w:rPr>
          <w:rFonts w:eastAsiaTheme="minorHAnsi"/>
          <w:noProof/>
        </w:rPr>
        <w:t xml:space="preserve">b, i nakon  namirenja troškova ovršnog postupka, Općinski sud u Koprivnici je na račun Trgovačkog suda u Bjelovaru uplatio preostali iznos od 12.174.545,94 kuna ostvaren uplatom kupovine. Trgovački sud je potom pristupio namirenju vjerovnika, u svezi čega je održano ročište dana  5. studenog 2015.  godine,  na koje ročište je  pozvan razlučni vjerovnik, koji je sukladno odredbi članka 117. Ovršnog zakona, u pozivu upozoren da će se tražbina vjerovnika koji ne dođe na ročište uzeti prema podacima  u spisu te da vjerovnik najkasnije na ročištu za diobu može drugim vjerovnicima osporiti tražbinu, njezinu visinu i red namirenja. </w:t>
      </w:r>
    </w:p>
    <w:p w:rsidRDefault="00DD1800" w:rsidP="00DD1800" w:rsidR="00DD1800">
      <w:pPr>
        <w:pStyle w:val="Bezproreda"/>
        <w:rPr>
          <w:rFonts w:eastAsiaTheme="minorHAnsi"/>
          <w:noProof/>
        </w:rPr>
      </w:pPr>
    </w:p>
    <w:p w:rsidRDefault="00DD1800" w:rsidP="00DD1800" w:rsidR="00AB143B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lastRenderedPageBreak/>
        <w:t>Razlučni vjerovnik Croatia banka d.</w:t>
      </w:r>
      <w:r w:rsidR="00AB143B">
        <w:rPr>
          <w:rFonts w:eastAsiaTheme="minorHAnsi"/>
          <w:noProof/>
        </w:rPr>
        <w:t>d. Zagreb, na ročištu izjavio</w:t>
      </w:r>
      <w:r>
        <w:rPr>
          <w:rFonts w:eastAsiaTheme="minorHAnsi"/>
          <w:noProof/>
        </w:rPr>
        <w:t xml:space="preserve"> da razlučni vjerovnik nije sastavio poseban pisemni obračun potraživanja te predaje na spis izvod iz poslovnih knjiga  iz kojeg proizlazi </w:t>
      </w:r>
      <w:r w:rsidR="00301E72">
        <w:rPr>
          <w:rFonts w:eastAsiaTheme="minorHAnsi"/>
          <w:noProof/>
        </w:rPr>
        <w:t xml:space="preserve"> da </w:t>
      </w:r>
      <w:r>
        <w:rPr>
          <w:rFonts w:eastAsiaTheme="minorHAnsi"/>
          <w:noProof/>
        </w:rPr>
        <w:t>ukupno potržaivanje</w:t>
      </w:r>
      <w:r w:rsidR="00301E72">
        <w:rPr>
          <w:rFonts w:eastAsiaTheme="minorHAnsi"/>
          <w:noProof/>
        </w:rPr>
        <w:t xml:space="preserve"> navedenog </w:t>
      </w:r>
      <w:r>
        <w:rPr>
          <w:rFonts w:eastAsiaTheme="minorHAnsi"/>
          <w:noProof/>
        </w:rPr>
        <w:t xml:space="preserve"> vjerovnika (list 2502-2507 spisa) iz kojeg proizlazi da ukupno potraživanje navedenog vjerovnika iznosi 31.584.777,94 kunu.</w:t>
      </w:r>
    </w:p>
    <w:p w:rsidRDefault="00AB143B" w:rsidP="00DD1800" w:rsidR="00AB143B">
      <w:pPr>
        <w:pStyle w:val="Bezproreda"/>
        <w:rPr>
          <w:rFonts w:eastAsiaTheme="minorHAnsi"/>
          <w:noProof/>
        </w:rPr>
      </w:pPr>
    </w:p>
    <w:p w:rsidRDefault="00DD1800" w:rsidP="00DD1800" w:rsidR="00AB143B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>Stečajni upravitelj je predložio  da se  iz ukupno ostvarene kupovnine izdvoji  iznos od 5% na ime troškova utvrđenja tražbine temel</w:t>
      </w:r>
      <w:r w:rsidR="00AB143B">
        <w:rPr>
          <w:rFonts w:eastAsiaTheme="minorHAnsi"/>
          <w:noProof/>
        </w:rPr>
        <w:t xml:space="preserve">jem odredbe članka 170. st. 1. </w:t>
      </w:r>
      <w:r>
        <w:rPr>
          <w:rFonts w:eastAsiaTheme="minorHAnsi"/>
          <w:noProof/>
        </w:rPr>
        <w:t xml:space="preserve"> Stečajnog zakona  (N.N. br. 44/96, 29/99, 123/03, 82/06 i 116/10 dalje SZ), u iznosu od  608.727,30 kuna</w:t>
      </w:r>
      <w:r w:rsidR="00AB143B">
        <w:rPr>
          <w:rFonts w:eastAsiaTheme="minorHAnsi"/>
          <w:noProof/>
        </w:rPr>
        <w:t xml:space="preserve">. </w:t>
      </w:r>
    </w:p>
    <w:p w:rsidRDefault="00AB143B" w:rsidP="00DD1800" w:rsidR="00AB143B">
      <w:pPr>
        <w:pStyle w:val="Bezproreda"/>
        <w:rPr>
          <w:rFonts w:eastAsiaTheme="minorHAnsi"/>
          <w:noProof/>
        </w:rPr>
      </w:pPr>
    </w:p>
    <w:p w:rsidRDefault="00AB143B" w:rsidP="00DD1800" w:rsidR="00AA73B4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 xml:space="preserve">Isto tako predložio je da se na ime troškova stečajnog postupka prema odredbi čl. 170. st. 2. SZ,  koji se odnose na stvarne troškove unovčenja a sastoje se iz troškova komunalne naknade, troškova osiguranja imovine, troškova naknade za uređenje voda, troškova procjene vrijednosti imovine te odvjetničkih troškova ustegne i daljnji iznos od 614.367,77 kuna. </w:t>
      </w:r>
    </w:p>
    <w:p w:rsidRDefault="00AB143B" w:rsidP="00DD1800" w:rsidR="00AB143B">
      <w:pPr>
        <w:pStyle w:val="Bezproreda"/>
        <w:rPr>
          <w:rFonts w:eastAsiaTheme="minorHAnsi"/>
          <w:noProof/>
        </w:rPr>
      </w:pPr>
    </w:p>
    <w:p w:rsidRDefault="00AB143B" w:rsidP="00DD1800" w:rsidR="00AB143B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 xml:space="preserve">Pun. razlučnog vjerovnika Croatia banke d.d. Zagreb nije se usprotivio prijedlogu diobe ostvarene kupovine kako je to predložio stečajni upravitelj. </w:t>
      </w:r>
    </w:p>
    <w:p w:rsidRDefault="0082709E" w:rsidP="00DD1800" w:rsidR="0082709E">
      <w:pPr>
        <w:pStyle w:val="Bezproreda"/>
        <w:rPr>
          <w:rFonts w:eastAsiaTheme="minorHAnsi"/>
          <w:noProof/>
        </w:rPr>
      </w:pPr>
    </w:p>
    <w:p w:rsidRDefault="00AA73B4" w:rsidP="00AA73B4" w:rsidR="00AA73B4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 xml:space="preserve">Stečajni sudac utvrdio je osnovanim prijedlog stečajnog upravitelja da se na ime troškova utvrđenja tražbine izdvoji paušalni iznos od 5% od ostvarene kupovine te da se izdvoji i </w:t>
      </w:r>
      <w:r w:rsidR="00455B5F">
        <w:rPr>
          <w:rFonts w:eastAsiaTheme="minorHAnsi"/>
          <w:noProof/>
        </w:rPr>
        <w:t xml:space="preserve">iznos od 614.367,77 </w:t>
      </w:r>
      <w:r>
        <w:rPr>
          <w:rFonts w:eastAsiaTheme="minorHAnsi"/>
          <w:noProof/>
        </w:rPr>
        <w:t xml:space="preserve"> kuna na ime troškova unovčenja obzirom da je stečajni upravitelj valjanom dokumentacijom dostavljenom na spis (list 2351-2389) dokazao nastanak navedenih troškova kako je to gore specificirano a koji troškovi se odnose na troškove unovčenja i ostalih obveza stečajne  mase nastalih za vrijeme trajanja postupka prodaje nekretnina kod Općinskog suda u Koprivnici, a kako je to predviđeno odredbom čl. 170. st. 2. SZ. </w:t>
      </w:r>
    </w:p>
    <w:p w:rsidRDefault="00AA73B4" w:rsidP="00AA73B4" w:rsidR="00AA73B4">
      <w:pPr>
        <w:pStyle w:val="Bezproreda"/>
      </w:pPr>
    </w:p>
    <w:p w:rsidRDefault="00AA73B4" w:rsidP="00AA73B4" w:rsidR="00AA73B4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>Nakon odbitka troškova temeljem odredbe čl. 170. Stečajnog zakona  preo</w:t>
      </w:r>
      <w:r w:rsidR="00455B5F">
        <w:rPr>
          <w:rFonts w:eastAsiaTheme="minorHAnsi"/>
          <w:noProof/>
        </w:rPr>
        <w:t>stalim iznosom od 10.951.450,87</w:t>
      </w:r>
      <w:r>
        <w:rPr>
          <w:rFonts w:eastAsiaTheme="minorHAnsi"/>
          <w:noProof/>
        </w:rPr>
        <w:t xml:space="preserve">  kuna djelomično je namiren razlučni vjerovnik </w:t>
      </w:r>
      <w:r w:rsidR="00455B5F">
        <w:rPr>
          <w:rFonts w:eastAsiaTheme="minorHAnsi"/>
          <w:noProof/>
        </w:rPr>
        <w:t xml:space="preserve">Croatia banka </w:t>
      </w:r>
      <w:r>
        <w:rPr>
          <w:rFonts w:eastAsiaTheme="minorHAnsi"/>
          <w:noProof/>
        </w:rPr>
        <w:t xml:space="preserve">d.d. Zagreb, koji iznos će se razlučnom vjerovniku isplatiti nakon pravomoćnosti ovog rješenja.  </w:t>
      </w:r>
    </w:p>
    <w:p w:rsidRDefault="00455B5F" w:rsidP="00AA73B4" w:rsidR="00455B5F">
      <w:pPr>
        <w:pStyle w:val="Bezproreda"/>
        <w:rPr>
          <w:rFonts w:eastAsiaTheme="minorHAnsi"/>
          <w:noProof/>
        </w:rPr>
      </w:pPr>
    </w:p>
    <w:p w:rsidRDefault="00AA73B4" w:rsidP="00AA73B4" w:rsidR="00AA73B4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>Zbog navedenog riješeno je kao u izreci.</w:t>
      </w:r>
    </w:p>
    <w:p w:rsidRDefault="0082709E" w:rsidP="00AA73B4" w:rsidR="0082709E">
      <w:pPr>
        <w:pStyle w:val="Bezproreda"/>
        <w:rPr>
          <w:rFonts w:eastAsiaTheme="minorHAnsi"/>
          <w:noProof/>
        </w:rPr>
      </w:pPr>
    </w:p>
    <w:p w:rsidRDefault="0082709E" w:rsidP="00AA73B4" w:rsidR="00AA73B4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>U Bjelovaru,  12.  studenog</w:t>
      </w:r>
      <w:r w:rsidR="00AA73B4">
        <w:rPr>
          <w:rFonts w:eastAsiaTheme="minorHAnsi"/>
          <w:noProof/>
        </w:rPr>
        <w:t xml:space="preserve">  2015.</w:t>
      </w:r>
    </w:p>
    <w:p w:rsidRDefault="00AA73B4" w:rsidP="00AA73B4" w:rsidR="00AA73B4">
      <w:pPr>
        <w:pStyle w:val="Bezproreda"/>
        <w:rPr>
          <w:rFonts w:eastAsiaTheme="minorHAnsi"/>
          <w:noProof/>
        </w:rPr>
      </w:pPr>
    </w:p>
    <w:p w:rsidRDefault="00AA73B4" w:rsidP="00AA73B4" w:rsidR="00AA73B4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 xml:space="preserve"> </w:t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  <w:t xml:space="preserve"> STEČAJNI SUDAC</w:t>
      </w:r>
    </w:p>
    <w:p w:rsidRDefault="0082709E" w:rsidP="00AA73B4" w:rsidR="0082709E">
      <w:pPr>
        <w:pStyle w:val="Bezproreda"/>
        <w:rPr>
          <w:rFonts w:eastAsiaTheme="minorHAnsi"/>
          <w:noProof/>
        </w:rPr>
      </w:pPr>
    </w:p>
    <w:p w:rsidRDefault="00AA73B4" w:rsidP="00E50D12" w:rsidR="00AA73B4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 xml:space="preserve">      </w:t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</w:r>
      <w:r>
        <w:rPr>
          <w:rFonts w:eastAsiaTheme="minorHAnsi"/>
          <w:noProof/>
        </w:rPr>
        <w:tab/>
        <w:t xml:space="preserve">          </w:t>
      </w:r>
      <w:r w:rsidR="0082709E">
        <w:rPr>
          <w:rFonts w:eastAsiaTheme="minorHAnsi"/>
          <w:noProof/>
        </w:rPr>
        <w:t xml:space="preserve">            </w:t>
      </w:r>
      <w:r>
        <w:rPr>
          <w:rFonts w:eastAsiaTheme="minorHAnsi"/>
          <w:noProof/>
        </w:rPr>
        <w:t xml:space="preserve"> BRANKA PLESKALT   </w:t>
      </w:r>
    </w:p>
    <w:p w:rsidRDefault="00E50D12" w:rsidP="00AA73B4" w:rsidR="00E50D12">
      <w:pPr>
        <w:pStyle w:val="Bezproreda"/>
        <w:rPr>
          <w:rFonts w:eastAsiaTheme="minorHAnsi"/>
          <w:noProof/>
        </w:rPr>
      </w:pPr>
    </w:p>
    <w:p w:rsidRDefault="0082709E" w:rsidP="00AA73B4" w:rsidR="0082709E">
      <w:pPr>
        <w:pStyle w:val="Bezproreda"/>
        <w:rPr>
          <w:rFonts w:eastAsiaTheme="minorHAnsi"/>
          <w:noProof/>
        </w:rPr>
      </w:pPr>
    </w:p>
    <w:p w:rsidRDefault="00AA73B4" w:rsidP="00AA73B4" w:rsidR="00AA73B4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 xml:space="preserve">POUKA O PRAVNOM LIJEKU: protiv ovog rješenja pristoji pravo žalbe u roku od 8 dana računajući od dana primitka pismenog otpravka na Visoki trgovački sud u Zagrebu, a putem ovog suda. Žalba se podnosi u 3 primjerka a žalba odgađa isplatu po ovom rješenju. </w:t>
      </w:r>
    </w:p>
    <w:p w:rsidRDefault="0082709E" w:rsidP="00AA73B4" w:rsidR="0082709E">
      <w:pPr>
        <w:pStyle w:val="Bezproreda"/>
        <w:rPr>
          <w:rFonts w:eastAsiaTheme="minorHAnsi"/>
          <w:noProof/>
        </w:rPr>
      </w:pPr>
    </w:p>
    <w:p w:rsidRDefault="0082709E" w:rsidP="00AA73B4" w:rsidR="0082709E">
      <w:pPr>
        <w:pStyle w:val="Bezproreda"/>
        <w:rPr>
          <w:rFonts w:eastAsiaTheme="minorHAnsi"/>
          <w:noProof/>
        </w:rPr>
      </w:pPr>
    </w:p>
    <w:p w:rsidRDefault="00E50D12" w:rsidP="00AA73B4" w:rsidR="00E50D12">
      <w:pPr>
        <w:pStyle w:val="Bezproreda"/>
        <w:rPr>
          <w:rFonts w:eastAsiaTheme="minorHAnsi"/>
          <w:noProof/>
        </w:rPr>
      </w:pPr>
    </w:p>
    <w:p w:rsidRDefault="00AA73B4" w:rsidP="00AA73B4" w:rsidR="00AA73B4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>Rj.</w:t>
      </w:r>
    </w:p>
    <w:p w:rsidRDefault="00AA73B4" w:rsidP="00AA73B4" w:rsidR="00AA73B4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>Dna: stečajnom upravitelju</w:t>
      </w:r>
    </w:p>
    <w:p w:rsidRDefault="00AA73B4" w:rsidP="00AA73B4" w:rsidR="00AA73B4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 xml:space="preserve">         </w:t>
      </w:r>
      <w:r w:rsidR="00832C63">
        <w:rPr>
          <w:rFonts w:eastAsiaTheme="minorHAnsi"/>
          <w:noProof/>
        </w:rPr>
        <w:t xml:space="preserve">Razlučnom vjerovniku       </w:t>
      </w:r>
    </w:p>
    <w:p w:rsidRDefault="00AA73B4" w:rsidP="00AA73B4" w:rsidR="00AA73B4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 xml:space="preserve">         Oglasna ploča – ovdje,</w:t>
      </w:r>
    </w:p>
    <w:p w:rsidRDefault="00AA73B4" w:rsidP="00AA73B4" w:rsidR="00AA73B4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 xml:space="preserve">          Kal. pravomoćnost</w:t>
      </w:r>
    </w:p>
    <w:p w:rsidRDefault="0082709E" w:rsidP="00DD1800" w:rsidR="00AA73B4" w:rsidRPr="00DD1800">
      <w:pPr>
        <w:pStyle w:val="Bezproreda"/>
        <w:rPr>
          <w:rFonts w:eastAsiaTheme="minorHAnsi"/>
          <w:noProof/>
        </w:rPr>
      </w:pPr>
      <w:r>
        <w:rPr>
          <w:rFonts w:eastAsiaTheme="minorHAnsi"/>
          <w:noProof/>
        </w:rPr>
        <w:t>Bjelovar, 12.  11</w:t>
      </w:r>
      <w:r w:rsidR="00AA73B4">
        <w:rPr>
          <w:rFonts w:eastAsiaTheme="minorHAnsi"/>
          <w:noProof/>
        </w:rPr>
        <w:t xml:space="preserve">. 2015. </w:t>
      </w:r>
    </w:p>
    <w:sectPr w:rsidSect="0082709E" w:rsidR="00AA73B4" w:rsidRPr="00DD180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23DC" w:rsidP="0082709E" w:rsidR="003623DC">
      <w:pPr>
        <w:spacing w:lineRule="auto" w:line="240" w:after="0"/>
      </w:pPr>
      <w:r>
        <w:separator/>
      </w:r>
    </w:p>
  </w:endnote>
  <w:endnote w:id="0" w:type="continuationSeparator">
    <w:p w:rsidRDefault="003623DC" w:rsidP="0082709E" w:rsidR="003623D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23DC" w:rsidP="0082709E" w:rsidR="003623DC">
      <w:pPr>
        <w:spacing w:lineRule="auto" w:line="240" w:after="0"/>
      </w:pPr>
      <w:r>
        <w:separator/>
      </w:r>
    </w:p>
  </w:footnote>
  <w:footnote w:id="0" w:type="continuationSeparator">
    <w:p w:rsidRDefault="003623DC" w:rsidP="0082709E" w:rsidR="003623D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351740"/>
      <w:docPartObj>
        <w:docPartGallery w:val="Page Numbers (Top of Page)"/>
        <w:docPartUnique/>
      </w:docPartObj>
    </w:sdtPr>
    <w:sdtEndPr/>
    <w:sdtContent>
      <w:p w:rsidRDefault="0082709E" w:rsidR="0082709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24A1">
          <w:rPr>
            <w:noProof/>
          </w:rPr>
          <w:t>3</w:t>
        </w:r>
        <w:r>
          <w:fldChar w:fldCharType="end"/>
        </w:r>
      </w:p>
    </w:sdtContent>
  </w:sdt>
  <w:p w:rsidRDefault="0082709E" w:rsidR="008270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AC7D2E"/>
    <w:multiLevelType w:val="hybridMultilevel"/>
    <w:tmpl w:val="8EA490B2"/>
    <w:lvl w:tplc="A426B2C4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7D2CE8"/>
    <w:multiLevelType w:val="hybridMultilevel"/>
    <w:tmpl w:val="F4B2E4CE"/>
    <w:lvl w:tplc="78FCC278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1800"/>
    <w:rsid w:val="00301E72"/>
    <w:rsid w:val="003623DC"/>
    <w:rsid w:val="00455B5F"/>
    <w:rsid w:val="0062776D"/>
    <w:rsid w:val="0082709E"/>
    <w:rsid w:val="00832C63"/>
    <w:rsid w:val="00A92139"/>
    <w:rsid w:val="00AA73B4"/>
    <w:rsid w:val="00AB143B"/>
    <w:rsid w:val="00B07D3A"/>
    <w:rsid w:val="00CB24A1"/>
    <w:rsid w:val="00DD1800"/>
    <w:rsid w:val="00E50D12"/>
    <w:rsid w:val="00FB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D1800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709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2709E"/>
  </w:style>
  <w:style w:styleId="Podnoje" w:type="paragraph">
    <w:name w:val="footer"/>
    <w:basedOn w:val="Normal"/>
    <w:link w:val="PodnojeChar"/>
    <w:uiPriority w:val="99"/>
    <w:unhideWhenUsed/>
    <w:rsid w:val="0082709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2709E"/>
  </w:style>
  <w:style w:styleId="Tekstbalonia" w:type="paragraph">
    <w:name w:val="Balloon Text"/>
    <w:basedOn w:val="Normal"/>
    <w:link w:val="TekstbaloniaChar"/>
    <w:uiPriority w:val="99"/>
    <w:semiHidden/>
    <w:unhideWhenUsed/>
    <w:rsid w:val="00E50D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0D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24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4A1"/>
    <w:rPr>
      <w:rFonts w:eastAsiaTheme="minorHAnsi"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4A1"/>
    <w:rPr>
      <w:rFonts w:eastAsiaTheme="minorHAnsi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4A1"/>
    <w:rPr>
      <w:rFonts w:eastAsiaTheme="minorHAnsi"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4A1"/>
    <w:rPr>
      <w:rFonts w:eastAsiaTheme="minorHAnsi"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D1800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709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2709E"/>
  </w:style>
  <w:style w:styleId="Podnoje" w:type="paragraph">
    <w:name w:val="footer"/>
    <w:basedOn w:val="Normal"/>
    <w:link w:val="PodnojeChar"/>
    <w:uiPriority w:val="99"/>
    <w:unhideWhenUsed/>
    <w:rsid w:val="0082709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2709E"/>
  </w:style>
  <w:style w:styleId="Tekstbalonia" w:type="paragraph">
    <w:name w:val="Balloon Text"/>
    <w:basedOn w:val="Normal"/>
    <w:link w:val="TekstbaloniaChar"/>
    <w:uiPriority w:val="99"/>
    <w:semiHidden/>
    <w:unhideWhenUsed/>
    <w:rsid w:val="00E50D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0D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24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4A1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4A1"/>
    <w:rPr>
      <w:rFonts w:eastAsiaTheme="minorHAnsi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4A1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4A1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7212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64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2009.</izvorni_sadrzaj>
    <derivirana_varijabla naziv="DomainObject.Predmet.DatumOsnivanja_1">30. siječnja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St-9/2009</izvorni_sadrzaj>
    <derivirana_varijabla naziv="DomainObject.Predmet.OznakaBroj_1">St-9/2009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PODRAVSKO GOSPODARSTVO d.o.o. KOPRIVNICA zastupanog po punomoćniku BRANKO RAKITNIČAN</izvorni_sadrzaj>
    <derivirana_varijabla naziv="DomainObject.Predmet.ProtustrankaFormated_1">  PODRAVSKO GOSPODARSTVO d.o.o. KOPRIVNICA zastupanog po punomoćniku BRANKO RAKITNIČAN</derivirana_varijabla>
  </DomainObject.Predmet.ProtustrankaFormated>
  <DomainObject.Predmet.ProtustrankaFormatedOIB>
    <izvorni_sadrzaj>  PODRAVSKO GOSPODARSTVO d.o.o. KOPRIVNICA, OIB 03456135965 zastupanog po punomoćniku BRANKO RAKITNIČAN</izvorni_sadrzaj>
    <derivirana_varijabla naziv="DomainObject.Predmet.ProtustrankaFormatedOIB_1">  PODRAVSKO GOSPODARSTVO d.o.o. KOPRIVNICA, OIB 03456135965 zastupanog po punomoćniku BRANKO RAKITNIČAN</derivirana_varijabla>
  </DomainObject.Predmet.ProtustrankaFormatedOIB>
  <DomainObject.Predmet.ProtustrankaFormatedWithAdress>
    <izvorni_sadrzaj> PODRAVSKO GOSPODARSTVO d.o.o. KOPRIVNICA, Đelekovečka c. 25, 48000 Koprivnica zastupanog po punomoćniku BRANKO RAKITNIČAN</izvorni_sadrzaj>
    <derivirana_varijabla naziv="DomainObject.Predmet.ProtustrankaFormatedWithAdress_1"> PODRAVSKO GOSPODARSTVO d.o.o. KOPRIVNICA, Đelekovečka c. 25, 48000 Koprivnica zastupanog po punomoćniku BRANKO RAKITNIČAN</derivirana_varijabla>
  </DomainObject.Predmet.ProtustrankaFormatedWithAdress>
  <DomainObject.Predmet.ProtustrankaFormatedWithAdressOIB>
    <izvorni_sadrzaj> PODRAVSKO GOSPODARSTVO d.o.o. KOPRIVNICA, OIB 03456135965, Đelekovečka c. 25, 48000 Koprivnica zastupanog po punomoćniku BRANKO RAKITNIČAN</izvorni_sadrzaj>
    <derivirana_varijabla naziv="DomainObject.Predmet.ProtustrankaFormatedWithAdressOIB_1"> PODRAVSKO GOSPODARSTVO d.o.o. KOPRIVNICA, OIB 03456135965, Đelekovečka c. 25, 48000 Koprivnica zastupanog po punomoćniku BRANKO RAKITNIČAN</derivirana_varijabla>
  </DomainObject.Predmet.ProtustrankaFormatedWithAdressOIB>
  <DomainObject.Predmet.ProtustrankaWithAdress>
    <izvorni_sadrzaj>PODRAVSKO GOSPODARSTVO d.o.o. KOPRIVNICA Đelekovečka c. 25, 48000 Koprivnica</izvorni_sadrzaj>
    <derivirana_varijabla naziv="DomainObject.Predmet.ProtustrankaWithAdress_1">PODRAVSKO GOSPODARSTVO d.o.o. KOPRIVNICA Đelekovečka c. 25, 48000 Koprivnica</derivirana_varijabla>
  </DomainObject.Predmet.ProtustrankaWithAdress>
  <DomainObject.Predmet.ProtustrankaWithAdressOIB>
    <izvorni_sadrzaj>PODRAVSKO GOSPODARSTVO d.o.o. KOPRIVNICA, OIB 03456135965, Đelekovečka c. 25, 48000 Koprivnica</izvorni_sadrzaj>
    <derivirana_varijabla naziv="DomainObject.Predmet.ProtustrankaWithAdressOIB_1">PODRAVSKO GOSPODARSTVO d.o.o. KOPRIVNICA, OIB 03456135965, Đelekovečka c. 25, 48000 Koprivnica</derivirana_varijabla>
  </DomainObject.Predmet.ProtustrankaWithAdressOIB>
  <DomainObject.Predmet.ProtustrankaNazivFormated>
    <izvorni_sadrzaj>PODRAVSKO GOSPODARSTVO d.o.o. KOPRIVNICA</izvorni_sadrzaj>
    <derivirana_varijabla naziv="DomainObject.Predmet.ProtustrankaNazivFormated_1">PODRAVSKO GOSPODARSTVO d.o.o. KOPRIVNICA</derivirana_varijabla>
  </DomainObject.Predmet.ProtustrankaNazivFormated>
  <DomainObject.Predmet.ProtustrankaNazivFormatedOIB>
    <izvorni_sadrzaj>PODRAVSKO GOSPODARSTVO d.o.o. KOPRIVNICA, OIB 03456135965</izvorni_sadrzaj>
    <derivirana_varijabla naziv="DomainObject.Predmet.ProtustrankaNazivFormatedOIB_1">PODRAVSKO GOSPODARSTVO d.o.o. KOPRIVNICA, OIB 03456135965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 ZAGREB; Triglav osiguranje d.d.</izvorni_sadrzaj>
    <derivirana_varijabla naziv="DomainObject.Predmet.StrankaFormated_1">  CROATIA BANKA, dioničko društvo ZAGREB; Triglav osiguranje d.d.</derivirana_varijabla>
  </DomainObject.Predmet.StrankaFormated>
  <DomainObject.Predmet.StrankaFormatedOIB>
    <izvorni_sadrzaj>  CROATIA BANKA, dioničko društvo ZAGREB, OIB 32247795989; Triglav osiguranje d.d.</izvorni_sadrzaj>
    <derivirana_varijabla naziv="DomainObject.Predmet.StrankaFormatedOIB_1">  CROATIA BANKA, dioničko društvo ZAGREB, OIB 32247795989; Triglav osiguranje d.d.</derivirana_varijabla>
  </DomainObject.Predmet.StrankaFormatedOIB>
  <DomainObject.Predmet.StrankaFormatedWithAdress>
    <izvorni_sadrzaj> CROATIA BANKA, dioničko društvo ZAGREB, Kvaternikov trg 9, 10000 Zagreb; Triglav osiguranje d.d.</izvorni_sadrzaj>
    <derivirana_varijabla naziv="DomainObject.Predmet.StrankaFormatedWithAdress_1"> CROATIA BANKA, dioničko društvo ZAGREB, Kvaternikov trg 9, 10000 Zagreb; Triglav osiguranje d.d.</derivirana_varijabla>
  </DomainObject.Predmet.StrankaFormatedWithAdress>
  <DomainObject.Predmet.StrankaFormatedWithAdressOIB>
    <izvorni_sadrzaj> CROATIA BANKA, dioničko društvo ZAGREB, OIB 32247795989, Kvaternikov trg 9, 10000 Zagreb; Triglav osiguranje d.d.</izvorni_sadrzaj>
    <derivirana_varijabla naziv="DomainObject.Predmet.StrankaFormatedWithAdressOIB_1"> CROATIA BANKA, dioničko društvo ZAGREB, OIB 32247795989, Kvaternikov trg 9, 10000 Zagreb; Triglav osiguranje d.d.</derivirana_varijabla>
  </DomainObject.Predmet.StrankaFormatedWithAdressOIB>
  <DomainObject.Predmet.StrankaWithAdress>
    <izvorni_sadrzaj>CROATIA BANKA, dioničko društvo ZAGREB Kvaternikov trg 9,10000 Zagreb,Triglav osiguranje d.d. </izvorni_sadrzaj>
    <derivirana_varijabla naziv="DomainObject.Predmet.StrankaWithAdress_1">CROATIA BANKA, dioničko društvo ZAGREB Kvaternikov trg 9,10000 Zagreb,Triglav osiguranje d.d. </derivirana_varijabla>
  </DomainObject.Predmet.StrankaWithAdress>
  <DomainObject.Predmet.StrankaWithAdressOIB>
    <izvorni_sadrzaj>CROATIA BANKA, dioničko društvo ZAGREB, OIB 32247795989, Kvaternikov trg 9,10000 Zagreb,Triglav osiguranje d.d.</izvorni_sadrzaj>
    <derivirana_varijabla naziv="DomainObject.Predmet.StrankaWithAdressOIB_1">CROATIA BANKA, dioničko društvo ZAGREB, OIB 32247795989, Kvaternikov trg 9,10000 Zagreb,Triglav osiguranje d.d.</derivirana_varijabla>
  </DomainObject.Predmet.StrankaWithAdressOIB>
  <DomainObject.Predmet.StrankaNazivFormated>
    <izvorni_sadrzaj>CROATIA BANKA, dioničko društvo ZAGREB,Triglav osiguranje d.d.</izvorni_sadrzaj>
    <derivirana_varijabla naziv="DomainObject.Predmet.StrankaNazivFormated_1">CROATIA BANKA, dioničko društvo ZAGREB,Triglav osiguranje d.d.</derivirana_varijabla>
  </DomainObject.Predmet.StrankaNazivFormated>
  <DomainObject.Predmet.StrankaNazivFormatedOIB>
    <izvorni_sadrzaj>CROATIA BANKA, dioničko društvo ZAGREB, OIB 32247795989,Triglav osiguranje d.d.</izvorni_sadrzaj>
    <derivirana_varijabla naziv="DomainObject.Predmet.StrankaNazivFormatedOIB_1">CROATIA BANKA, dioničko društvo ZAGREB, OIB 32247795989,Triglav osiguranje d.d.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Referada 1</izvorni_sadrzaj>
    <derivirana_varijabla naziv="DomainObject.Predmet.UstrojstvenaJedinicaVodi.Naziv_1">Referada 1</derivirana_varijabla>
  </DomainObject.Predmet.UstrojstvenaJedinicaVodi.Naziv>
  <DomainObject.Predmet.UstrojstvenaJedinicaVodi.Oznaka>
    <izvorni_sadrzaj>1</izvorni_sadrzaj>
    <derivirana_varijabla naziv="DomainObject.Predmet.UstrojstvenaJedinicaVodi.Oznaka_1">1</derivirana_varijabla>
  </DomainObject.Predmet.UstrojstvenaJedinicaVodi.Oznaka>
  <DomainObject.Predmet.UstrojstvenaJedinicaVodi.Prostorija.Naziv>
    <izvorni_sadrzaj>Soba 4</izvorni_sadrzaj>
    <derivirana_varijabla naziv="DomainObject.Predmet.UstrojstvenaJedinicaVodi.Prostorija.Naziv_1">Soba 4</derivirana_varijabla>
  </DomainObject.Predmet.UstrojstvenaJedinicaVodi.Prostorija.Naziv>
  <DomainObject.Predmet.UstrojstvenaJedinicaVodi.Prostorija.Oznaka>
    <izvorni_sadrzaj>Soba 4</izvorni_sadrzaj>
    <derivirana_varijabla naziv="DomainObject.Predmet.UstrojstvenaJedinicaVodi.Prostorija.Oznaka_1">Soba 4</derivirana_varijabla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CROATIA BANKA, dioničko društvo ZAGREB</item>
      <item>Triglav osiguranje d.d.</item>
    </izvorni_sadrzaj>
    <derivirana_varijabla naziv="DomainObject.Predmet.StrankaListFormated_1">
      <item>CROATIA BANKA, dioničko društvo ZAGREB</item>
      <item>Triglav osiguranje d.d.</item>
    </derivirana_varijabla>
  </DomainObject.Predmet.StrankaListFormated>
  <DomainObject.Predmet.StrankaListFormatedOIB>
    <izvorni_sadrzaj>
      <item>CROATIA BANKA, dioničko društvo ZAGREB, OIB 32247795989</item>
      <item>Triglav osiguranje d.d.</item>
    </izvorni_sadrzaj>
    <derivirana_varijabla naziv="DomainObject.Predmet.StrankaListFormatedOIB_1">
      <item>CROATIA BANKA, dioničko društvo ZAGREB, OIB 32247795989</item>
      <item>Triglav osiguranje d.d.</item>
    </derivirana_varijabla>
  </DomainObject.Predmet.StrankaListFormatedOIB>
  <DomainObject.Predmet.StrankaListFormatedWithAdress>
    <izvorni_sadrzaj>
      <item>CROATIA BANKA, dioničko društvo ZAGREB, Kvaternikov trg 9, 10000 Zagreb</item>
      <item>Triglav osiguranje d.d.</item>
    </izvorni_sadrzaj>
    <derivirana_varijabla naziv="DomainObject.Predmet.StrankaListFormatedWithAdress_1">
      <item>CROATIA BANKA, dioničko društvo ZAGREB, Kvaternikov trg 9, 10000 Zagreb</item>
      <item>Triglav osiguranje d.d.</item>
    </derivirana_varijabla>
  </DomainObject.Predmet.StrankaListFormatedWithAdress>
  <DomainObject.Predmet.StrankaListFormatedWithAdressOIB>
    <izvorni_sadrzaj>
      <item>CROATIA BANKA, dioničko društvo ZAGREB, OIB 32247795989, Kvaternikov trg 9, 10000 Zagreb</item>
      <item>Triglav osiguranje d.d.</item>
    </izvorni_sadrzaj>
    <derivirana_varijabla naziv="DomainObject.Predmet.StrankaListFormatedWithAdressOIB_1">
      <item>CROATIA BANKA, dioničko društvo ZAGREB, OIB 32247795989, Kvaternikov trg 9, 10000 Zagreb</item>
      <item>Triglav osiguranje d.d.</item>
    </derivirana_varijabla>
  </DomainObject.Predmet.StrankaListFormatedWithAdressOIB>
  <DomainObject.Predmet.StrankaListNazivFormated>
    <izvorni_sadrzaj>
      <item>CROATIA BANKA, dioničko društvo ZAGREB</item>
      <item>Triglav osiguranje d.d.</item>
    </izvorni_sadrzaj>
    <derivirana_varijabla naziv="DomainObject.Predmet.StrankaListNazivFormated_1">
      <item>CROATIA BANKA, dioničko društvo ZAGREB</item>
      <item>Triglav osiguranje d.d.</item>
    </derivirana_varijabla>
  </DomainObject.Predmet.StrankaListNazivFormated>
  <DomainObject.Predmet.StrankaListNazivFormatedOIB>
    <izvorni_sadrzaj>
      <item>CROATIA BANKA, dioničko društvo ZAGREB, OIB 32247795989</item>
      <item>Triglav osiguranje d.d.</item>
    </izvorni_sadrzaj>
    <derivirana_varijabla naziv="DomainObject.Predmet.StrankaListNazivFormatedOIB_1">
      <item>CROATIA BANKA, dioničko društvo ZAGREB, OIB 32247795989</item>
      <item>Triglav osiguranje d.d.</item>
    </derivirana_varijabla>
  </DomainObject.Predmet.StrankaListNazivFormatedOIB>
  <DomainObject.Predmet.ProtuStrankaListFormated>
    <izvorni_sadrzaj>
      <item>PODRAVSKO GOSPODARSTVO d.o.o. KOPRIVNICA zastupanog po punomoćniku BRANKO RAKITNIČAN</item>
    </izvorni_sadrzaj>
    <derivirana_varijabla naziv="DomainObject.Predmet.ProtuStrankaListFormated_1">
      <item>PODRAVSKO GOSPODARSTVO d.o.o. KOPRIVNICA zastupanog po punomoćniku BRANKO RAKITNIČAN</item>
    </derivirana_varijabla>
  </DomainObject.Predmet.ProtuStrankaListFormated>
  <DomainObject.Predmet.ProtuStrankaListFormatedOIB>
    <izvorni_sadrzaj>
      <item>PODRAVSKO GOSPODARSTVO d.o.o. KOPRIVNICA, OIB 03456135965 zastupanog po punomoćniku BRANKO RAKITNIČAN</item>
    </izvorni_sadrzaj>
    <derivirana_varijabla naziv="DomainObject.Predmet.ProtuStrankaListFormatedOIB_1">
      <item>PODRAVSKO GOSPODARSTVO d.o.o. KOPRIVNICA, OIB 03456135965 zastupanog po punomoćniku BRANKO RAKITNIČAN</item>
    </derivirana_varijabla>
  </DomainObject.Predmet.ProtuStrankaListFormatedOIB>
  <DomainObject.Predmet.ProtuStrankaListFormatedWithAdress>
    <izvorni_sadrzaj>
      <item>PODRAVSKO GOSPODARSTVO d.o.o. KOPRIVNICA, Đelekovečka c. 25, 48000 Koprivnica zastupanog po punomoćniku BRANKO RAKITNIČAN</item>
    </izvorni_sadrzaj>
    <derivirana_varijabla naziv="DomainObject.Predmet.ProtuStrankaListFormatedWithAdress_1">
      <item>PODRAVSKO GOSPODARSTVO d.o.o. KOPRIVNICA, Đelekovečka c. 25, 48000 Koprivnica zastupanog po punomoćniku BRANKO RAKITNIČAN</item>
    </derivirana_varijabla>
  </DomainObject.Predmet.ProtuStrankaListFormatedWithAdress>
  <DomainObject.Predmet.ProtuStrankaListFormatedWithAdressOIB>
    <izvorni_sadrzaj>
      <item>PODRAVSKO GOSPODARSTVO d.o.o. KOPRIVNICA, OIB 03456135965, Đelekovečka c. 25, 48000 Koprivnica zastupanog po punomoćniku BRANKO RAKITNIČAN</item>
    </izvorni_sadrzaj>
    <derivirana_varijabla naziv="DomainObject.Predmet.ProtuStrankaListFormatedWithAdressOIB_1">
      <item>PODRAVSKO GOSPODARSTVO d.o.o. KOPRIVNICA, OIB 03456135965, Đelekovečka c. 25, 48000 Koprivnica zastupanog po punomoćniku BRANKO RAKITNIČAN</item>
    </derivirana_varijabla>
  </DomainObject.Predmet.ProtuStrankaListFormatedWithAdressOIB>
  <DomainObject.Predmet.ProtuStrankaListNazivFormated>
    <izvorni_sadrzaj>
      <item>PODRAVSKO GOSPODARSTVO d.o.o. KOPRIVNICA</item>
    </izvorni_sadrzaj>
    <derivirana_varijabla naziv="DomainObject.Predmet.ProtuStrankaListNazivFormated_1">
      <item>PODRAVSKO GOSPODARSTVO d.o.o. KOPRIVNICA</item>
    </derivirana_varijabla>
  </DomainObject.Predmet.ProtuStrankaListNazivFormated>
  <DomainObject.Predmet.ProtuStrankaListNazivFormatedOIB>
    <izvorni_sadrzaj>
      <item>PODRAVSKO GOSPODARSTVO d.o.o. KOPRIVNICA, OIB 03456135965</item>
    </izvorni_sadrzaj>
    <derivirana_varijabla naziv="DomainObject.Predmet.ProtuStrankaListNazivFormatedOIB_1">
      <item>PODRAVSKO GOSPODARSTVO d.o.o. KOPRIVNICA, OIB 03456135965</item>
    </derivirana_varijabla>
  </DomainObject.Predmet.ProtuStrankaListNazivFormatedOIB>
  <DomainObject.Predmet.OstaliListFormated>
    <izvorni_sadrzaj>
      <item>oglasna ploča - ovdje</item>
      <item>Općinski sud u Ludbregu</item>
      <item>Zlatko Kosec</item>
      <item>Zvonko Magić</item>
      <item>Trgovački sud u Varaždinu</item>
      <item>Branko Sewer odvjetnik</item>
      <item>HYPO ALPE-ADRIA-BANK dioničko društvo ZAGREB</item>
      <item>računovodstvo, ovdje</item>
      <item>Županijsko državno odvjetništvo u Varaždinu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 punomoćnik sudionika u postupku PODRAVSKO GOSPODARSTVO d.o.o. KOPRIVNICA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</izvorni_sadrzaj>
    <derivirana_varijabla naziv="DomainObject.Predmet.OstaliListFormated_1">
      <item>oglasna ploča - ovdje</item>
      <item>Općinski sud u Ludbregu</item>
      <item>Zlatko Kosec</item>
      <item>Zvonko Magić</item>
      <item>Trgovački sud u Varaždinu</item>
      <item>Branko Sewer odvjetnik</item>
      <item>HYPO ALPE-ADRIA-BANK dioničko društvo ZAGREB</item>
      <item>računovodstvo, ovdje</item>
      <item>Županijsko državno odvjetništvo u Varaždinu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 punomoćnik sudionika u postupku PODRAVSKO GOSPODARSTVO d.o.o. KOPRIVNICA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</derivirana_varijabla>
  </DomainObject.Predmet.OstaliListFormated>
  <DomainObject.Predmet.OstaliListFormatedOIB>
    <izvorni_sadrzaj>
      <item>oglasna ploča - ovdje</item>
      <item>Općinski sud u Ludbregu</item>
      <item>Zlatko Kosec</item>
      <item>Zvonko Magić</item>
      <item>Trgovački sud u Varaždinu</item>
      <item>Branko Sewer odvjetnik</item>
      <item>HYPO ALPE-ADRIA-BANK dioničko društvo ZAGREB, OIB 14036333877</item>
      <item>računovodstvo, ovdje</item>
      <item>Županijsko državno odvjetništvo u Varaždinu</item>
      <item>ENERGIA NATURALIS d.o.o. za proizvodnju energije iz obnovljivih izvora, trgovinu i usluge VUKOVAR, OIB 65900776536</item>
      <item>Općinski sud u Osijeku, Zemljišnoknjižni odjel</item>
      <item>Općinski sud u Koprivnici</item>
      <item>Općinsko odvjetništvo u Varaždinu</item>
      <item>BRANKO RAKITNIČAN punomoćnik sudionika u postupku PODRAVSKO GOSPODARSTVO d.o.o. KOPRIVNICA</item>
      <item>VTS RH u Zagrebu</item>
      <item>PODRAVKA prehrambena industrija, d.d. KOPRIVNICA, OIB 18928523252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</izvorni_sadrzaj>
    <derivirana_varijabla naziv="DomainObject.Predmet.OstaliListFormatedOIB_1">
      <item>oglasna ploča - ovdje</item>
      <item>Općinski sud u Ludbregu</item>
      <item>Zlatko Kosec</item>
      <item>Zvonko Magić</item>
      <item>Trgovački sud u Varaždinu</item>
      <item>Branko Sewer odvjetnik</item>
      <item>HYPO ALPE-ADRIA-BANK dioničko društvo ZAGREB, OIB 14036333877</item>
      <item>računovodstvo, ovdje</item>
      <item>Županijsko državno odvjetništvo u Varaždinu</item>
      <item>ENERGIA NATURALIS d.o.o. za proizvodnju energije iz obnovljivih izvora, trgovinu i usluge VUKOVAR, OIB 65900776536</item>
      <item>Općinski sud u Osijeku, Zemljišnoknjižni odjel</item>
      <item>Općinski sud u Koprivnici</item>
      <item>Općinsko odvjetništvo u Varaždinu</item>
      <item>BRANKO RAKITNIČAN punomoćnik sudionika u postupku PODRAVSKO GOSPODARSTVO d.o.o. KOPRIVNICA</item>
      <item>VTS RH u Zagrebu</item>
      <item>PODRAVKA prehrambena industrija, d.d. KOPRIVNICA, OIB 18928523252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</derivirana_varijabla>
  </DomainObject.Predmet.OstaliListFormatedOIB>
  <DomainObject.Predmet.OstaliListFormatedWithAdress>
    <izvorni_sadrzaj>
      <item>oglasna ploča - ovdje, Bjelovar</item>
      <item>Općinski sud u Ludbregu, 42230 Ludbreg</item>
      <item>Zlatko Kosec, Mali Bukovec</item>
      <item>Zvonko Magić, F. Galovića 25, 42230 Ludbreg</item>
      <item>Trgovački sud u Varaždinu</item>
      <item>Branko Sewer odvjetnik, M. Krleže 29, 42230 Ludbreg</item>
      <item>HYPO ALPE-ADRIA-BANK dioničko društvo ZAGREB, Slavonska avenija 6, 10000 Zagreb</item>
      <item>računovodstvo, ovdje</item>
      <item>Županijsko državno odvjetništvo u Varaždinu</item>
      <item>ENERGIA NATURALIS d.o.o. za proizvodnju energije iz obnovljivih izvora, trgovinu i usluge VUKOVAR, A. Stepinca 27, Vukovar</item>
      <item>Općinski sud u Osijeku, Zemljišnoknjižni odjel</item>
      <item>Općinski sud u Koprivnici</item>
      <item>Općinsko odvjetništvo u Varaždinu</item>
      <item>BRANKO RAKITNIČAN, Viječnićka 17., 48000 KOPRIVNICA punomoćnik sudionika u postupku PODRAVSKO GOSPODARSTVO d.o.o. KOPRIVNICA</item>
      <item>VTS RH u Zagrebu</item>
      <item>PODRAVKA prehrambena industrija, d.d. KOPRIVNICA, A.Starčevića 32, Koprivnica</item>
      <item>računovodstvo, ovdje</item>
      <item>Sanja Mihalić odvjetnik</item>
      <item>Općinski sud u Koprivnici</item>
      <item>Odvjetnik Mladen Hrženjak</item>
      <item>RH MINISTARSTVO FINANCIJA</item>
      <item>IVAN IVKOVIĆ, Kralja Tomislava 14, 40000 Čakovec</item>
      <item>Bio farma d.o.o., Lozan, I Marinkovića 1/c, 33405 Pitomača</item>
      <item>ZOU Marko Peris i Lana Propadalo Duka, bb, 10000 Zagreb</item>
      <item>Općinski sud u Zaboku</item>
    </izvorni_sadrzaj>
    <derivirana_varijabla naziv="DomainObject.Predmet.OstaliListFormatedWithAdress_1">
      <item>oglasna ploča - ovdje, Bjelovar</item>
      <item>Općinski sud u Ludbregu, 42230 Ludbreg</item>
      <item>Zlatko Kosec, Mali Bukovec</item>
      <item>Zvonko Magić, F. Galovića 25, 42230 Ludbreg</item>
      <item>Trgovački sud u Varaždinu</item>
      <item>Branko Sewer odvjetnik, M. Krleže 29, 42230 Ludbreg</item>
      <item>HYPO ALPE-ADRIA-BANK dioničko društvo ZAGREB, Slavonska avenija 6, 10000 Zagreb</item>
      <item>računovodstvo, ovdje</item>
      <item>Županijsko državno odvjetništvo u Varaždinu</item>
      <item>ENERGIA NATURALIS d.o.o. za proizvodnju energije iz obnovljivih izvora, trgovinu i usluge VUKOVAR, A. Stepinca 27, Vukovar</item>
      <item>Općinski sud u Osijeku, Zemljišnoknjižni odjel</item>
      <item>Općinski sud u Koprivnici</item>
      <item>Općinsko odvjetništvo u Varaždinu</item>
      <item>BRANKO RAKITNIČAN, Viječnićka 17., 48000 KOPRIVNICA punomoćnik sudionika u postupku PODRAVSKO GOSPODARSTVO d.o.o. KOPRIVNICA</item>
      <item>VTS RH u Zagrebu</item>
      <item>PODRAVKA prehrambena industrija, d.d. KOPRIVNICA, A.Starčevića 32, Koprivnica</item>
      <item>računovodstvo, ovdje</item>
      <item>Sanja Mihalić odvjetnik</item>
      <item>Općinski sud u Koprivnici</item>
      <item>Odvjetnik Mladen Hrženjak</item>
      <item>RH MINISTARSTVO FINANCIJA</item>
      <item>IVAN IVKOVIĆ, Kralja Tomislava 14, 40000 Čakovec</item>
      <item>Bio farma d.o.o., Lozan, I Marinkovića 1/c, 33405 Pitomača</item>
      <item>ZOU Marko Peris i Lana Propadalo Duka, bb, 10000 Zagreb</item>
      <item>Općinski sud u Zaboku</item>
    </derivirana_varijabla>
  </DomainObject.Predmet.OstaliListFormatedWithAdress>
  <DomainObject.Predmet.OstaliListFormatedWithAdressOIB>
    <izvorni_sadrzaj>
      <item>oglasna ploča - ovdje, Bjelovar</item>
      <item>Općinski sud u Ludbregu, 42230 Ludbreg</item>
      <item>Zlatko Kosec, Mali Bukovec</item>
      <item>Zvonko Magić, F. Galovića 25, 42230 Ludbreg</item>
      <item>Trgovački sud u Varaždinu</item>
      <item>Branko Sewer odvjetnik, M. Krleže 29, 42230 Ludbreg</item>
      <item>HYPO ALPE-ADRIA-BANK dioničko društvo ZAGREB, OIB 14036333877, Slavonska avenija 6, 10000 Zagreb</item>
      <item>računovodstvo, ovdje</item>
      <item>Županijsko državno odvjetništvo u Varaždinu</item>
      <item>ENERGIA NATURALIS d.o.o. za proizvodnju energije iz obnovljivih izvora, trgovinu i usluge VUKOVAR, OIB 65900776536, A. Stepinca 27, Vukovar</item>
      <item>Općinski sud u Osijeku, Zemljišnoknjižni odjel</item>
      <item>Općinski sud u Koprivnici</item>
      <item>Općinsko odvjetništvo u Varaždinu</item>
      <item>BRANKO RAKITNIČAN, Viječnićka 17., 48000 KOPRIVNICA punomoćnik sudionika u postupku PODRAVSKO GOSPODARSTVO d.o.o. KOPRIVNICA</item>
      <item>VTS RH u Zagrebu</item>
      <item>PODRAVKA prehrambena industrija, d.d. KOPRIVNICA, OIB 18928523252, A.Starčevića 32, Koprivnica</item>
      <item>računovodstvo, ovdje</item>
      <item>Sanja Mihalić odvjetnik</item>
      <item>Općinski sud u Koprivnici</item>
      <item>Odvjetnik Mladen Hrženjak</item>
      <item>RH MINISTARSTVO FINANCIJA</item>
      <item>IVAN IVKOVIĆ, Kralja Tomislava 14, 40000 Čakovec</item>
      <item>Bio farma d.o.o., Lozan, I Marinkovića 1/c, 33405 Pitomača</item>
      <item>ZOU Marko Peris i Lana Propadalo Duka, bb, 10000 Zagreb</item>
      <item>Općinski sud u Zaboku</item>
    </izvorni_sadrzaj>
    <derivirana_varijabla naziv="DomainObject.Predmet.OstaliListFormatedWithAdressOIB_1">
      <item>oglasna ploča - ovdje, Bjelovar</item>
      <item>Općinski sud u Ludbregu, 42230 Ludbreg</item>
      <item>Zlatko Kosec, Mali Bukovec</item>
      <item>Zvonko Magić, F. Galovića 25, 42230 Ludbreg</item>
      <item>Trgovački sud u Varaždinu</item>
      <item>Branko Sewer odvjetnik, M. Krleže 29, 42230 Ludbreg</item>
      <item>HYPO ALPE-ADRIA-BANK dioničko društvo ZAGREB, OIB 14036333877, Slavonska avenija 6, 10000 Zagreb</item>
      <item>računovodstvo, ovdje</item>
      <item>Županijsko državno odvjetništvo u Varaždinu</item>
      <item>ENERGIA NATURALIS d.o.o. za proizvodnju energije iz obnovljivih izvora, trgovinu i usluge VUKOVAR, OIB 65900776536, A. Stepinca 27, Vukovar</item>
      <item>Općinski sud u Osijeku, Zemljišnoknjižni odjel</item>
      <item>Općinski sud u Koprivnici</item>
      <item>Općinsko odvjetništvo u Varaždinu</item>
      <item>BRANKO RAKITNIČAN, Viječnićka 17., 48000 KOPRIVNICA punomoćnik sudionika u postupku PODRAVSKO GOSPODARSTVO d.o.o. KOPRIVNICA</item>
      <item>VTS RH u Zagrebu</item>
      <item>PODRAVKA prehrambena industrija, d.d. KOPRIVNICA, OIB 18928523252, A.Starčevića 32, Koprivnica</item>
      <item>računovodstvo, ovdje</item>
      <item>Sanja Mihalić odvjetnik</item>
      <item>Općinski sud u Koprivnici</item>
      <item>Odvjetnik Mladen Hrženjak</item>
      <item>RH MINISTARSTVO FINANCIJA</item>
      <item>IVAN IVKOVIĆ, Kralja Tomislava 14, 40000 Čakovec</item>
      <item>Bio farma d.o.o., Lozan, I Marinkovića 1/c, 33405 Pitomača</item>
      <item>ZOU Marko Peris i Lana Propadalo Duka, bb, 10000 Zagreb</item>
      <item>Općinski sud u Zaboku</item>
    </derivirana_varijabla>
  </DomainObject.Predmet.OstaliListFormatedWithAdressOIB>
  <DomainObject.Predmet.OstaliListNazivFormated>
    <izvorni_sadrzaj>
      <item>oglasna ploča - ovdje</item>
      <item>Općinski sud u Ludbregu</item>
      <item>Zlatko Kosec</item>
      <item>Zvonko Magić</item>
      <item>Trgovački sud u Varaždinu</item>
      <item>Branko Sewer odvjetnik</item>
      <item>HYPO ALPE-ADRIA-BANK dioničko društvo ZAGREB</item>
      <item>računovodstvo, ovdje</item>
      <item>Županijsko državno odvjetništvo u Varaždinu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</izvorni_sadrzaj>
    <derivirana_varijabla naziv="DomainObject.Predmet.OstaliListNazivFormated_1">
      <item>oglasna ploča - ovdje</item>
      <item>Općinski sud u Ludbregu</item>
      <item>Zlatko Kosec</item>
      <item>Zvonko Magić</item>
      <item>Trgovački sud u Varaždinu</item>
      <item>Branko Sewer odvjetnik</item>
      <item>HYPO ALPE-ADRIA-BANK dioničko društvo ZAGREB</item>
      <item>računovodstvo, ovdje</item>
      <item>Županijsko državno odvjetništvo u Varaždinu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</derivirana_varijabla>
  </DomainObject.Predmet.OstaliListNazivFormated>
  <DomainObject.Predmet.OstaliListNazivFormatedOIB>
    <izvorni_sadrzaj>
      <item>oglasna ploča - ovdje</item>
      <item>Općinski sud u Ludbregu</item>
      <item>Zlatko Kosec</item>
      <item>Zvonko Magić</item>
      <item>Trgovački sud u Varaždinu</item>
      <item>Branko Sewer odvjetnik</item>
      <item>HYPO ALPE-ADRIA-BANK dioničko društvo ZAGREB, OIB 14036333877</item>
      <item>računovodstvo, ovdje</item>
      <item>Županijsko državno odvjetništvo u Varaždinu</item>
      <item>ENERGIA NATURALIS d.o.o. za proizvodnju energije iz obnovljivih izvora, trgovinu i usluge VUKOVAR, OIB 65900776536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KOPRIVNICA, OIB 18928523252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</izvorni_sadrzaj>
    <derivirana_varijabla naziv="DomainObject.Predmet.OstaliListNazivFormatedOIB_1">
      <item>oglasna ploča - ovdje</item>
      <item>Općinski sud u Ludbregu</item>
      <item>Zlatko Kosec</item>
      <item>Zvonko Magić</item>
      <item>Trgovački sud u Varaždinu</item>
      <item>Branko Sewer odvjetnik</item>
      <item>HYPO ALPE-ADRIA-BANK dioničko društvo ZAGREB, OIB 14036333877</item>
      <item>računovodstvo, ovdje</item>
      <item>Županijsko državno odvjetništvo u Varaždinu</item>
      <item>ENERGIA NATURALIS d.o.o. za proizvodnju energije iz obnovljivih izvora, trgovinu i usluge VUKOVAR, OIB 65900776536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KOPRIVNICA, OIB 18928523252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 ZAGREB i dr.</izvorni_sadrzaj>
    <derivirana_varijabla naziv="DomainObject.Predmet.StrankaIDrugi_1">CROATIA BANKA, dioničko društvo ZAGREB i dr.</derivirana_varijabla>
  </DomainObject.Predmet.StrankaIDrugi>
  <DomainObject.Predmet.ProtustrankaIDrugi>
    <izvorni_sadrzaj>PODRAVSKO GOSPODARSTVO d.o.o. KOPRIVNICA</izvorni_sadrzaj>
    <derivirana_varijabla naziv="DomainObject.Predmet.ProtustrankaIDrugi_1">PODRAVSKO GOSPODARSTVO d.o.o. KOPRIVNICA</derivirana_varijabla>
  </DomainObject.Predmet.ProtustrankaIDrugi>
  <DomainObject.Predmet.StrankaIDrugiAdressOIB>
    <izvorni_sadrzaj>CROATIA BANKA, dioničko društvo ZAGREB, OIB 32247795989, Kvaternikov trg 9, 10000 Zagreb i dr.</izvorni_sadrzaj>
    <derivirana_varijabla naziv="DomainObject.Predmet.StrankaIDrugiAdressOIB_1">CROATIA BANKA, dioničko društvo ZAGREB, OIB 32247795989, Kvaternikov trg 9, 10000 Zagreb i dr.</derivirana_varijabla>
  </DomainObject.Predmet.StrankaIDrugiAdressOIB>
  <DomainObject.Predmet.ProtustrankaIDrugiAdressOIB>
    <izvorni_sadrzaj>PODRAVSKO GOSPODARSTVO d.o.o. KOPRIVNICA, OIB 03456135965, Đelekovečka c. 25, 48000 Koprivnica</izvorni_sadrzaj>
    <derivirana_varijabla naziv="DomainObject.Predmet.ProtustrankaIDrugiAdressOIB_1">PODRAVSKO GOSPODARSTVO d.o.o. KOPRIVNICA, OIB 03456135965, Đelekovečka c. 25,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PODRAVSKO GOSPODARSTVO d.o.o. KOPRIVNICA</item>
      <item>CROATIA BANKA, dioničko društvo ZAGREB</item>
      <item>oglasna ploča - ovdje</item>
      <item>Općinski sud u Ludbregu</item>
      <item>Zlatko Kosec</item>
      <item>Zvonko Magić</item>
      <item>Trgovački sud u Varaždinu</item>
      <item>Branko Sewer odvjetnik</item>
      <item>HYPO ALPE-ADRIA-BANK dioničko društvo ZAGREB</item>
      <item>računovodstvo, ovdje</item>
      <item>Županijsko državno odvjetništvo u Varaždinu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Triglav osiguranje d.d.</item>
      <item>ZOU Marko Peris i Lana Propadalo Duka</item>
      <item>Općinski sud u Zaboku</item>
    </izvorni_sadrzaj>
    <derivirana_varijabla naziv="DomainObject.Predmet.SudioniciListNaziv_1">
      <item>PODRAVSKO GOSPODARSTVO d.o.o. KOPRIVNICA</item>
      <item>CROATIA BANKA, dioničko društvo ZAGREB</item>
      <item>oglasna ploča - ovdje</item>
      <item>Općinski sud u Ludbregu</item>
      <item>Zlatko Kosec</item>
      <item>Zvonko Magić</item>
      <item>Trgovački sud u Varaždinu</item>
      <item>Branko Sewer odvjetnik</item>
      <item>HYPO ALPE-ADRIA-BANK dioničko društvo ZAGREB</item>
      <item>računovodstvo, ovdje</item>
      <item>Županijsko državno odvjetništvo u Varaždinu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Triglav osiguranje d.d.</item>
      <item>ZOU Marko Peris i Lana Propadalo Duka</item>
      <item>Općinski sud u Zaboku</item>
    </derivirana_varijabla>
  </DomainObject.Predmet.SudioniciListNaziv>
  <DomainObject.Predmet.SudioniciListAdressOIB>
    <izvorni_sadrzaj>
      <item>PODRAVSKO GOSPODARSTVO d.o.o. KOPRIVNICA, OIB 03456135965, Đelekovečka c. 25,48000 Koprivnica</item>
      <item>CROATIA BANKA, dioničko društvo ZAGREB, OIB 32247795989, Kvaternikov trg 9,10000 Zagreb</item>
      <item>oglasna ploča - ovdje, Bjelovar</item>
      <item>Općinski sud u Ludbregu, 42230 Ludbreg</item>
      <item>Zlatko Kosec, Mali Bukovec</item>
      <item>Zvonko Magić, F. Galovića 25,42230 Ludbreg</item>
      <item>Trgovački sud u Varaždinu</item>
      <item>Branko Sewer odvjetnik, M. Krleže 29,42230 Ludbreg</item>
      <item>HYPO ALPE-ADRIA-BANK dioničko društvo ZAGREB, OIB 14036333877, Slavonska avenija 6,10000 Zagreb</item>
      <item>računovodstvo, ovdje</item>
      <item>Županijsko državno odvjetništvo u Varaždinu</item>
      <item>ENERGIA NATURALIS d.o.o. za proizvodnju energije iz obnovljivih izvora, trgovinu i usluge VUKOVAR, OIB 65900776536, A. Stepinca 27,Vukovar</item>
      <item>Općinski sud u Osijeku, Zemljišnoknjižni odjel</item>
      <item>Općinski sud u Koprivnici</item>
      <item>Općinsko odvjetništvo u Varaždinu</item>
      <item>BRANKO RAKITNIČAN, Viječnićka 17.,48000 KOPRIVNICA</item>
      <item>VTS RH u Zagrebu</item>
      <item>PODRAVKA prehrambena industrija, d.d. KOPRIVNICA, OIB 18928523252, A.Starčevića 32,Koprivnica</item>
      <item>računovodstvo, ovdje</item>
      <item>Sanja Mihalić odvjetnik</item>
      <item>Općinski sud u Koprivnici</item>
      <item>Odvjetnik Mladen Hrženjak</item>
      <item>RH MINISTARSTVO FINANCIJA</item>
      <item>IVAN IVKOVIĆ, Kralja Tomislava 14,40000 Čakovec</item>
      <item>Bio farma d.o.o., Lozan, I Marinkovića 1/c,33405 Pitomača</item>
      <item>Triglav osiguranje d.d.</item>
      <item>ZOU Marko Peris i Lana Propadalo Duka, bb,10000 Zagreb</item>
      <item>Općinski sud u Zaboku</item>
    </izvorni_sadrzaj>
    <derivirana_varijabla naziv="DomainObject.Predmet.SudioniciListAdressOIB_1">
      <item>PODRAVSKO GOSPODARSTVO d.o.o. KOPRIVNICA, OIB 03456135965, Đelekovečka c. 25,48000 Koprivnica</item>
      <item>CROATIA BANKA, dioničko društvo ZAGREB, OIB 32247795989, Kvaternikov trg 9,10000 Zagreb</item>
      <item>oglasna ploča - ovdje, Bjelovar</item>
      <item>Općinski sud u Ludbregu, 42230 Ludbreg</item>
      <item>Zlatko Kosec, Mali Bukovec</item>
      <item>Zvonko Magić, F. Galovića 25,42230 Ludbreg</item>
      <item>Trgovački sud u Varaždinu</item>
      <item>Branko Sewer odvjetnik, M. Krleže 29,42230 Ludbreg</item>
      <item>HYPO ALPE-ADRIA-BANK dioničko društvo ZAGREB, OIB 14036333877, Slavonska avenija 6,10000 Zagreb</item>
      <item>računovodstvo, ovdje</item>
      <item>Županijsko državno odvjetništvo u Varaždinu</item>
      <item>ENERGIA NATURALIS d.o.o. za proizvodnju energije iz obnovljivih izvora, trgovinu i usluge VUKOVAR, OIB 65900776536, A. Stepinca 27,Vukovar</item>
      <item>Općinski sud u Osijeku, Zemljišnoknjižni odjel</item>
      <item>Općinski sud u Koprivnici</item>
      <item>Općinsko odvjetništvo u Varaždinu</item>
      <item>BRANKO RAKITNIČAN, Viječnićka 17.,48000 KOPRIVNICA</item>
      <item>VTS RH u Zagrebu</item>
      <item>PODRAVKA prehrambena industrija, d.d. KOPRIVNICA, OIB 18928523252, A.Starčevića 32,Koprivnica</item>
      <item>računovodstvo, ovdje</item>
      <item>Sanja Mihalić odvjetnik</item>
      <item>Općinski sud u Koprivnici</item>
      <item>Odvjetnik Mladen Hrženjak</item>
      <item>RH MINISTARSTVO FINANCIJA</item>
      <item>IVAN IVKOVIĆ, Kralja Tomislava 14,40000 Čakovec</item>
      <item>Bio farma d.o.o., Lozan, I Marinkovića 1/c,33405 Pitomača</item>
      <item>Triglav osiguranje d.d.</item>
      <item>ZOU Marko Peris i Lana Propadalo Duka, bb,10000 Zagreb</item>
      <item>Općinski sud u Zaboku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03456135965</item>
      <item>, OIB 32247795989</item>
      <item>, OIB null</item>
      <item>, OIB null</item>
      <item>, OIB null</item>
      <item>, OIB null</item>
      <item>, OIB null</item>
      <item>, OIB null</item>
      <item>, OIB 14036333877</item>
      <item>, OIB null</item>
      <item>, OIB null</item>
      <item>, OIB 65900776536</item>
      <item>, OIB null</item>
      <item>, OIB null</item>
      <item>, OIB null</item>
      <item>, OIB null</item>
      <item>, OIB null</item>
      <item>, OIB 18928523252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03456135965</item>
      <item>, OIB 32247795989</item>
      <item>, OIB null</item>
      <item>, OIB null</item>
      <item>, OIB null</item>
      <item>, OIB null</item>
      <item>, OIB null</item>
      <item>, OIB null</item>
      <item>, OIB 14036333877</item>
      <item>, OIB null</item>
      <item>, OIB null</item>
      <item>, OIB 65900776536</item>
      <item>, OIB null</item>
      <item>, OIB null</item>
      <item>, OIB null</item>
      <item>, OIB null</item>
      <item>, OIB null</item>
      <item>, OIB 18928523252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1188</properties:Words>
  <properties:Characters>6672</properties:Characters>
  <properties:Lines>149</properties:Lines>
  <properties:Paragraphs>34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2015-11-12T09:26:00Z</dcterms:created>
  <dc:creator>Vesna Dragišić</dc:creator>
  <cp:lastModifiedBy>Vesna Dragišić</cp:lastModifiedBy>
  <cp:lastPrinted>2015-11-12T11:47:00Z</cp:lastPrinted>
  <dcterms:modified xmlns:xsi="http://www.w3.org/2001/XMLSchema-instance" xsi:type="dcterms:W3CDTF">2015-11-12T11:50:00Z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