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a502" w14:paraId="5a9a502" w:rsidRDefault="00363B02" w:rsidP="00AB52E7" w:rsidR="00AB52E7" w:rsidRPr="00AB52E7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</w:r>
      <w:r w:rsidR="00B138BD">
        <w:tab/>
        <w:t xml:space="preserve">                    </w:t>
      </w:r>
      <w:r w:rsidR="00AB52E7">
        <w:t xml:space="preserve">  </w:t>
      </w:r>
      <w:r w:rsidR="00AB52E7" w:rsidRPr="00AB52E7">
        <w:rPr>
          <w:rFonts w:hAnsi="Times New Roman" w:ascii="Times New Roman"/>
          <w:b/>
          <w:sz w:val="24"/>
          <w:szCs w:val="24"/>
        </w:rPr>
        <w:t>Posl. br. 12. St-</w:t>
      </w:r>
      <w:r w:rsidR="00B138BD">
        <w:rPr>
          <w:rFonts w:hAnsi="Times New Roman" w:ascii="Times New Roman"/>
          <w:b/>
          <w:sz w:val="24"/>
          <w:szCs w:val="24"/>
        </w:rPr>
        <w:t>268</w:t>
      </w:r>
      <w:r w:rsidR="00AB52E7" w:rsidRPr="00AB52E7">
        <w:rPr>
          <w:rFonts w:hAnsi="Times New Roman" w:ascii="Times New Roman"/>
          <w:b/>
          <w:sz w:val="24"/>
          <w:szCs w:val="24"/>
        </w:rPr>
        <w:t>/2013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REPUBLIKA HRVATSKA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AB52E7" w:rsidP="00AB52E7" w:rsidR="00AB52E7" w:rsidRPr="00AB52E7">
      <w:pPr>
        <w:rPr>
          <w:rFonts w:hAnsi="Times New Roman" w:ascii="Times New Roman"/>
          <w:b/>
          <w:sz w:val="24"/>
          <w:szCs w:val="24"/>
        </w:rPr>
      </w:pPr>
      <w:r w:rsidRPr="00AB52E7"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AB52E7" w:rsidP="00AB52E7" w:rsidR="00AB52E7">
      <w:pPr>
        <w:pStyle w:val="Naslov1"/>
      </w:pPr>
    </w:p>
    <w:p w:rsidRDefault="004174F7" w:rsidP="004174F7" w:rsidR="004174F7" w:rsidRPr="00A87905">
      <w:pPr>
        <w:pStyle w:val="Naslov1"/>
        <w:rPr>
          <w:lang w:val="hr-HR"/>
        </w:rPr>
      </w:pPr>
      <w:r w:rsidRPr="009E7EC2">
        <w:t>R</w:t>
      </w:r>
      <w:r>
        <w:t xml:space="preserve"> </w:t>
      </w:r>
      <w:r w:rsidRPr="009E7EC2">
        <w:t>E</w:t>
      </w:r>
      <w:r>
        <w:t xml:space="preserve"> </w:t>
      </w:r>
      <w:r w:rsidRPr="009E7EC2">
        <w:t>P</w:t>
      </w:r>
      <w:r>
        <w:t xml:space="preserve"> </w:t>
      </w:r>
      <w:r w:rsidRPr="009E7EC2">
        <w:t>U</w:t>
      </w:r>
      <w:r w:rsidR="001D3C48">
        <w:t xml:space="preserve"> </w:t>
      </w:r>
      <w:r w:rsidRPr="009E7EC2">
        <w:t>B</w:t>
      </w:r>
      <w:r>
        <w:t xml:space="preserve"> </w:t>
      </w:r>
      <w:r w:rsidRPr="009E7EC2">
        <w:t>L</w:t>
      </w:r>
      <w:r>
        <w:t xml:space="preserve"> </w:t>
      </w:r>
      <w:r w:rsidRPr="009E7EC2">
        <w:t>I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  <w:r>
        <w:t xml:space="preserve"> </w:t>
      </w:r>
      <w:r w:rsidRPr="009E7EC2">
        <w:t xml:space="preserve"> </w:t>
      </w:r>
      <w:r>
        <w:t xml:space="preserve"> </w:t>
      </w:r>
      <w:r w:rsidRPr="009E7EC2">
        <w:t>H</w:t>
      </w:r>
      <w:r>
        <w:t xml:space="preserve"> </w:t>
      </w:r>
      <w:r w:rsidRPr="009E7EC2">
        <w:t>R</w:t>
      </w:r>
      <w:r>
        <w:t xml:space="preserve"> </w:t>
      </w:r>
      <w:r w:rsidRPr="009E7EC2">
        <w:t>V</w:t>
      </w:r>
      <w:r>
        <w:t xml:space="preserve"> </w:t>
      </w:r>
      <w:r w:rsidRPr="009E7EC2">
        <w:t>A</w:t>
      </w:r>
      <w:r>
        <w:t xml:space="preserve"> </w:t>
      </w:r>
      <w:r w:rsidRPr="009E7EC2">
        <w:t>T</w:t>
      </w:r>
      <w:r>
        <w:t xml:space="preserve"> </w:t>
      </w:r>
      <w:r w:rsidRPr="009E7EC2">
        <w:t>S</w:t>
      </w:r>
      <w:r>
        <w:t xml:space="preserve"> </w:t>
      </w:r>
      <w:r w:rsidRPr="009E7EC2">
        <w:t>K</w:t>
      </w:r>
      <w:r>
        <w:t xml:space="preserve"> </w:t>
      </w:r>
      <w:r w:rsidR="00A87905">
        <w:rPr>
          <w:lang w:val="hr-HR"/>
        </w:rPr>
        <w:t>A</w:t>
      </w:r>
    </w:p>
    <w:p w:rsidRDefault="004174F7" w:rsidP="004174F7" w:rsidR="004174F7" w:rsidRPr="004174F7">
      <w:pPr>
        <w:rPr>
          <w:lang w:eastAsia="hr-HR"/>
        </w:rPr>
      </w:pPr>
    </w:p>
    <w:p w:rsidRDefault="009E7EC2" w:rsidP="009E7EC2" w:rsidR="009E7EC2" w:rsidRPr="009E7EC2">
      <w:pPr>
        <w:pStyle w:val="Naslov2"/>
        <w:rPr>
          <w:b/>
          <w:bCs/>
          <w:szCs w:val="24"/>
        </w:rPr>
      </w:pPr>
      <w:r w:rsidRPr="009E7EC2">
        <w:rPr>
          <w:b/>
          <w:bCs/>
          <w:szCs w:val="24"/>
        </w:rPr>
        <w:t>R J E Š E N</w:t>
      </w:r>
      <w:r w:rsidR="004174F7">
        <w:rPr>
          <w:b/>
          <w:bCs/>
          <w:szCs w:val="24"/>
        </w:rPr>
        <w:t xml:space="preserve"> </w:t>
      </w:r>
      <w:r w:rsidRPr="009E7EC2">
        <w:rPr>
          <w:b/>
          <w:bCs/>
          <w:szCs w:val="24"/>
        </w:rPr>
        <w:t>J E</w:t>
      </w:r>
    </w:p>
    <w:p w:rsidRDefault="009E7EC2" w:rsidP="009E7EC2" w:rsidR="009E7EC2" w:rsidRPr="00AB52E7">
      <w:pPr>
        <w:rPr>
          <w:rFonts w:hAnsi="Times New Roman" w:ascii="Times New Roman"/>
          <w:sz w:val="24"/>
          <w:szCs w:val="24"/>
        </w:rPr>
      </w:pPr>
    </w:p>
    <w:p w:rsidRDefault="009E7EC2" w:rsidP="00C81434" w:rsidR="00C81434" w:rsidRPr="009E7EC2">
      <w:pPr>
        <w:pStyle w:val="Tijeloteksta"/>
        <w:rPr>
          <w:szCs w:val="24"/>
          <w:lang w:val="hr-HR"/>
        </w:rPr>
      </w:pPr>
      <w:r w:rsidRPr="009E7EC2">
        <w:rPr>
          <w:szCs w:val="24"/>
          <w:lang w:val="hr-HR"/>
        </w:rPr>
        <w:tab/>
      </w:r>
      <w:r w:rsidR="00C81434" w:rsidRPr="006A38C8">
        <w:rPr>
          <w:szCs w:val="24"/>
          <w:lang w:val="hr-HR"/>
        </w:rPr>
        <w:t>Tr</w:t>
      </w:r>
      <w:r w:rsidR="00AB52E7">
        <w:rPr>
          <w:szCs w:val="24"/>
          <w:lang w:val="hr-HR"/>
        </w:rPr>
        <w:t>govački sud u Splitu, po sucu t</w:t>
      </w:r>
      <w:r w:rsidR="00C81434" w:rsidRPr="006A38C8">
        <w:rPr>
          <w:szCs w:val="24"/>
          <w:lang w:val="hr-HR"/>
        </w:rPr>
        <w:t xml:space="preserve">og suda Pašku Bačiću, kao stečajnom sucu, u stečajnom postupku </w:t>
      </w:r>
      <w:r w:rsidR="00C81434" w:rsidRPr="009E7EC2">
        <w:rPr>
          <w:szCs w:val="24"/>
          <w:lang w:val="hr-HR"/>
        </w:rPr>
        <w:t xml:space="preserve">nad dužnikom </w:t>
      </w:r>
      <w:r w:rsidR="00B138BD" w:rsidRPr="00E24552">
        <w:rPr>
          <w:lang w:val="hr-HR"/>
        </w:rPr>
        <w:t>HEINDELL – SIEBERT d.o.o. u stečaju Split, Jurja Plančića 8, OIB: 96590485378</w:t>
      </w:r>
      <w:r w:rsidR="001D3C48">
        <w:rPr>
          <w:szCs w:val="24"/>
          <w:lang w:val="hr-HR"/>
        </w:rPr>
        <w:t>,</w:t>
      </w:r>
      <w:r w:rsidR="00C81434">
        <w:rPr>
          <w:szCs w:val="24"/>
          <w:lang w:val="hr-HR"/>
        </w:rPr>
        <w:t xml:space="preserve"> </w:t>
      </w:r>
      <w:r w:rsidR="00B844E9">
        <w:rPr>
          <w:szCs w:val="24"/>
          <w:lang w:val="hr-HR"/>
        </w:rPr>
        <w:t xml:space="preserve">povodom zahtjeva stečajnog upravitelja Ivana Eterovića iz Splita za određivanjem nagrade i naknade stvarnih troškova, </w:t>
      </w:r>
      <w:r w:rsidR="00C81434">
        <w:rPr>
          <w:szCs w:val="24"/>
          <w:lang w:val="hr-HR"/>
        </w:rPr>
        <w:t>dana</w:t>
      </w:r>
      <w:r w:rsidR="002175EE">
        <w:rPr>
          <w:szCs w:val="24"/>
          <w:lang w:val="hr-HR"/>
        </w:rPr>
        <w:t xml:space="preserve"> </w:t>
      </w:r>
      <w:r w:rsidR="00B844E9">
        <w:rPr>
          <w:szCs w:val="24"/>
          <w:lang w:val="hr-HR"/>
        </w:rPr>
        <w:t>19</w:t>
      </w:r>
      <w:r w:rsidR="00C81434" w:rsidRPr="009E7EC2">
        <w:rPr>
          <w:szCs w:val="24"/>
          <w:lang w:val="hr-HR"/>
        </w:rPr>
        <w:t>.</w:t>
      </w:r>
      <w:r w:rsidR="00AB52E7">
        <w:rPr>
          <w:szCs w:val="24"/>
          <w:lang w:val="hr-HR"/>
        </w:rPr>
        <w:t xml:space="preserve"> prosinca 2016.</w:t>
      </w:r>
      <w:r w:rsidR="00C81434" w:rsidRPr="009E7EC2">
        <w:rPr>
          <w:szCs w:val="24"/>
          <w:lang w:val="hr-HR"/>
        </w:rPr>
        <w:t xml:space="preserve"> god.</w:t>
      </w:r>
    </w:p>
    <w:p w:rsidRDefault="00C81434" w:rsidP="00C81434" w:rsidR="00C81434" w:rsidRPr="00237C81">
      <w:pPr>
        <w:pStyle w:val="Tijeloteksta"/>
        <w:rPr>
          <w:szCs w:val="24"/>
          <w:lang w:val="hr-HR"/>
        </w:rPr>
      </w:pPr>
    </w:p>
    <w:p w:rsidRDefault="009E7EC2" w:rsidP="009E7EC2" w:rsidR="009E7EC2" w:rsidRPr="00237C81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6B37AF">
      <w:pPr>
        <w:jc w:val="both"/>
        <w:rPr>
          <w:rFonts w:hAnsi="Times New Roman" w:ascii="Times New Roman"/>
          <w:sz w:val="24"/>
          <w:szCs w:val="24"/>
        </w:rPr>
      </w:pPr>
    </w:p>
    <w:p w:rsidRDefault="001D3C48" w:rsidP="001D3C48" w:rsidR="00A87905">
      <w:pPr>
        <w:pStyle w:val="Naslov3"/>
        <w:ind w:firstLine="12" w:left="708"/>
        <w:rPr>
          <w:b w:val="false"/>
          <w:lang w:val="hr-HR"/>
        </w:rPr>
      </w:pPr>
      <w:r>
        <w:rPr>
          <w:b w:val="false"/>
          <w:szCs w:val="24"/>
        </w:rPr>
        <w:t>I</w:t>
      </w:r>
      <w:r w:rsidRPr="0044083C">
        <w:rPr>
          <w:b w:val="false"/>
          <w:szCs w:val="24"/>
          <w:lang w:val="hr-HR"/>
        </w:rPr>
        <w:t xml:space="preserve">. </w:t>
      </w:r>
      <w:r>
        <w:rPr>
          <w:b w:val="false"/>
          <w:szCs w:val="24"/>
        </w:rPr>
        <w:t>O</w:t>
      </w:r>
      <w:r w:rsidR="00A87905">
        <w:rPr>
          <w:b w:val="false"/>
          <w:szCs w:val="24"/>
          <w:lang w:val="hr-HR"/>
        </w:rPr>
        <w:t xml:space="preserve">dređuje se nagrada stečajnom upravitelju </w:t>
      </w:r>
      <w:r w:rsidR="00A87905" w:rsidRPr="00A87905">
        <w:rPr>
          <w:b w:val="false"/>
        </w:rPr>
        <w:t>Ivan</w:t>
      </w:r>
      <w:r w:rsidR="00A87905">
        <w:rPr>
          <w:b w:val="false"/>
          <w:lang w:val="hr-HR"/>
        </w:rPr>
        <w:t>u</w:t>
      </w:r>
      <w:r w:rsidR="00A87905" w:rsidRPr="00A87905">
        <w:rPr>
          <w:b w:val="false"/>
        </w:rPr>
        <w:t xml:space="preserve"> Eterovi</w:t>
      </w:r>
      <w:r w:rsidR="009D1F59">
        <w:rPr>
          <w:b w:val="false"/>
          <w:lang w:val="hr-HR"/>
        </w:rPr>
        <w:t>ću</w:t>
      </w:r>
      <w:r w:rsidR="00A87905" w:rsidRPr="00A87905">
        <w:rPr>
          <w:b w:val="false"/>
        </w:rPr>
        <w:t xml:space="preserve"> iz Splita, Škrape 40, OIB: 76765128473</w:t>
      </w:r>
      <w:r w:rsidR="00A87905">
        <w:rPr>
          <w:b w:val="false"/>
          <w:lang w:val="hr-HR"/>
        </w:rPr>
        <w:t>, za obavljanje dužnosti u ovom steč</w:t>
      </w:r>
      <w:r w:rsidR="009E7BF1">
        <w:rPr>
          <w:b w:val="false"/>
          <w:lang w:val="hr-HR"/>
        </w:rPr>
        <w:t>ajnom postupku u bruto iznosu od</w:t>
      </w:r>
      <w:r w:rsidR="00A87905">
        <w:rPr>
          <w:b w:val="false"/>
          <w:lang w:val="hr-HR"/>
        </w:rPr>
        <w:t xml:space="preserve"> 960,00 kn.</w:t>
      </w:r>
    </w:p>
    <w:p w:rsidRDefault="00A87905" w:rsidP="00A87905" w:rsidR="00A87905"/>
    <w:p w:rsidRDefault="00A87905" w:rsidP="00A87905" w:rsidR="00A8790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A87905">
        <w:rPr>
          <w:rFonts w:hAnsi="Times New Roman" w:ascii="Times New Roman"/>
          <w:sz w:val="24"/>
          <w:szCs w:val="24"/>
        </w:rPr>
        <w:t>II. Određuje se naknada stvarnih troškova stečajnom upravitelju</w:t>
      </w:r>
      <w:r>
        <w:rPr>
          <w:rFonts w:hAnsi="Times New Roman" w:ascii="Times New Roman"/>
          <w:sz w:val="24"/>
          <w:szCs w:val="24"/>
        </w:rPr>
        <w:t xml:space="preserve"> </w:t>
      </w:r>
      <w:r w:rsidR="009D1F59">
        <w:rPr>
          <w:rFonts w:hAnsi="Times New Roman" w:ascii="Times New Roman"/>
          <w:sz w:val="24"/>
          <w:szCs w:val="24"/>
        </w:rPr>
        <w:t>Ivanu Eterovi</w:t>
      </w:r>
      <w:r w:rsidRPr="00A87905">
        <w:rPr>
          <w:rFonts w:hAnsi="Times New Roman" w:ascii="Times New Roman" w:hint="eastAsia"/>
          <w:sz w:val="24"/>
          <w:szCs w:val="24"/>
        </w:rPr>
        <w:t>ć</w:t>
      </w:r>
      <w:r w:rsidR="009D1F59">
        <w:rPr>
          <w:rFonts w:hAnsi="Times New Roman" w:ascii="Times New Roman"/>
          <w:sz w:val="24"/>
          <w:szCs w:val="24"/>
        </w:rPr>
        <w:t>u</w:t>
      </w:r>
      <w:r w:rsidRPr="00A87905">
        <w:rPr>
          <w:rFonts w:hAnsi="Times New Roman" w:ascii="Times New Roman"/>
          <w:sz w:val="24"/>
          <w:szCs w:val="24"/>
        </w:rPr>
        <w:t xml:space="preserve"> iz Splita, Škrape 40, OIB: 76765128473</w:t>
      </w:r>
      <w:r>
        <w:rPr>
          <w:rFonts w:hAnsi="Times New Roman" w:ascii="Times New Roman"/>
          <w:sz w:val="24"/>
          <w:szCs w:val="24"/>
        </w:rPr>
        <w:t xml:space="preserve">, u ukupnom iznosu od 253,63 kn. </w:t>
      </w:r>
    </w:p>
    <w:p w:rsidRDefault="00A87905" w:rsidP="00A87905" w:rsidR="00A87905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A87905" w:rsidP="00A87905" w:rsidR="004174F7" w:rsidRPr="00237C81">
      <w:pPr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 Ovlašćuje se stečajni upravitelj Ivan Eterović na isplatu određene mu nagrade (u pripadnom neto iznosu uz plaćanje pripadajućih poreza, prireza i doprinosa) iz točke I. ovog rješenja</w:t>
      </w:r>
      <w:r w:rsidR="009E7BF1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kao i isplatu stvarnih troškova iz točke II. ovog rješenja</w:t>
      </w:r>
      <w:r w:rsidR="009E7BF1">
        <w:rPr>
          <w:rFonts w:hAnsi="Times New Roman" w:ascii="Times New Roman"/>
          <w:sz w:val="24"/>
          <w:szCs w:val="24"/>
        </w:rPr>
        <w:t>, sve</w:t>
      </w:r>
      <w:r>
        <w:rPr>
          <w:rFonts w:hAnsi="Times New Roman" w:ascii="Times New Roman"/>
          <w:sz w:val="24"/>
          <w:szCs w:val="24"/>
        </w:rPr>
        <w:t xml:space="preserve"> to po pravomoćnosti ovoga rješenja, a iz sredstava stečajnog dužnika.</w:t>
      </w:r>
    </w:p>
    <w:p w:rsidRDefault="00F72DA3" w:rsidP="009E7EC2" w:rsidR="00F72DA3">
      <w:pPr>
        <w:jc w:val="center"/>
        <w:rPr>
          <w:rFonts w:hAnsi="Times New Roman" w:ascii="Times New Roman"/>
          <w:sz w:val="24"/>
          <w:szCs w:val="24"/>
        </w:rPr>
      </w:pPr>
    </w:p>
    <w:p w:rsidRDefault="00237C81" w:rsidP="009E7EC2" w:rsidR="00237C81" w:rsidRPr="00237C81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237C81">
      <w:pPr>
        <w:jc w:val="center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Obrazloženje </w:t>
      </w:r>
    </w:p>
    <w:p w:rsidRDefault="004D5DD6" w:rsidP="009E7EC2" w:rsidR="004D5DD6" w:rsidRPr="004174F7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651D5E" w:rsidR="00FD5764" w:rsidRPr="004174F7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4B056F">
        <w:rPr>
          <w:rFonts w:hAnsi="Times New Roman" w:ascii="Times New Roman"/>
          <w:sz w:val="24"/>
          <w:szCs w:val="24"/>
        </w:rPr>
        <w:t>R</w:t>
      </w:r>
      <w:r w:rsidR="004B056F" w:rsidRPr="004174F7">
        <w:rPr>
          <w:rFonts w:hAnsi="Times New Roman" w:ascii="Times New Roman"/>
          <w:sz w:val="24"/>
          <w:szCs w:val="24"/>
        </w:rPr>
        <w:t xml:space="preserve">ješenjem </w:t>
      </w:r>
      <w:r w:rsidRPr="004174F7">
        <w:rPr>
          <w:rFonts w:hAnsi="Times New Roman" w:ascii="Times New Roman"/>
          <w:sz w:val="24"/>
          <w:szCs w:val="24"/>
        </w:rPr>
        <w:t>ovog su</w:t>
      </w:r>
      <w:r w:rsidR="00FD5764" w:rsidRPr="004174F7">
        <w:rPr>
          <w:rFonts w:hAnsi="Times New Roman" w:ascii="Times New Roman"/>
          <w:sz w:val="24"/>
          <w:szCs w:val="24"/>
        </w:rPr>
        <w:t>da posl. br. 12. St-</w:t>
      </w:r>
      <w:r w:rsidR="00B138BD">
        <w:rPr>
          <w:rFonts w:hAnsi="Times New Roman" w:ascii="Times New Roman"/>
          <w:sz w:val="24"/>
          <w:szCs w:val="24"/>
        </w:rPr>
        <w:t>268</w:t>
      </w:r>
      <w:r w:rsidR="00686FA4">
        <w:rPr>
          <w:rFonts w:hAnsi="Times New Roman" w:ascii="Times New Roman"/>
          <w:sz w:val="24"/>
          <w:szCs w:val="24"/>
        </w:rPr>
        <w:t>/2013</w:t>
      </w:r>
      <w:r w:rsidR="00FD5764" w:rsidRPr="004174F7">
        <w:rPr>
          <w:rFonts w:hAnsi="Times New Roman" w:ascii="Times New Roman"/>
          <w:sz w:val="24"/>
          <w:szCs w:val="24"/>
        </w:rPr>
        <w:t xml:space="preserve"> od</w:t>
      </w:r>
      <w:r w:rsidR="004D5DD6" w:rsidRPr="004174F7">
        <w:rPr>
          <w:rFonts w:hAnsi="Times New Roman" w:ascii="Times New Roman"/>
          <w:sz w:val="24"/>
          <w:szCs w:val="24"/>
        </w:rPr>
        <w:t xml:space="preserve"> </w:t>
      </w:r>
      <w:r w:rsidR="00B138BD">
        <w:rPr>
          <w:rFonts w:hAnsi="Times New Roman" w:ascii="Times New Roman"/>
          <w:sz w:val="24"/>
          <w:szCs w:val="24"/>
        </w:rPr>
        <w:t>4. ožujka 2014</w:t>
      </w:r>
      <w:r w:rsidRPr="004174F7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B138BD" w:rsidRPr="00B138BD">
        <w:rPr>
          <w:rFonts w:hAnsi="Times New Roman" w:ascii="Times New Roman"/>
          <w:sz w:val="24"/>
          <w:szCs w:val="24"/>
        </w:rPr>
        <w:t>HEINDELL – SIEBERT d.o.o. u Split</w:t>
      </w:r>
      <w:r w:rsidR="00B47237" w:rsidRPr="00686FA4">
        <w:rPr>
          <w:rFonts w:hAnsi="Times New Roman" w:ascii="Times New Roman"/>
          <w:sz w:val="24"/>
          <w:szCs w:val="24"/>
        </w:rPr>
        <w:t>,</w:t>
      </w:r>
      <w:r w:rsidR="00B47237" w:rsidRPr="004174F7">
        <w:rPr>
          <w:rFonts w:hAnsi="Times New Roman" w:ascii="Times New Roman"/>
          <w:sz w:val="24"/>
          <w:szCs w:val="24"/>
        </w:rPr>
        <w:t xml:space="preserve"> a</w:t>
      </w:r>
      <w:r w:rsidR="008E700A" w:rsidRPr="004174F7">
        <w:rPr>
          <w:rFonts w:hAnsi="Times New Roman" w:ascii="Times New Roman"/>
          <w:sz w:val="24"/>
          <w:szCs w:val="24"/>
        </w:rPr>
        <w:t xml:space="preserve"> </w:t>
      </w:r>
      <w:r w:rsidRPr="004174F7">
        <w:rPr>
          <w:rFonts w:hAnsi="Times New Roman" w:ascii="Times New Roman"/>
          <w:sz w:val="24"/>
          <w:szCs w:val="24"/>
        </w:rPr>
        <w:t xml:space="preserve">za stečajnog upravitelja imenovan je </w:t>
      </w:r>
      <w:r w:rsidR="00B138BD">
        <w:rPr>
          <w:rFonts w:hAnsi="Times New Roman" w:ascii="Times New Roman"/>
          <w:sz w:val="24"/>
          <w:szCs w:val="24"/>
        </w:rPr>
        <w:t>Ivan Eterović</w:t>
      </w:r>
      <w:r w:rsidR="003124FF" w:rsidRPr="004174F7">
        <w:rPr>
          <w:rFonts w:hAnsi="Times New Roman" w:ascii="Times New Roman"/>
          <w:sz w:val="24"/>
          <w:szCs w:val="24"/>
        </w:rPr>
        <w:t xml:space="preserve"> iz Splita</w:t>
      </w:r>
      <w:r w:rsidR="004D5DD6" w:rsidRPr="004174F7">
        <w:rPr>
          <w:rFonts w:hAnsi="Times New Roman" w:ascii="Times New Roman"/>
          <w:sz w:val="24"/>
          <w:szCs w:val="24"/>
        </w:rPr>
        <w:t>.</w:t>
      </w:r>
    </w:p>
    <w:p w:rsidRDefault="00FD5764" w:rsidP="009E7EC2" w:rsidR="00FD5764" w:rsidRPr="004174F7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E75F85" w:rsidR="00A87905">
      <w:pPr>
        <w:jc w:val="both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ab/>
      </w:r>
      <w:r w:rsidR="00B138BD">
        <w:rPr>
          <w:rFonts w:hAnsi="Times New Roman" w:ascii="Times New Roman"/>
          <w:sz w:val="24"/>
          <w:szCs w:val="24"/>
        </w:rPr>
        <w:t>Podneskom od 24.03.2016. god. stečajni upravitelj je dostavio ovom sudu izvješće o tijeku stečajnog postupka i završni račun, koji završni račun je isti dopunio podneskom od 16.11.2016. god.</w:t>
      </w:r>
      <w:r w:rsidR="00A87905">
        <w:rPr>
          <w:rFonts w:hAnsi="Times New Roman" w:ascii="Times New Roman"/>
          <w:sz w:val="24"/>
          <w:szCs w:val="24"/>
        </w:rPr>
        <w:t xml:space="preserve"> U tom izvješću odnosno završnom računu stečajni upravitelj je naveo da je u ovom postupku unovčena sva imovina stečajnog dužnika, a koju imovinu je zapravo činio samo jedan automobil marke Opel Corsa, koji je prodan za ukupnu kupoprodajnu cijenu od 6.000,00 kn. </w:t>
      </w:r>
    </w:p>
    <w:p w:rsidRDefault="00A87905" w:rsidP="00E75F85" w:rsidR="00A87905">
      <w:pPr>
        <w:jc w:val="both"/>
        <w:rPr>
          <w:rFonts w:hAnsi="Times New Roman" w:ascii="Times New Roman"/>
          <w:sz w:val="24"/>
          <w:szCs w:val="24"/>
        </w:rPr>
      </w:pPr>
    </w:p>
    <w:p w:rsidRDefault="00A87905" w:rsidP="00E75F85" w:rsidR="00A879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naprijed navedenom izvješću i završnom računu, stečajni upravitelj je predložio odrediti mu nagradu za vođenje ovog postupka u iznosu od 960,00 kn bruto kao i naknaditi mu stvarne troškove u iznosu od 253,63 kn. </w:t>
      </w:r>
    </w:p>
    <w:p w:rsidRDefault="00A87905" w:rsidP="00E75F85" w:rsidR="00A879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Odredbom čl. 29. st. 1. </w:t>
      </w:r>
      <w:r w:rsidR="00B844E9" w:rsidRPr="00B844E9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</w:t>
      </w:r>
      <w:r w:rsidR="00B844E9">
        <w:rPr>
          <w:rFonts w:hAnsi="Times New Roman" w:ascii="Times New Roman"/>
          <w:sz w:val="24"/>
          <w:szCs w:val="24"/>
        </w:rPr>
        <w:t xml:space="preserve"> i 45/13,</w:t>
      </w:r>
      <w:r w:rsidR="00B844E9" w:rsidRPr="00B844E9">
        <w:rPr>
          <w:rFonts w:hAnsi="Times New Roman" w:ascii="Times New Roman"/>
          <w:sz w:val="24"/>
          <w:szCs w:val="24"/>
        </w:rPr>
        <w:t xml:space="preserve"> dalje SZ) </w:t>
      </w:r>
      <w:r>
        <w:rPr>
          <w:rFonts w:hAnsi="Times New Roman" w:ascii="Times New Roman"/>
          <w:sz w:val="24"/>
          <w:szCs w:val="24"/>
        </w:rPr>
        <w:t xml:space="preserve"> propisano je da stečajni upravitelj ima pravo na nagradu za svoj rad te na naknadu stvarnih troškova. Prema odredbama stavka 2. i 3. tog članka SZ-a, nagradu stečajnom upravitelju određuje rješenjem stečajni sudac prema posebnom propisu kojim Vlada Republike Hrvatske utvrđuje kriterije i način obračuna i plaćanja nagrade stečajnim upraviteljima, dok obračun stvarnih troškova također rješenjem odobrava stečajni sudac na temelju pisanog, obrazloženog i dokumentiranog izvješća stečajnog upravitelja. </w:t>
      </w:r>
    </w:p>
    <w:p w:rsidRDefault="00A87905" w:rsidP="00E75F85" w:rsidR="00A87905">
      <w:pPr>
        <w:jc w:val="both"/>
        <w:rPr>
          <w:rFonts w:hAnsi="Times New Roman" w:ascii="Times New Roman"/>
          <w:sz w:val="24"/>
          <w:szCs w:val="24"/>
        </w:rPr>
      </w:pPr>
    </w:p>
    <w:p w:rsidRDefault="00A87905" w:rsidP="00E75F85" w:rsidR="00A8790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Odredbom čl. 2.</w:t>
      </w:r>
      <w:r w:rsidR="00D30BCE">
        <w:rPr>
          <w:rFonts w:hAnsi="Times New Roman" w:ascii="Times New Roman"/>
          <w:sz w:val="24"/>
          <w:szCs w:val="24"/>
        </w:rPr>
        <w:t xml:space="preserve"> st. 1. i 2. </w:t>
      </w:r>
      <w:r>
        <w:rPr>
          <w:rFonts w:hAnsi="Times New Roman" w:ascii="Times New Roman"/>
          <w:sz w:val="24"/>
          <w:szCs w:val="24"/>
        </w:rPr>
        <w:t>Uredbe o kriterijima i načinu obračuna i plaćanja nagrade stečajnim upraviteljima (Narodne novine broj 105/15, dalje Uredba)</w:t>
      </w:r>
      <w:r w:rsidR="000D3FA6">
        <w:rPr>
          <w:rFonts w:hAnsi="Times New Roman" w:ascii="Times New Roman"/>
          <w:sz w:val="24"/>
          <w:szCs w:val="24"/>
        </w:rPr>
        <w:t>, a koja se primjenjuje u konkretnom slučaju budući da je imovina dužnika unovčena nakon stupanja na snagu te Uredbe,</w:t>
      </w:r>
      <w:r w:rsidR="00D30BCE">
        <w:rPr>
          <w:rFonts w:hAnsi="Times New Roman" w:ascii="Times New Roman"/>
          <w:sz w:val="24"/>
          <w:szCs w:val="24"/>
        </w:rPr>
        <w:t xml:space="preserve"> propisano je da stečajni upravitelj ima pravo za nagradu za obavljene poslove, a koju nagradu određuje sud nakon što isti dovrši sve poslove za koje je imenovan. Prema čl. 5. st. 1. Uredbe sud rješenjem utvrđuje visinu nagrade uzimajući u obzir obujam i složenost poslova, rad stečajnog upravitelja na ispitivanju tražbina te vrijednost unovčene stečajne mase. </w:t>
      </w:r>
    </w:p>
    <w:p w:rsidRDefault="00D30BCE" w:rsidP="00E75F85" w:rsidR="00D30B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čl. 7. Uredbe, s osnova vrijednosti unovčene stečajne mase do 100.000,00 kn stečajnom upravitelju pripada pravo na nagradu u visini od 16%. </w:t>
      </w:r>
    </w:p>
    <w:p w:rsidRDefault="00D30BCE" w:rsidP="00E75F85" w:rsidR="00D30BCE">
      <w:pPr>
        <w:jc w:val="both"/>
        <w:rPr>
          <w:rFonts w:hAnsi="Times New Roman" w:ascii="Times New Roman"/>
          <w:sz w:val="24"/>
          <w:szCs w:val="24"/>
        </w:rPr>
      </w:pPr>
    </w:p>
    <w:p w:rsidRDefault="00D30BCE" w:rsidP="00E75F85" w:rsidR="00D30B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 obzirom da u konkretnom slučaju vrijednost unovčene stečajne mase čini iznos od 6.000,00 kn, koji je ostvaren prod</w:t>
      </w:r>
      <w:r w:rsidR="00B8020D">
        <w:rPr>
          <w:rFonts w:hAnsi="Times New Roman" w:ascii="Times New Roman"/>
          <w:sz w:val="24"/>
          <w:szCs w:val="24"/>
        </w:rPr>
        <w:t>ajom motornog vozila Opel Corsa</w:t>
      </w:r>
      <w:r>
        <w:rPr>
          <w:rFonts w:hAnsi="Times New Roman" w:ascii="Times New Roman"/>
          <w:sz w:val="24"/>
          <w:szCs w:val="24"/>
        </w:rPr>
        <w:t xml:space="preserve"> to stoga, a sukladno čl. 7. Uredbe</w:t>
      </w:r>
      <w:r w:rsidR="00B8020D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stečajnom upravitelju pripada </w:t>
      </w:r>
      <w:r w:rsidR="00B8020D">
        <w:rPr>
          <w:rFonts w:hAnsi="Times New Roman" w:ascii="Times New Roman"/>
          <w:sz w:val="24"/>
          <w:szCs w:val="24"/>
        </w:rPr>
        <w:t>pravo na nagradu</w:t>
      </w:r>
      <w:r>
        <w:rPr>
          <w:rFonts w:hAnsi="Times New Roman" w:ascii="Times New Roman"/>
          <w:sz w:val="24"/>
          <w:szCs w:val="24"/>
        </w:rPr>
        <w:t xml:space="preserve"> u visini od 16% </w:t>
      </w:r>
      <w:r w:rsidR="00B8020D">
        <w:rPr>
          <w:rFonts w:hAnsi="Times New Roman" w:ascii="Times New Roman"/>
          <w:sz w:val="24"/>
          <w:szCs w:val="24"/>
        </w:rPr>
        <w:t xml:space="preserve">od </w:t>
      </w:r>
      <w:r>
        <w:rPr>
          <w:rFonts w:hAnsi="Times New Roman" w:ascii="Times New Roman"/>
          <w:sz w:val="24"/>
          <w:szCs w:val="24"/>
        </w:rPr>
        <w:t xml:space="preserve">tog iznosa, a što </w:t>
      </w:r>
      <w:r w:rsidR="00B8020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znos</w:t>
      </w:r>
      <w:r w:rsidR="00B8020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960,00 kn. Budući da je stečajni upravitelj zatražio određivanje nagrade upravo u iznosu od 960,00 kn </w:t>
      </w:r>
      <w:r w:rsidR="00B8020D">
        <w:rPr>
          <w:rFonts w:hAnsi="Times New Roman" w:ascii="Times New Roman"/>
          <w:sz w:val="24"/>
          <w:szCs w:val="24"/>
        </w:rPr>
        <w:t xml:space="preserve">bruto, </w:t>
      </w:r>
      <w:r>
        <w:rPr>
          <w:rFonts w:hAnsi="Times New Roman" w:ascii="Times New Roman"/>
          <w:sz w:val="24"/>
          <w:szCs w:val="24"/>
        </w:rPr>
        <w:t xml:space="preserve">to je stoga njegov zahtjev </w:t>
      </w:r>
      <w:r w:rsidR="002F4BC4">
        <w:rPr>
          <w:rFonts w:hAnsi="Times New Roman" w:ascii="Times New Roman"/>
          <w:sz w:val="24"/>
          <w:szCs w:val="24"/>
        </w:rPr>
        <w:t xml:space="preserve">u tom smislu valjalo prihvatiti, a radi čega je sud </w:t>
      </w:r>
      <w:r>
        <w:rPr>
          <w:rFonts w:hAnsi="Times New Roman" w:ascii="Times New Roman"/>
          <w:sz w:val="24"/>
          <w:szCs w:val="24"/>
        </w:rPr>
        <w:t xml:space="preserve">temeljem naprijed citiranih odredbi SZ-a i Uredbe i odlučio kao u toč. I. izreke ovog rješenja. </w:t>
      </w:r>
    </w:p>
    <w:p w:rsidRDefault="00D30BCE" w:rsidP="00E75F85" w:rsidR="00D30BCE">
      <w:pPr>
        <w:jc w:val="both"/>
        <w:rPr>
          <w:rFonts w:hAnsi="Times New Roman" w:ascii="Times New Roman"/>
          <w:sz w:val="24"/>
          <w:szCs w:val="24"/>
        </w:rPr>
      </w:pPr>
    </w:p>
    <w:p w:rsidRDefault="00D30BCE" w:rsidP="00E75F85" w:rsidR="00D30BC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odnosu na zahtjev za naknadu stvarnih troškova stečajnog upravitelja </w:t>
      </w:r>
      <w:r w:rsidR="00B844E9">
        <w:rPr>
          <w:rFonts w:hAnsi="Times New Roman" w:ascii="Times New Roman"/>
          <w:sz w:val="24"/>
          <w:szCs w:val="24"/>
        </w:rPr>
        <w:t>ističe se da je stečajni upravitelj</w:t>
      </w:r>
      <w:r w:rsidR="009E7BF1">
        <w:rPr>
          <w:rFonts w:hAnsi="Times New Roman" w:ascii="Times New Roman"/>
          <w:sz w:val="24"/>
          <w:szCs w:val="24"/>
        </w:rPr>
        <w:t xml:space="preserve"> u naprijed navedenom završnom računu od 24.03.2016. god., a kojeg je dopunio podneskom od 16.11.2016. god.</w:t>
      </w:r>
      <w:r w:rsidR="00B844E9">
        <w:rPr>
          <w:rFonts w:hAnsi="Times New Roman" w:ascii="Times New Roman"/>
          <w:sz w:val="24"/>
          <w:szCs w:val="24"/>
        </w:rPr>
        <w:t>,</w:t>
      </w:r>
      <w:r w:rsidR="009E7BF1">
        <w:rPr>
          <w:rFonts w:hAnsi="Times New Roman" w:ascii="Times New Roman"/>
          <w:sz w:val="24"/>
          <w:szCs w:val="24"/>
        </w:rPr>
        <w:t xml:space="preserve"> zatražio naknadu stvarnih troškova u ukupnom iznosu od 253,63 kn. Stečajni upravitelj je tako nave</w:t>
      </w:r>
      <w:r w:rsidR="00B844E9">
        <w:rPr>
          <w:rFonts w:hAnsi="Times New Roman" w:ascii="Times New Roman"/>
          <w:sz w:val="24"/>
          <w:szCs w:val="24"/>
        </w:rPr>
        <w:t>o da su</w:t>
      </w:r>
      <w:r w:rsidR="009E7BF1">
        <w:rPr>
          <w:rFonts w:hAnsi="Times New Roman" w:ascii="Times New Roman"/>
          <w:sz w:val="24"/>
          <w:szCs w:val="24"/>
        </w:rPr>
        <w:t xml:space="preserve"> se ti stvarni troškovi odnosili na troškove izrade štambilja (pečata) u iznosu od 79,00 kn, troškova benzina (za premještanje vozila stečajnog dužnika Opel Corsa na mjesto čuvanja) u iznosu od 49,93 kn, trošak preslika dokumentacije u iznosu od 12,</w:t>
      </w:r>
      <w:r w:rsidR="00B844E9">
        <w:rPr>
          <w:rFonts w:hAnsi="Times New Roman" w:ascii="Times New Roman"/>
          <w:sz w:val="24"/>
          <w:szCs w:val="24"/>
        </w:rPr>
        <w:t>00 kn, troškova</w:t>
      </w:r>
      <w:r w:rsidR="009E7BF1">
        <w:rPr>
          <w:rFonts w:hAnsi="Times New Roman" w:ascii="Times New Roman"/>
          <w:sz w:val="24"/>
          <w:szCs w:val="24"/>
        </w:rPr>
        <w:t xml:space="preserve"> poštanskih uslu</w:t>
      </w:r>
      <w:r w:rsidR="00B844E9">
        <w:rPr>
          <w:rFonts w:hAnsi="Times New Roman" w:ascii="Times New Roman"/>
          <w:sz w:val="24"/>
          <w:szCs w:val="24"/>
        </w:rPr>
        <w:t>ga u iznosu od 9,50 kn, troškova</w:t>
      </w:r>
      <w:r w:rsidR="009E7BF1">
        <w:rPr>
          <w:rFonts w:hAnsi="Times New Roman" w:ascii="Times New Roman"/>
          <w:sz w:val="24"/>
          <w:szCs w:val="24"/>
        </w:rPr>
        <w:t xml:space="preserve"> upravnih pristojbi </w:t>
      </w:r>
      <w:r w:rsidR="00B844E9">
        <w:rPr>
          <w:rFonts w:hAnsi="Times New Roman" w:ascii="Times New Roman"/>
          <w:sz w:val="24"/>
          <w:szCs w:val="24"/>
        </w:rPr>
        <w:t>u iznosu od 35,00 kn te troškova</w:t>
      </w:r>
      <w:r w:rsidR="009E7BF1">
        <w:rPr>
          <w:rFonts w:hAnsi="Times New Roman" w:ascii="Times New Roman"/>
          <w:sz w:val="24"/>
          <w:szCs w:val="24"/>
        </w:rPr>
        <w:t xml:space="preserve"> SMS oglašavanja prodaje imovine dužnika u iznosu od 68,20 kn. Stečajni upravitelj je uz završni račun od 24.03.2016. god. dostavio i račune za naprijed navedene troškove i to izdane račune</w:t>
      </w:r>
      <w:r w:rsidR="00B844E9">
        <w:rPr>
          <w:rFonts w:hAnsi="Times New Roman" w:ascii="Times New Roman"/>
          <w:sz w:val="24"/>
          <w:szCs w:val="24"/>
        </w:rPr>
        <w:t xml:space="preserve"> za izradu pečata, troškova trgovačkog</w:t>
      </w:r>
      <w:r w:rsidR="009E7BF1">
        <w:rPr>
          <w:rFonts w:hAnsi="Times New Roman" w:ascii="Times New Roman"/>
          <w:sz w:val="24"/>
          <w:szCs w:val="24"/>
        </w:rPr>
        <w:t xml:space="preserve"> papira, usluga fotokopiranja, zatim troškova benzina, troškova državnih biljega te troškova preporučenih pošiljki, a koji svi izdani računi glase na stečajnog dužnika.</w:t>
      </w:r>
    </w:p>
    <w:p w:rsidRDefault="009E7BF1" w:rsidP="00E75F85" w:rsidR="009E7BF1">
      <w:pPr>
        <w:jc w:val="both"/>
        <w:rPr>
          <w:rFonts w:hAnsi="Times New Roman" w:ascii="Times New Roman"/>
          <w:sz w:val="24"/>
          <w:szCs w:val="24"/>
        </w:rPr>
      </w:pPr>
    </w:p>
    <w:p w:rsidRDefault="009E7BF1" w:rsidP="00F25F6E" w:rsidR="009E7BF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da je podneseni pisani zahtjev stečajnog upravitelja za naknadu stvarnih troškova,</w:t>
      </w:r>
      <w:r w:rsidR="002F4BC4">
        <w:rPr>
          <w:rFonts w:hAnsi="Times New Roman" w:ascii="Times New Roman"/>
          <w:sz w:val="24"/>
          <w:szCs w:val="24"/>
        </w:rPr>
        <w:t xml:space="preserve"> za koje je naveo da ih je on </w:t>
      </w:r>
      <w:r>
        <w:rPr>
          <w:rFonts w:hAnsi="Times New Roman" w:ascii="Times New Roman"/>
          <w:sz w:val="24"/>
          <w:szCs w:val="24"/>
        </w:rPr>
        <w:t>osobno platio, obrazložen i dokumentiran dostavljenim računima, to je stog</w:t>
      </w:r>
      <w:r w:rsidR="00B844E9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sud takav zahtjev stečajnog upravitelj</w:t>
      </w:r>
      <w:r w:rsidR="002F4BC4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ocijenio osnovanim te je istom </w:t>
      </w:r>
      <w:r w:rsidR="002F4BC4">
        <w:rPr>
          <w:rFonts w:hAnsi="Times New Roman" w:ascii="Times New Roman"/>
          <w:sz w:val="24"/>
          <w:szCs w:val="24"/>
        </w:rPr>
        <w:t xml:space="preserve">odobrio obračun odnosno </w:t>
      </w:r>
      <w:r>
        <w:rPr>
          <w:rFonts w:hAnsi="Times New Roman" w:ascii="Times New Roman"/>
          <w:sz w:val="24"/>
          <w:szCs w:val="24"/>
        </w:rPr>
        <w:t xml:space="preserve">odredio naknadu stvarnih troškova u </w:t>
      </w:r>
      <w:r w:rsidR="002F4BC4">
        <w:rPr>
          <w:rFonts w:hAnsi="Times New Roman" w:ascii="Times New Roman"/>
          <w:sz w:val="24"/>
          <w:szCs w:val="24"/>
        </w:rPr>
        <w:t>zatraženom</w:t>
      </w:r>
      <w:r>
        <w:rPr>
          <w:rFonts w:hAnsi="Times New Roman" w:ascii="Times New Roman"/>
          <w:sz w:val="24"/>
          <w:szCs w:val="24"/>
        </w:rPr>
        <w:t xml:space="preserve"> iznosu od 253,63 kn</w:t>
      </w:r>
      <w:r w:rsidR="002F4BC4">
        <w:rPr>
          <w:rFonts w:hAnsi="Times New Roman" w:ascii="Times New Roman"/>
          <w:sz w:val="24"/>
          <w:szCs w:val="24"/>
        </w:rPr>
        <w:t xml:space="preserve">, a radi čega je, </w:t>
      </w:r>
      <w:r>
        <w:rPr>
          <w:rFonts w:hAnsi="Times New Roman" w:ascii="Times New Roman"/>
          <w:sz w:val="24"/>
          <w:szCs w:val="24"/>
        </w:rPr>
        <w:t xml:space="preserve">sukladno odredbama čl. 29. st. 1. i 3. SZ-a, </w:t>
      </w:r>
      <w:r w:rsidR="002F4BC4">
        <w:rPr>
          <w:rFonts w:hAnsi="Times New Roman" w:ascii="Times New Roman"/>
          <w:sz w:val="24"/>
          <w:szCs w:val="24"/>
        </w:rPr>
        <w:t xml:space="preserve">i </w:t>
      </w:r>
      <w:r>
        <w:rPr>
          <w:rFonts w:hAnsi="Times New Roman" w:ascii="Times New Roman"/>
          <w:sz w:val="24"/>
          <w:szCs w:val="24"/>
        </w:rPr>
        <w:t xml:space="preserve">odlučeno kao u </w:t>
      </w:r>
      <w:r w:rsidR="00F25F6E">
        <w:rPr>
          <w:rFonts w:hAnsi="Times New Roman" w:ascii="Times New Roman"/>
          <w:sz w:val="24"/>
          <w:szCs w:val="24"/>
        </w:rPr>
        <w:t xml:space="preserve">toč. II. izreke ovog rješenja. </w:t>
      </w:r>
    </w:p>
    <w:p w:rsidRDefault="00F25F6E" w:rsidP="00F25F6E" w:rsidR="00F25F6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3929" w:rsidP="003F0802" w:rsidR="009E7EC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 obzirom da,</w:t>
      </w:r>
      <w:r w:rsidR="009E7BF1">
        <w:rPr>
          <w:rFonts w:hAnsi="Times New Roman" w:ascii="Times New Roman"/>
          <w:sz w:val="24"/>
          <w:szCs w:val="24"/>
        </w:rPr>
        <w:t xml:space="preserve"> sukladno odredbama čl. 85. st. 1. i čl. 86. SZ-a, nagrada i izdaci stečajnog upravitelja spadaju u troškove stečajnog postupka, koji se podmiruju iz stečajne mase, to je stoga odlučeno kao u toč. III. izreke ovog rješenja. </w:t>
      </w:r>
    </w:p>
    <w:p w:rsidRDefault="003F0802" w:rsidP="003F0802" w:rsidR="003F0802" w:rsidRPr="003F08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174F7">
      <w:pPr>
        <w:jc w:val="center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U Splitu, </w:t>
      </w:r>
      <w:r w:rsidR="002F4BC4">
        <w:rPr>
          <w:rFonts w:hAnsi="Times New Roman" w:ascii="Times New Roman"/>
          <w:sz w:val="24"/>
          <w:szCs w:val="24"/>
        </w:rPr>
        <w:t>19</w:t>
      </w:r>
      <w:r w:rsidRPr="004174F7">
        <w:rPr>
          <w:rFonts w:hAnsi="Times New Roman" w:ascii="Times New Roman"/>
          <w:sz w:val="24"/>
          <w:szCs w:val="24"/>
        </w:rPr>
        <w:t>.</w:t>
      </w:r>
      <w:r w:rsidR="00AB52E7">
        <w:rPr>
          <w:rFonts w:hAnsi="Times New Roman" w:ascii="Times New Roman"/>
          <w:sz w:val="24"/>
          <w:szCs w:val="24"/>
        </w:rPr>
        <w:t xml:space="preserve"> prosinca 2016.</w:t>
      </w:r>
      <w:r w:rsidRPr="004174F7">
        <w:rPr>
          <w:rFonts w:hAnsi="Times New Roman" w:ascii="Times New Roman"/>
          <w:sz w:val="24"/>
          <w:szCs w:val="24"/>
        </w:rPr>
        <w:t xml:space="preserve"> godine.</w:t>
      </w:r>
    </w:p>
    <w:p w:rsidRDefault="009E7EC2" w:rsidP="009E7EC2" w:rsidR="009E7EC2" w:rsidRPr="004174F7">
      <w:pPr>
        <w:jc w:val="both"/>
        <w:rPr>
          <w:rFonts w:hAnsi="Times New Roman" w:ascii="Times New Roman"/>
          <w:sz w:val="16"/>
          <w:szCs w:val="16"/>
        </w:rPr>
      </w:pPr>
      <w:r w:rsidRPr="004174F7">
        <w:rPr>
          <w:rFonts w:hAnsi="Times New Roman" w:ascii="Times New Roman"/>
          <w:sz w:val="24"/>
          <w:szCs w:val="24"/>
        </w:rPr>
        <w:t xml:space="preserve"> </w:t>
      </w:r>
    </w:p>
    <w:p w:rsidRDefault="009E7EC2" w:rsidP="00F72DA3" w:rsidR="009E7EC2" w:rsidRPr="004174F7">
      <w:pPr>
        <w:ind w:firstLine="696" w:left="709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 xml:space="preserve">S U D A C </w:t>
      </w:r>
    </w:p>
    <w:p w:rsidRDefault="009E7EC2" w:rsidP="009E7EC2" w:rsidR="009E7EC2" w:rsidRPr="004174F7">
      <w:pPr>
        <w:ind w:left="6372"/>
        <w:rPr>
          <w:rFonts w:hAnsi="Times New Roman" w:ascii="Times New Roman"/>
          <w:sz w:val="28"/>
          <w:szCs w:val="28"/>
        </w:rPr>
      </w:pPr>
    </w:p>
    <w:p w:rsidRDefault="009E7EC2" w:rsidP="00F72DA3" w:rsidR="009E7EC2" w:rsidRPr="00237C81">
      <w:pPr>
        <w:ind w:firstLine="216" w:left="7572"/>
        <w:rPr>
          <w:rFonts w:hAnsi="Times New Roman" w:ascii="Times New Roman"/>
          <w:sz w:val="24"/>
          <w:szCs w:val="24"/>
        </w:rPr>
      </w:pPr>
      <w:r w:rsidRPr="004174F7">
        <w:rPr>
          <w:rFonts w:hAnsi="Times New Roman" w:ascii="Times New Roman"/>
          <w:sz w:val="24"/>
          <w:szCs w:val="24"/>
        </w:rPr>
        <w:t>Paško Bačić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</w:p>
    <w:p w:rsidRDefault="003124FF" w:rsidP="009E7EC2" w:rsidR="003124FF" w:rsidRPr="00237C81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237C81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237C81">
        <w:rPr>
          <w:rFonts w:hAnsi="Times New Roman" w:ascii="Times New Roman"/>
          <w:sz w:val="24"/>
          <w:szCs w:val="24"/>
        </w:rPr>
        <w:t xml:space="preserve">. Žalba se podnosi putem ovog suda, pismeno u tri primjerka, u roku od 8 dana od dostave ovog rješenja. </w:t>
      </w:r>
    </w:p>
    <w:p w:rsidRDefault="00130BBB" w:rsidP="009E7EC2" w:rsidR="00C706B9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</w:t>
      </w:r>
    </w:p>
    <w:p w:rsidRDefault="00130BBB" w:rsidP="009E7EC2" w:rsidR="00544596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E7EC2" w:rsidP="009E7EC2" w:rsidR="009E7EC2" w:rsidRPr="00237C81">
      <w:pPr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>DNA: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237C81">
        <w:rPr>
          <w:rFonts w:hAnsi="Times New Roman" w:ascii="Times New Roman"/>
          <w:sz w:val="24"/>
          <w:szCs w:val="24"/>
        </w:rPr>
        <w:t xml:space="preserve">-  </w:t>
      </w:r>
      <w:r w:rsidR="00130BBB" w:rsidRPr="00237C81">
        <w:rPr>
          <w:rFonts w:hAnsi="Times New Roman" w:ascii="Times New Roman"/>
          <w:sz w:val="24"/>
          <w:szCs w:val="24"/>
        </w:rPr>
        <w:t>s</w:t>
      </w:r>
      <w:r w:rsidR="00D55E6E" w:rsidRPr="00237C81">
        <w:rPr>
          <w:rFonts w:hAnsi="Times New Roman" w:ascii="Times New Roman"/>
          <w:sz w:val="24"/>
          <w:szCs w:val="24"/>
        </w:rPr>
        <w:t>tečajno</w:t>
      </w:r>
      <w:r w:rsidR="0011733C">
        <w:rPr>
          <w:rFonts w:hAnsi="Times New Roman" w:ascii="Times New Roman"/>
          <w:sz w:val="24"/>
          <w:szCs w:val="24"/>
        </w:rPr>
        <w:t>m upravitelju</w:t>
      </w:r>
    </w:p>
    <w:p w:rsidRDefault="004817CB" w:rsidP="00D30BCE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 xml:space="preserve">-  </w:t>
      </w:r>
      <w:r w:rsidR="0047338F">
        <w:rPr>
          <w:rFonts w:hAnsi="Times New Roman" w:ascii="Times New Roman"/>
          <w:sz w:val="24"/>
          <w:szCs w:val="24"/>
        </w:rPr>
        <w:t>e-</w:t>
      </w:r>
      <w:r w:rsidR="0047338F" w:rsidRPr="004817CB">
        <w:rPr>
          <w:rFonts w:hAnsi="Times New Roman" w:ascii="Times New Roman"/>
          <w:sz w:val="24"/>
          <w:szCs w:val="24"/>
        </w:rPr>
        <w:t xml:space="preserve">Oglasna </w:t>
      </w:r>
      <w:r w:rsidRPr="004817CB">
        <w:rPr>
          <w:rFonts w:hAnsi="Times New Roman" w:ascii="Times New Roman"/>
          <w:sz w:val="24"/>
          <w:szCs w:val="24"/>
        </w:rPr>
        <w:t>ploča s</w:t>
      </w:r>
      <w:r w:rsidR="00D30BCE">
        <w:rPr>
          <w:rFonts w:hAnsi="Times New Roman" w:ascii="Times New Roman"/>
          <w:sz w:val="24"/>
          <w:szCs w:val="24"/>
        </w:rPr>
        <w:t>uda</w:t>
      </w:r>
    </w:p>
    <w:p w:rsidRDefault="004817CB" w:rsidP="004817CB" w:rsidR="004817CB" w:rsidRPr="004817CB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4817CB">
        <w:rPr>
          <w:rFonts w:hAnsi="Times New Roman" w:ascii="Times New Roman"/>
          <w:sz w:val="24"/>
          <w:szCs w:val="24"/>
        </w:rPr>
        <w:t>-  u spis</w:t>
      </w:r>
    </w:p>
    <w:sectPr w:rsidSect="00F25F6E" w:rsidR="004817CB" w:rsidRPr="004817CB">
      <w:headerReference w:type="even" r:id="rId10"/>
      <w:headerReference w:type="default" r:id="rId11"/>
      <w:pgSz w:h="16838" w:w="11906"/>
      <w:pgMar w:gutter="0" w:footer="708" w:header="708" w:left="1417" w:bottom="198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8D" w:rsidP="009E7EC2" w:rsidR="0082268D">
      <w:r>
        <w:separator/>
      </w:r>
    </w:p>
  </w:endnote>
  <w:endnote w:id="0" w:type="continuationSeparator">
    <w:p w:rsidRDefault="0082268D" w:rsidP="009E7EC2" w:rsidR="0082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8D" w:rsidP="009E7EC2" w:rsidR="0082268D">
      <w:r>
        <w:separator/>
      </w:r>
    </w:p>
  </w:footnote>
  <w:footnote w:id="0" w:type="continuationSeparator">
    <w:p w:rsidRDefault="0082268D" w:rsidP="009E7EC2" w:rsidR="0082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BEA" w:rsidP="003A697B" w:rsidR="00F32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2BEA" w:rsidR="00F32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C81" w:rsidP="003A697B" w:rsidR="00F32BEA" w:rsidRPr="00237C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  <w:lang w:val="hr-HR"/>
      </w:rPr>
    </w:pPr>
    <w:r>
      <w:rPr>
        <w:rStyle w:val="Brojstranice"/>
        <w:rFonts w:hAnsi="Times New Roman" w:ascii="Times New Roman"/>
        <w:sz w:val="24"/>
        <w:szCs w:val="24"/>
        <w:lang w:val="hr-HR"/>
      </w:rPr>
      <w:t xml:space="preserve">- 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F32BEA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E423AB">
      <w:rPr>
        <w:rStyle w:val="Brojstranice"/>
        <w:rFonts w:hAnsi="Times New Roman" w:ascii="Times New Roman"/>
        <w:noProof/>
        <w:sz w:val="24"/>
        <w:szCs w:val="24"/>
      </w:rPr>
      <w:t>3</w:t>
    </w:r>
    <w:r w:rsidR="00F32BEA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  <w:lang w:val="hr-HR"/>
      </w:rPr>
      <w:t xml:space="preserve"> -</w:t>
    </w:r>
  </w:p>
  <w:p w:rsidRDefault="00F372C0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</w:rPr>
      <w:t>12. St</w:t>
    </w:r>
    <w:r w:rsidR="00B138BD">
      <w:rPr>
        <w:rFonts w:hAnsi="Times New Roman" w:ascii="Times New Roman"/>
        <w:sz w:val="24"/>
        <w:szCs w:val="24"/>
        <w:lang w:val="hr-HR"/>
      </w:rPr>
      <w:t>-268</w:t>
    </w:r>
    <w:r>
      <w:rPr>
        <w:rFonts w:hAnsi="Times New Roman" w:ascii="Times New Roman"/>
        <w:sz w:val="24"/>
        <w:szCs w:val="24"/>
      </w:rPr>
      <w:t>/201</w:t>
    </w:r>
    <w:r>
      <w:rPr>
        <w:rFonts w:hAnsi="Times New Roman" w:ascii="Times New Roman"/>
        <w:sz w:val="24"/>
        <w:szCs w:val="24"/>
        <w:lang w:val="hr-HR"/>
      </w:rPr>
      <w:t>3</w:t>
    </w:r>
    <w:r w:rsidR="00F32BEA" w:rsidRPr="009E7EC2">
      <w:rPr>
        <w:rFonts w:hAnsi="Times New Roman" w:ascii="Times New Roman"/>
        <w:sz w:val="24"/>
        <w:szCs w:val="24"/>
      </w:rPr>
      <w:t xml:space="preserve">   </w:t>
    </w:r>
  </w:p>
  <w:p w:rsidRDefault="00237C81" w:rsidP="00587181" w:rsidR="00237C81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</w:p>
  <w:p w:rsidRDefault="00F32BEA" w:rsidP="00B844E9" w:rsidR="00F32BEA" w:rsidRPr="00B844E9">
    <w:pPr>
      <w:pStyle w:val="Zaglavlje"/>
      <w:jc w:val="right"/>
      <w:rPr>
        <w:rFonts w:hAnsi="Times New Roman" w:ascii="Times New Roman"/>
        <w:sz w:val="24"/>
        <w:szCs w:val="24"/>
        <w:lang w:val="hr-HR"/>
      </w:rPr>
    </w:pPr>
    <w:r w:rsidRPr="009E7EC2">
      <w:rPr>
        <w:rFonts w:hAnsi="Times New Roman" w:ascii="Times New Roman"/>
        <w:sz w:val="24"/>
        <w:szCs w:val="24"/>
      </w:rPr>
      <w:t xml:space="preserve">   </w:t>
    </w:r>
    <w:r w:rsidR="00B844E9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256BD"/>
    <w:rsid w:val="00026DC6"/>
    <w:rsid w:val="00064D8B"/>
    <w:rsid w:val="000666DB"/>
    <w:rsid w:val="00070416"/>
    <w:rsid w:val="000967E4"/>
    <w:rsid w:val="000B14EA"/>
    <w:rsid w:val="000D3FA6"/>
    <w:rsid w:val="000D6440"/>
    <w:rsid w:val="000D769F"/>
    <w:rsid w:val="000E35E1"/>
    <w:rsid w:val="000F2A1F"/>
    <w:rsid w:val="00100413"/>
    <w:rsid w:val="00106949"/>
    <w:rsid w:val="0011505F"/>
    <w:rsid w:val="00115DF3"/>
    <w:rsid w:val="0011733C"/>
    <w:rsid w:val="00130BBB"/>
    <w:rsid w:val="00131752"/>
    <w:rsid w:val="00131926"/>
    <w:rsid w:val="001324F3"/>
    <w:rsid w:val="00136578"/>
    <w:rsid w:val="00147C84"/>
    <w:rsid w:val="0017422F"/>
    <w:rsid w:val="001758D4"/>
    <w:rsid w:val="00176CA4"/>
    <w:rsid w:val="00181AF2"/>
    <w:rsid w:val="00187057"/>
    <w:rsid w:val="001A2551"/>
    <w:rsid w:val="001C17FB"/>
    <w:rsid w:val="001C23EE"/>
    <w:rsid w:val="001D19B5"/>
    <w:rsid w:val="001D3C48"/>
    <w:rsid w:val="001D4887"/>
    <w:rsid w:val="001D5C4A"/>
    <w:rsid w:val="001E1520"/>
    <w:rsid w:val="001E5EA3"/>
    <w:rsid w:val="001F5654"/>
    <w:rsid w:val="00200E29"/>
    <w:rsid w:val="002175EE"/>
    <w:rsid w:val="00217DD3"/>
    <w:rsid w:val="00225862"/>
    <w:rsid w:val="00232EBD"/>
    <w:rsid w:val="00235AE7"/>
    <w:rsid w:val="00237A3C"/>
    <w:rsid w:val="00237C81"/>
    <w:rsid w:val="002412CF"/>
    <w:rsid w:val="00247B33"/>
    <w:rsid w:val="002626F2"/>
    <w:rsid w:val="00264B6C"/>
    <w:rsid w:val="00267E3A"/>
    <w:rsid w:val="002702A4"/>
    <w:rsid w:val="00283ED3"/>
    <w:rsid w:val="00290812"/>
    <w:rsid w:val="00297A60"/>
    <w:rsid w:val="00297D13"/>
    <w:rsid w:val="002A2351"/>
    <w:rsid w:val="002A2D2A"/>
    <w:rsid w:val="002A4497"/>
    <w:rsid w:val="002C7F2F"/>
    <w:rsid w:val="002D73FF"/>
    <w:rsid w:val="002F4BC4"/>
    <w:rsid w:val="002F4D40"/>
    <w:rsid w:val="00306A8D"/>
    <w:rsid w:val="003124FF"/>
    <w:rsid w:val="00323D77"/>
    <w:rsid w:val="003273EB"/>
    <w:rsid w:val="003311B2"/>
    <w:rsid w:val="00333289"/>
    <w:rsid w:val="003620D0"/>
    <w:rsid w:val="00363B02"/>
    <w:rsid w:val="00367DD5"/>
    <w:rsid w:val="00370E1F"/>
    <w:rsid w:val="0037103F"/>
    <w:rsid w:val="00373D86"/>
    <w:rsid w:val="003745E5"/>
    <w:rsid w:val="00375F03"/>
    <w:rsid w:val="00386D85"/>
    <w:rsid w:val="003908EE"/>
    <w:rsid w:val="003A697B"/>
    <w:rsid w:val="003C225A"/>
    <w:rsid w:val="003C6493"/>
    <w:rsid w:val="003F0802"/>
    <w:rsid w:val="0041453F"/>
    <w:rsid w:val="004174F7"/>
    <w:rsid w:val="0043068B"/>
    <w:rsid w:val="00432D7B"/>
    <w:rsid w:val="00433E3A"/>
    <w:rsid w:val="00442B22"/>
    <w:rsid w:val="00443B8A"/>
    <w:rsid w:val="004532F9"/>
    <w:rsid w:val="00454838"/>
    <w:rsid w:val="00471337"/>
    <w:rsid w:val="0047338F"/>
    <w:rsid w:val="004817CB"/>
    <w:rsid w:val="004B056F"/>
    <w:rsid w:val="004C2345"/>
    <w:rsid w:val="004C35A7"/>
    <w:rsid w:val="004C5497"/>
    <w:rsid w:val="004D2950"/>
    <w:rsid w:val="004D4C7A"/>
    <w:rsid w:val="004D5DD6"/>
    <w:rsid w:val="004E4E0D"/>
    <w:rsid w:val="004E6EB6"/>
    <w:rsid w:val="005261F6"/>
    <w:rsid w:val="00532AAD"/>
    <w:rsid w:val="0054106E"/>
    <w:rsid w:val="00544596"/>
    <w:rsid w:val="005513D6"/>
    <w:rsid w:val="00587181"/>
    <w:rsid w:val="005A09B6"/>
    <w:rsid w:val="005C063E"/>
    <w:rsid w:val="005C3964"/>
    <w:rsid w:val="00602B6A"/>
    <w:rsid w:val="00613736"/>
    <w:rsid w:val="00616832"/>
    <w:rsid w:val="00617625"/>
    <w:rsid w:val="006302EE"/>
    <w:rsid w:val="00631C34"/>
    <w:rsid w:val="0063342E"/>
    <w:rsid w:val="00645792"/>
    <w:rsid w:val="00651D5E"/>
    <w:rsid w:val="00657E5C"/>
    <w:rsid w:val="006742D8"/>
    <w:rsid w:val="006854CD"/>
    <w:rsid w:val="00686FA4"/>
    <w:rsid w:val="00696C1C"/>
    <w:rsid w:val="006A3FF8"/>
    <w:rsid w:val="006A6704"/>
    <w:rsid w:val="006B23E2"/>
    <w:rsid w:val="006B25AA"/>
    <w:rsid w:val="006B37AF"/>
    <w:rsid w:val="006C2A7C"/>
    <w:rsid w:val="006D7BA9"/>
    <w:rsid w:val="006E33DF"/>
    <w:rsid w:val="006E4DEE"/>
    <w:rsid w:val="006E6807"/>
    <w:rsid w:val="0072018A"/>
    <w:rsid w:val="0072258C"/>
    <w:rsid w:val="00723929"/>
    <w:rsid w:val="007248B8"/>
    <w:rsid w:val="00725728"/>
    <w:rsid w:val="0074484A"/>
    <w:rsid w:val="00747A29"/>
    <w:rsid w:val="007725FF"/>
    <w:rsid w:val="0077638B"/>
    <w:rsid w:val="00794628"/>
    <w:rsid w:val="007978AD"/>
    <w:rsid w:val="007A44C2"/>
    <w:rsid w:val="007A55D1"/>
    <w:rsid w:val="007B5064"/>
    <w:rsid w:val="007E61EC"/>
    <w:rsid w:val="007E7F67"/>
    <w:rsid w:val="007F20C8"/>
    <w:rsid w:val="00802882"/>
    <w:rsid w:val="0081749E"/>
    <w:rsid w:val="0082268D"/>
    <w:rsid w:val="00847054"/>
    <w:rsid w:val="00856FA5"/>
    <w:rsid w:val="00864375"/>
    <w:rsid w:val="00874C02"/>
    <w:rsid w:val="00891B86"/>
    <w:rsid w:val="0089240F"/>
    <w:rsid w:val="0089511D"/>
    <w:rsid w:val="008B678E"/>
    <w:rsid w:val="008D2F9A"/>
    <w:rsid w:val="008E15FF"/>
    <w:rsid w:val="008E1FF0"/>
    <w:rsid w:val="008E700A"/>
    <w:rsid w:val="008F669C"/>
    <w:rsid w:val="00902190"/>
    <w:rsid w:val="009114D1"/>
    <w:rsid w:val="00916C42"/>
    <w:rsid w:val="00931AFA"/>
    <w:rsid w:val="009327EC"/>
    <w:rsid w:val="00934D92"/>
    <w:rsid w:val="00940F7B"/>
    <w:rsid w:val="00943CC2"/>
    <w:rsid w:val="0095313F"/>
    <w:rsid w:val="00955B22"/>
    <w:rsid w:val="00977902"/>
    <w:rsid w:val="00986FAD"/>
    <w:rsid w:val="00993815"/>
    <w:rsid w:val="009B3CB3"/>
    <w:rsid w:val="009C695A"/>
    <w:rsid w:val="009D1F59"/>
    <w:rsid w:val="009E4E1A"/>
    <w:rsid w:val="009E7BF1"/>
    <w:rsid w:val="009E7EC2"/>
    <w:rsid w:val="009F3195"/>
    <w:rsid w:val="00A141A0"/>
    <w:rsid w:val="00A1520C"/>
    <w:rsid w:val="00A31551"/>
    <w:rsid w:val="00A32D9C"/>
    <w:rsid w:val="00A33DAF"/>
    <w:rsid w:val="00A3676A"/>
    <w:rsid w:val="00A43262"/>
    <w:rsid w:val="00A46CE7"/>
    <w:rsid w:val="00A64269"/>
    <w:rsid w:val="00A65FC6"/>
    <w:rsid w:val="00A71E76"/>
    <w:rsid w:val="00A72D96"/>
    <w:rsid w:val="00A87905"/>
    <w:rsid w:val="00A9152D"/>
    <w:rsid w:val="00AB52E7"/>
    <w:rsid w:val="00AB68C3"/>
    <w:rsid w:val="00AD13E8"/>
    <w:rsid w:val="00AD6B13"/>
    <w:rsid w:val="00AE3D57"/>
    <w:rsid w:val="00AF6761"/>
    <w:rsid w:val="00B0709D"/>
    <w:rsid w:val="00B106D0"/>
    <w:rsid w:val="00B134DA"/>
    <w:rsid w:val="00B138BD"/>
    <w:rsid w:val="00B21D71"/>
    <w:rsid w:val="00B32922"/>
    <w:rsid w:val="00B47237"/>
    <w:rsid w:val="00B52B54"/>
    <w:rsid w:val="00B8020D"/>
    <w:rsid w:val="00B81AC0"/>
    <w:rsid w:val="00B844E9"/>
    <w:rsid w:val="00BA718E"/>
    <w:rsid w:val="00BB0D0B"/>
    <w:rsid w:val="00BB23D7"/>
    <w:rsid w:val="00BB5D68"/>
    <w:rsid w:val="00BE1D74"/>
    <w:rsid w:val="00BE73AD"/>
    <w:rsid w:val="00C3132F"/>
    <w:rsid w:val="00C32DE7"/>
    <w:rsid w:val="00C377D7"/>
    <w:rsid w:val="00C40F70"/>
    <w:rsid w:val="00C61C57"/>
    <w:rsid w:val="00C706B9"/>
    <w:rsid w:val="00C73722"/>
    <w:rsid w:val="00C81434"/>
    <w:rsid w:val="00C86CC2"/>
    <w:rsid w:val="00CE1B37"/>
    <w:rsid w:val="00CE4D6A"/>
    <w:rsid w:val="00CE58EF"/>
    <w:rsid w:val="00D0483C"/>
    <w:rsid w:val="00D10CAB"/>
    <w:rsid w:val="00D20FBB"/>
    <w:rsid w:val="00D30BCE"/>
    <w:rsid w:val="00D35DC0"/>
    <w:rsid w:val="00D55E6E"/>
    <w:rsid w:val="00D768CB"/>
    <w:rsid w:val="00D91180"/>
    <w:rsid w:val="00D949EA"/>
    <w:rsid w:val="00DB5383"/>
    <w:rsid w:val="00DC7853"/>
    <w:rsid w:val="00DD6F37"/>
    <w:rsid w:val="00E13859"/>
    <w:rsid w:val="00E423AB"/>
    <w:rsid w:val="00E44FBA"/>
    <w:rsid w:val="00E5187B"/>
    <w:rsid w:val="00E668F5"/>
    <w:rsid w:val="00E75F85"/>
    <w:rsid w:val="00EB167D"/>
    <w:rsid w:val="00EB69EB"/>
    <w:rsid w:val="00EC16CA"/>
    <w:rsid w:val="00EC4018"/>
    <w:rsid w:val="00ED6E0B"/>
    <w:rsid w:val="00EE0AA9"/>
    <w:rsid w:val="00EE3368"/>
    <w:rsid w:val="00EF121B"/>
    <w:rsid w:val="00F22833"/>
    <w:rsid w:val="00F25F6E"/>
    <w:rsid w:val="00F30552"/>
    <w:rsid w:val="00F32BEA"/>
    <w:rsid w:val="00F372C0"/>
    <w:rsid w:val="00F408A9"/>
    <w:rsid w:val="00F4104E"/>
    <w:rsid w:val="00F449E5"/>
    <w:rsid w:val="00F56D3C"/>
    <w:rsid w:val="00F613A5"/>
    <w:rsid w:val="00F703F3"/>
    <w:rsid w:val="00F72DA3"/>
    <w:rsid w:val="00F96B2F"/>
    <w:rsid w:val="00FA4218"/>
    <w:rsid w:val="00FA6993"/>
    <w:rsid w:val="00FA6AE9"/>
    <w:rsid w:val="00FB79FD"/>
    <w:rsid w:val="00FC499E"/>
    <w:rsid w:val="00FC6953"/>
    <w:rsid w:val="00FD54CF"/>
    <w:rsid w:val="00FD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hAnsi="Tahoma" w:ascii="Tahoma"/>
      <w:sz w:val="16"/>
      <w:szCs w:val="16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x-none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E423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3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3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3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3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413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  <w:lang w:val="x-none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hAnsi="Tahoma"/>
      <w:sz w:val="16"/>
      <w:szCs w:val="16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x-none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Tekstrezerviranogmjesta" w:type="character">
    <w:name w:val="Placeholder Text"/>
    <w:basedOn w:val="Zadanifontodlomka"/>
    <w:uiPriority w:val="99"/>
    <w:semiHidden/>
    <w:rsid w:val="00E423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3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3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3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3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St-268/2013</izvorni_sadrzaj>
    <derivirana_varijabla naziv="DomainObject.Predmet.OznakaBroj_1">St-268/2013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HEINDELL-SIEBERT, društvo s ograničenom odgovornošću za proizvodnju električnih strojeva i aparata i trgovinu u stečaju</izvorni_sadrzaj>
    <derivirana_varijabla naziv="DomainObject.Predmet.ProtustrankaFormated_1">  HEINDELL-SIEBERT, društvo s ograničenom odgovornošću za proizvodnju električnih strojeva i aparata i trgovinu u stečaju</derivirana_varijabla>
  </DomainObject.Predmet.ProtustrankaFormated>
  <DomainObject.Predmet.ProtustrankaFormatedOIB>
    <izvorni_sadrzaj>  HEINDELL-SIEBERT, društvo s ograničenom odgovornošću za proizvodnju električnih strojeva i aparata i trgovinu u stečaju, OIB 96590485378</izvorni_sadrzaj>
    <derivirana_varijabla naziv="DomainObject.Predmet.ProtustrankaFormatedOIB_1">  HEINDELL-SIEBERT, društvo s ograničenom odgovornošću za proizvodnju električnih strojeva i aparata i trgovinu u stečaju, OIB 96590485378</derivirana_varijabla>
  </DomainObject.Predmet.ProtustrankaFormatedOIB>
  <DomainObject.Predmet.ProtustrankaFormatedWithAdress>
    <izvorni_sadrzaj> HEINDELL-SIEBERT, društvo s ograničenom odgovornošću za proizvodnju električnih strojeva i aparata i trgovinu u stečaju, Ulica Jurja Plančića 8, 21000 Split</izvorni_sadrzaj>
    <derivirana_varijabla naziv="DomainObject.Predmet.ProtustrankaFormatedWithAdress_1"> HEINDELL-SIEBERT, društvo s ograničenom odgovornošću za proizvodnju električnih strojeva i aparata i trgovinu u stečaju, Ulica Jurja Plančića 8, 21000 Split</derivirana_varijabla>
  </DomainObject.Predmet.ProtustrankaFormatedWithAdress>
  <DomainObject.Predmet.ProtustrankaFormatedWithAdressOIB>
    <izvorni_sadrzaj> HEINDELL-SIEBERT, društvo s ograničenom odgovornošću za proizvodnju električnih strojeva i aparata i trgovinu u stečaju, OIB 96590485378, Ulica Jurja Plančića 8, 21000 Split</izvorni_sadrzaj>
    <derivirana_varijabla naziv="DomainObject.Predmet.ProtustrankaFormatedWithAdressOIB_1"> HEINDELL-SIEBERT, društvo s ograničenom odgovornošću za proizvodnju električnih strojeva i aparata i trgovinu u stečaju, OIB 96590485378, Ulica Jurja Plančića 8, 21000 Split</derivirana_varijabla>
  </DomainObject.Predmet.ProtustrankaFormatedWithAdressOIB>
  <DomainObject.Predmet.ProtustrankaWithAdress>
    <izvorni_sadrzaj>HEINDELL-SIEBERT, društvo s ograničenom odgovornošću za proizvodnju električnih strojeva i aparata i trgovinu u stečaju Ulica Jurja Plančića 8, 21000 Split</izvorni_sadrzaj>
    <derivirana_varijabla naziv="DomainObject.Predmet.ProtustrankaWithAdress_1">HEINDELL-SIEBERT, društvo s ograničenom odgovornošću za proizvodnju električnih strojeva i aparata i trgovinu u stečaju Ulica Jurja Plančića 8, 21000 Split</derivirana_varijabla>
  </DomainObject.Predmet.ProtustrankaWithAdress>
  <DomainObject.Predmet.ProtustrankaWithAdressOIB>
    <izvorni_sadrzaj>HEINDELL-SIEBERT, društvo s ograničenom odgovornošću za proizvodnju električnih strojeva i aparata i trgovinu u stečaju, OIB 96590485378, Ulica Jurja Plančića 8, 21000 Split</izvorni_sadrzaj>
    <derivirana_varijabla naziv="DomainObject.Predmet.ProtustrankaWithAdressOIB_1">HEINDELL-SIEBERT, društvo s ograničenom odgovornošću za proizvodnju električnih strojeva i aparata i trgovinu u stečaju, OIB 96590485378, Ulica Jurja Plančića 8, 21000 Split</derivirana_varijabla>
  </DomainObject.Predmet.ProtustrankaWithAdressOIB>
  <DomainObject.Predmet.ProtustrankaNazivFormated>
    <izvorni_sadrzaj>HEINDELL-SIEBERT, društvo s ograničenom odgovornošću za proizvodnju električnih strojeva i aparata i trgovinu u stečaju</izvorni_sadrzaj>
    <derivirana_varijabla naziv="DomainObject.Predmet.ProtustrankaNazivFormated_1">HEINDELL-SIEBERT, društvo s ograničenom odgovornošću za proizvodnju električnih strojeva i aparata i trgovinu u stečaju</derivirana_varijabla>
  </DomainObject.Predmet.ProtustrankaNazivFormated>
  <DomainObject.Predmet.ProtustrankaNazivFormatedOIB>
    <izvorni_sadrzaj>HEINDELL-SIEBERT, društvo s ograničenom odgovornošću za proizvodnju električnih strojeva i aparata i trgovinu u stečaju, OIB 96590485378</izvorni_sadrzaj>
    <derivirana_varijabla naziv="DomainObject.Predmet.ProtustrankaNazivFormatedOIB_1">HEINDELL-SIEBERT, društvo s ograničenom odgovornošću za proizvodnju električnih strojeva i aparata i trgovinu u stečaju, OIB 96590485378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Mažuranovićevo šetalište 24 b, 21000 Split</izvorni_sadrzaj>
    <derivirana_varijabla naziv="DomainObject.Predmet.StrankaFormatedWithAdress_1"> FINA Split, Mažuranovićevo šetalište 24 b, 21000 Split</derivirana_varijabla>
  </DomainObject.Predmet.StrankaFormatedWithAdress>
  <DomainObject.Predmet.StrankaFormatedWithAdressOIB>
    <izvorni_sadrzaj> FINA Split, OIB 85821130368, Mažuranovićevo šetalište 24 b, 21000 Split</izvorni_sadrzaj>
    <derivirana_varijabla naziv="DomainObject.Predmet.StrankaFormatedWithAdressOIB_1"> FINA Split, OIB 85821130368, Mažuranovićevo šetalište 24 b, 21000 Split</derivirana_varijabla>
  </DomainObject.Predmet.StrankaFormatedWithAdressOIB>
  <DomainObject.Predmet.StrankaWithAdress>
    <izvorni_sadrzaj>FINA Split Mažuranovićevo šetalište 24 b,21000 Split</izvorni_sadrzaj>
    <derivirana_varijabla naziv="DomainObject.Predmet.StrankaWithAdress_1">FINA Split Mažuranovićevo šetalište 24 b,21000 Split</derivirana_varijabla>
  </DomainObject.Predmet.StrankaWithAdress>
  <DomainObject.Predmet.StrankaWithAdressOIB>
    <izvorni_sadrzaj>FINA Split, OIB 85821130368, Mažuranovićevo šetalište 24 b,21000 Split</izvorni_sadrzaj>
    <derivirana_varijabla naziv="DomainObject.Predmet.StrankaWithAdressOIB_1">FINA Split, OIB 85821130368, Mažuranovićevo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Mažuranovićevo šetalište 24 b, 21000 Split</item>
    </izvorni_sadrzaj>
    <derivirana_varijabla naziv="DomainObject.Predmet.StrankaListFormatedWithAdress_1">
      <item>FINA Split, Mažuranovićevo šetalište 24 b, 21000 Split</item>
    </derivirana_varijabla>
  </DomainObject.Predmet.StrankaListFormatedWithAdress>
  <DomainObject.Predmet.StrankaListFormatedWithAdressOIB>
    <izvorni_sadrzaj>
      <item>FINA Split, OIB 85821130368, Mažuranovićevo šetalište 24 b, 21000 Split</item>
    </izvorni_sadrzaj>
    <derivirana_varijabla naziv="DomainObject.Predmet.StrankaListFormatedWithAdressOIB_1">
      <item>FINA Split, OIB 85821130368, Mažuranovićevo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HEINDELL-SIEBERT, društvo s ograničenom odgovornošću za proizvodnju električnih strojeva i aparata i trgovinu u stečaju</item>
    </izvorni_sadrzaj>
    <derivirana_varijabla naziv="DomainObject.Predmet.ProtuStrankaListFormated_1">
      <item>HEINDELL-SIEBERT, društvo s ograničenom odgovornošću za proizvodnju električnih strojeva i aparata i trgovinu u stečaju</item>
    </derivirana_varijabla>
  </DomainObject.Predmet.ProtuStrankaListFormated>
  <DomainObject.Predmet.ProtuStrankaListFormatedOIB>
    <izvorni_sadrzaj>
      <item>HEINDELL-SIEBERT, društvo s ograničenom odgovornošću za proizvodnju električnih strojeva i aparata i trgovinu u stečaju, OIB 96590485378</item>
    </izvorni_sadrzaj>
    <derivirana_varijabla naziv="DomainObject.Predmet.ProtuStrankaListFormatedOIB_1">
      <item>HEINDELL-SIEBERT, društvo s ograničenom odgovornošću za proizvodnju električnih strojeva i aparata i trgovinu u stečaju, OIB 96590485378</item>
    </derivirana_varijabla>
  </DomainObject.Predmet.ProtuStrankaListFormatedOIB>
  <DomainObject.Predmet.ProtuStrankaListFormatedWithAdress>
    <izvorni_sadrzaj>
      <item>HEINDELL-SIEBERT, društvo s ograničenom odgovornošću za proizvodnju električnih strojeva i aparata i trgovinu u stečaju, Ulica Jurja Plančića 8, 21000 Split</item>
    </izvorni_sadrzaj>
    <derivirana_varijabla naziv="DomainObject.Predmet.ProtuStrankaListFormatedWithAdress_1">
      <item>HEINDELL-SIEBERT, društvo s ograničenom odgovornošću za proizvodnju električnih strojeva i aparata i trgovinu u stečaju, Ulica Jurja Plančića 8, 21000 Split</item>
    </derivirana_varijabla>
  </DomainObject.Predmet.ProtuStrankaListFormatedWithAdress>
  <DomainObject.Predmet.ProtuStrankaListFormatedWithAdressOIB>
    <izvorni_sadrzaj>
      <item>HEINDELL-SIEBERT, društvo s ograničenom odgovornošću za proizvodnju električnih strojeva i aparata i trgovinu u stečaju, OIB 96590485378, Ulica Jurja Plančića 8, 21000 Split</item>
    </izvorni_sadrzaj>
    <derivirana_varijabla naziv="DomainObject.Predmet.ProtuStrankaListFormatedWithAdressOIB_1">
      <item>HEINDELL-SIEBERT, društvo s ograničenom odgovornošću za proizvodnju električnih strojeva i aparata i trgovinu u stečaju, OIB 96590485378, Ulica Jurja Plančića 8, 21000 Split</item>
    </derivirana_varijabla>
  </DomainObject.Predmet.ProtuStrankaListFormatedWithAdressOIB>
  <DomainObject.Predmet.ProtuStrankaListNazivFormated>
    <izvorni_sadrzaj>
      <item>HEINDELL-SIEBERT, društvo s ograničenom odgovornošću za proizvodnju električnih strojeva i aparata i trgovinu u stečaju</item>
    </izvorni_sadrzaj>
    <derivirana_varijabla naziv="DomainObject.Predmet.ProtuStrankaListNazivFormated_1">
      <item>HEINDELL-SIEBERT, društvo s ograničenom odgovornošću za proizvodnju električnih strojeva i aparata i trgovinu u stečaju</item>
    </derivirana_varijabla>
  </DomainObject.Predmet.ProtuStrankaListNazivFormated>
  <DomainObject.Predmet.ProtuStrankaListNazivFormatedOIB>
    <izvorni_sadrzaj>
      <item>HEINDELL-SIEBERT, društvo s ograničenom odgovornošću za proizvodnju električnih strojeva i aparata i trgovinu u stečaju, OIB 96590485378</item>
    </izvorni_sadrzaj>
    <derivirana_varijabla naziv="DomainObject.Predmet.ProtuStrankaListNazivFormatedOIB_1">
      <item>HEINDELL-SIEBERT, društvo s ograničenom odgovornošću za proizvodnju električnih strojeva i aparata i trgovinu u stečaju, OIB 96590485378</item>
    </derivirana_varijabla>
  </DomainObject.Predmet.ProtuStrankaListNazivFormatedOIB>
  <DomainObject.Predmet.OstaliListFormated>
    <izvorni_sadrzaj>
      <item>IVAN ETEROVIĆ</item>
    </izvorni_sadrzaj>
    <derivirana_varijabla naziv="DomainObject.Predmet.OstaliListFormated_1">
      <item>IVAN ETEROVIĆ</item>
    </derivirana_varijabla>
  </DomainObject.Predmet.OstaliListFormated>
  <DomainObject.Predmet.OstaliListFormatedOIB>
    <izvorni_sadrzaj>
      <item>IVAN ETEROVIĆ, OIB 76765128473</item>
    </izvorni_sadrzaj>
    <derivirana_varijabla naziv="DomainObject.Predmet.OstaliListFormatedOIB_1">
      <item>IVAN ETEROVIĆ, OIB 76765128473</item>
    </derivirana_varijabla>
  </DomainObject.Predmet.OstaliListFormatedOIB>
  <DomainObject.Predmet.OstaliListFormatedWithAdress>
    <izvorni_sadrzaj>
      <item>IVAN ETEROVIĆ, Škrape 40, 21000 Split</item>
    </izvorni_sadrzaj>
    <derivirana_varijabla naziv="DomainObject.Predmet.OstaliListFormatedWithAdress_1">
      <item>IVAN ETEROVIĆ, Škrape 40, 21000 Split</item>
    </derivirana_varijabla>
  </DomainObject.Predmet.OstaliListFormatedWithAdress>
  <DomainObject.Predmet.OstaliListFormatedWithAdressOIB>
    <izvorni_sadrzaj>
      <item>IVAN ETEROVIĆ, OIB 76765128473, Škrape 40, 21000 Split</item>
    </izvorni_sadrzaj>
    <derivirana_varijabla naziv="DomainObject.Predmet.OstaliListFormatedWithAdressOIB_1">
      <item>IVAN ETEROVIĆ, OIB 76765128473, Škrape 40, 21000 Split</item>
    </derivirana_varijabla>
  </DomainObject.Predmet.OstaliListFormatedWithAdressOIB>
  <DomainObject.Predmet.OstaliListNazivFormated>
    <izvorni_sadrzaj>
      <item>IVAN ETEROVIĆ</item>
    </izvorni_sadrzaj>
    <derivirana_varijabla naziv="DomainObject.Predmet.OstaliListNazivFormated_1">
      <item>IVAN ETEROVIĆ</item>
    </derivirana_varijabla>
  </DomainObject.Predmet.OstaliListNazivFormated>
  <DomainObject.Predmet.OstaliListNazivFormatedOIB>
    <izvorni_sadrzaj>
      <item>IVAN ETEROVIĆ, OIB 76765128473</item>
    </izvorni_sadrzaj>
    <derivirana_varijabla naziv="DomainObject.Predmet.OstaliListNazivFormatedOIB_1">
      <item>IVAN ETEROVIĆ, OIB 76765128473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HEINDELL-SIEBERT, društvo s ograničenom odgovornošću za proizvodnju električnih strojeva i aparata i trgovinu u stečaju</izvorni_sadrzaj>
    <derivirana_varijabla naziv="DomainObject.Predmet.ProtustrankaIDrugi_1">HEINDELL-SIEBERT, društvo s ograničenom odgovornošću za proizvodnju električnih strojeva i aparata i trgovinu u stečaju</derivirana_varijabla>
  </DomainObject.Predmet.ProtustrankaIDrugi>
  <DomainObject.Predmet.StrankaIDrugiAdressOIB>
    <izvorni_sadrzaj>FINA Split, OIB 85821130368, Mažuranovićevo šetalište 24 b, 21000 Split</izvorni_sadrzaj>
    <derivirana_varijabla naziv="DomainObject.Predmet.StrankaIDrugiAdressOIB_1">FINA Split, OIB 85821130368, Mažuranovićevo šetalište 24 b, 21000 Split</derivirana_varijabla>
  </DomainObject.Predmet.StrankaIDrugiAdressOIB>
  <DomainObject.Predmet.ProtustrankaIDrugiAdressOIB>
    <izvorni_sadrzaj>HEINDELL-SIEBERT, društvo s ograničenom odgovornošću za proizvodnju električnih strojeva i aparata i trgovinu u stečaju, OIB 96590485378, Ulica Jurja Plančića 8, 21000 Split</izvorni_sadrzaj>
    <derivirana_varijabla naziv="DomainObject.Predmet.ProtustrankaIDrugiAdressOIB_1">HEINDELL-SIEBERT, društvo s ograničenom odgovornošću za proizvodnju električnih strojeva i aparata i trgovinu u stečaju, OIB 96590485378, Ulica Jurja Plančića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HEINDELL-SIEBERT, društvo s ograničenom odgovornošću za proizvodnju električnih strojeva i aparata i trgovinu u stečaju</item>
      <item>FINA Split</item>
      <item>IVAN ETEROVIĆ</item>
    </izvorni_sadrzaj>
    <derivirana_varijabla naziv="DomainObject.Predmet.SudioniciListNaziv_1">
      <item>HEINDELL-SIEBERT, društvo s ograničenom odgovornošću za proizvodnju električnih strojeva i aparata i trgovinu u stečaju</item>
      <item>FINA Split</item>
      <item>IVAN ETEROVIĆ</item>
    </derivirana_varijabla>
  </DomainObject.Predmet.SudioniciListNaziv>
  <DomainObject.Predmet.SudioniciListAdressOIB>
    <izvorni_sadrzaj>
      <item>HEINDELL-SIEBERT, društvo s ograničenom odgovornošću za proizvodnju električnih strojeva i aparata i trgovinu u stečaju, OIB 96590485378, Ulica Jurja Plančića 8,21000 Split</item>
      <item>FINA Split, OIB 85821130368, Mažuranovićevo šetalište 24 b,21000 Split</item>
      <item>IVAN ETEROVIĆ, OIB 76765128473, Škrape 40,21000 Split</item>
    </izvorni_sadrzaj>
    <derivirana_varijabla naziv="DomainObject.Predmet.SudioniciListAdressOIB_1">
      <item>HEINDELL-SIEBERT, društvo s ograničenom odgovornošću za proizvodnju električnih strojeva i aparata i trgovinu u stečaju, OIB 96590485378, Ulica Jurja Plančića 8,21000 Split</item>
      <item>FINA Split, OIB 85821130368, Mažuranovićevo šetalište 24 b,21000 Split</item>
      <item>IVAN ETEROVIĆ, OIB 76765128473,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96590485378</item>
      <item>, OIB 85821130368</item>
      <item>, OIB 76765128473</item>
    </izvorni_sadrzaj>
    <derivirana_varijabla naziv="DomainObject.Predmet.SudioniciListNazivOIB_1">
      <item>, OIB 96590485378</item>
      <item>, OIB 85821130368</item>
      <item>, OIB 76765128473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979</properties:Words>
  <properties:Characters>5161</properties:Characters>
  <properties:Lines>115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2016-12-20T12:18:00Z</dcterms:created>
  <dc:creator>wsadmin</dc:creator>
  <cp:lastModifiedBy>Paško Bačić</cp:lastModifiedBy>
  <cp:lastPrinted>2014-12-02T10:55:00Z</cp:lastPrinted>
  <dcterms:modified xmlns:xsi="http://www.w3.org/2001/XMLSchema-instance" xsi:type="dcterms:W3CDTF">2016-12-20T12:19:00Z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