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cbfd" w14:paraId="83dcbfd" w:rsidRDefault="00492043" w:rsidP="00CF154B" w:rsidR="00492043" w:rsidRPr="0067194B">
      <w:pPr>
        <w15:collapsed w:val="false"/>
      </w:pPr>
      <w:bookmarkStart w:name="_GoBack" w:id="0"/>
      <w:bookmarkEnd w:id="0"/>
    </w:p>
    <w:p w:rsidRDefault="003F7AC9" w:rsidP="00CF154B" w:rsidR="003F7AC9" w:rsidRPr="0067194B"/>
    <w:p w:rsidRDefault="003F7AC9" w:rsidP="00CF154B" w:rsidR="003F7AC9" w:rsidRPr="0067194B"/>
    <w:p w:rsidRDefault="007B6126" w:rsidP="007B6126" w:rsidR="003F7AC9" w:rsidRPr="0067194B">
      <w:pPr>
        <w:tabs>
          <w:tab w:pos="7175" w:val="left"/>
        </w:tabs>
      </w:pPr>
      <w:r w:rsidRPr="0067194B">
        <w:tab/>
      </w:r>
    </w:p>
    <w:p w:rsidRDefault="00CF154B" w:rsidP="00CF154B" w:rsidR="00CF154B" w:rsidRPr="008F232B">
      <w:r w:rsidRPr="008F232B">
        <w:t>REPUBLIKA HRVATSKA</w:t>
      </w:r>
    </w:p>
    <w:p w:rsidRDefault="00CF154B" w:rsidP="00CF154B" w:rsidR="004F094E" w:rsidRPr="008F232B">
      <w:r w:rsidRPr="008F232B">
        <w:t>TRG</w:t>
      </w:r>
      <w:r w:rsidR="00604FE0" w:rsidRPr="008F232B">
        <w:t>OVAČKI SUD U ZADRU</w:t>
      </w:r>
      <w:r w:rsidR="00604FE0" w:rsidRPr="008F232B">
        <w:tab/>
      </w:r>
    </w:p>
    <w:p w:rsidRDefault="004F094E" w:rsidP="00CF154B" w:rsidR="004F094E" w:rsidRPr="008F232B">
      <w:r w:rsidRPr="008F232B">
        <w:t>Dr. Franje Tuđmana 35</w:t>
      </w:r>
      <w:r w:rsidR="00604FE0" w:rsidRPr="008F232B">
        <w:tab/>
      </w:r>
      <w:r w:rsidR="00604FE0" w:rsidRPr="008F232B">
        <w:tab/>
      </w:r>
    </w:p>
    <w:p w:rsidRDefault="004F094E" w:rsidP="00CF154B" w:rsidR="004F094E" w:rsidRPr="008F232B"/>
    <w:p w:rsidRDefault="004F094E" w:rsidP="004F094E" w:rsidR="00CF154B" w:rsidRPr="008F232B">
      <w:pPr>
        <w:jc w:val="center"/>
      </w:pPr>
      <w:r w:rsidRPr="008F232B">
        <w:t>R E P U B L I K A   H R V A T S K A</w:t>
      </w:r>
    </w:p>
    <w:p w:rsidRDefault="004F094E" w:rsidP="004F094E" w:rsidR="004F094E" w:rsidRPr="008F232B">
      <w:pPr>
        <w:jc w:val="center"/>
      </w:pPr>
    </w:p>
    <w:p w:rsidRDefault="004F094E" w:rsidP="00CF154B" w:rsidR="00CF154B" w:rsidRPr="008F232B">
      <w:pPr>
        <w:jc w:val="center"/>
      </w:pPr>
      <w:r w:rsidRPr="008F232B">
        <w:t>R J E Š E N J E</w:t>
      </w:r>
    </w:p>
    <w:p w:rsidRDefault="00604FE0" w:rsidP="00CF154B" w:rsidR="00604FE0" w:rsidRPr="008F232B">
      <w:pPr>
        <w:jc w:val="center"/>
      </w:pPr>
    </w:p>
    <w:p w:rsidRDefault="004F094E" w:rsidP="00B0774F" w:rsidR="00CF154B" w:rsidRPr="008F232B">
      <w:pPr>
        <w:ind w:firstLine="708"/>
        <w:jc w:val="both"/>
        <w:rPr>
          <w:color w:val="FF0000"/>
        </w:rPr>
      </w:pPr>
      <w:r w:rsidRPr="008F232B">
        <w:t>Trgovački sud u Zadru</w:t>
      </w:r>
      <w:r w:rsidR="003F7AC9" w:rsidRPr="008F232B">
        <w:t xml:space="preserve">, </w:t>
      </w:r>
      <w:r w:rsidR="00604FE0" w:rsidRPr="008F232B">
        <w:t>po su</w:t>
      </w:r>
      <w:r w:rsidR="003F7AC9" w:rsidRPr="008F232B">
        <w:t>tkinji Ani Markač</w:t>
      </w:r>
      <w:r w:rsidR="00604FE0" w:rsidRPr="008F232B">
        <w:t xml:space="preserve">, </w:t>
      </w:r>
      <w:r w:rsidR="0040013F" w:rsidRPr="008F232B">
        <w:t xml:space="preserve">u </w:t>
      </w:r>
      <w:r w:rsidR="00C61F79" w:rsidRPr="008F232B">
        <w:t xml:space="preserve">stečajnom postupku </w:t>
      </w:r>
      <w:r w:rsidR="0031202E" w:rsidRPr="008F232B">
        <w:t xml:space="preserve">nad </w:t>
      </w:r>
      <w:r w:rsidR="00C61F79" w:rsidRPr="008F232B">
        <w:t>d</w:t>
      </w:r>
      <w:r w:rsidR="00CF0448" w:rsidRPr="008F232B">
        <w:t>užnik</w:t>
      </w:r>
      <w:r w:rsidR="0095041A" w:rsidRPr="008F232B">
        <w:t xml:space="preserve">om </w:t>
      </w:r>
      <w:r w:rsidR="00C61F79" w:rsidRPr="008F232B">
        <w:t xml:space="preserve">ZARA TRAVEL j.d.o.o. turistička agencija u stečaju, Nin, Poljica </w:t>
      </w:r>
      <w:proofErr w:type="spellStart"/>
      <w:r w:rsidR="00C61F79" w:rsidRPr="008F232B">
        <w:t>Brig</w:t>
      </w:r>
      <w:proofErr w:type="spellEnd"/>
      <w:r w:rsidR="00C61F79" w:rsidRPr="008F232B">
        <w:t xml:space="preserve"> 14, OIB:40413929051, kojeg zastupa stečajni upravitelj Nikola Krvavica iz Sv. Ivan Zeline, </w:t>
      </w:r>
      <w:r w:rsidR="009C38A4">
        <w:t xml:space="preserve">9. kolovoza </w:t>
      </w:r>
      <w:r w:rsidR="008F232B">
        <w:t xml:space="preserve">2018. </w:t>
      </w:r>
    </w:p>
    <w:p w:rsidRDefault="00CF154B" w:rsidP="00D858FE" w:rsidR="00CF154B" w:rsidRPr="008F232B">
      <w:pPr>
        <w:jc w:val="center"/>
      </w:pPr>
      <w:r w:rsidRPr="008F232B">
        <w:t>r i j e š i o  j e</w:t>
      </w:r>
    </w:p>
    <w:p w:rsidRDefault="00D858FE" w:rsidP="004F094E" w:rsidR="00D858FE" w:rsidRPr="0067194B">
      <w:pPr>
        <w:jc w:val="both"/>
      </w:pPr>
    </w:p>
    <w:p w:rsidRDefault="00923E82" w:rsidP="00C61F79" w:rsidR="00C61F79" w:rsidRPr="0067194B">
      <w:pPr>
        <w:jc w:val="both"/>
        <w:rPr>
          <w:bCs/>
          <w:kern w:val="36"/>
        </w:rPr>
      </w:pPr>
      <w:r w:rsidRPr="0067194B">
        <w:t>I.</w:t>
      </w:r>
      <w:r w:rsidRPr="0067194B">
        <w:tab/>
      </w:r>
      <w:r w:rsidR="00C61F79" w:rsidRPr="0067194B">
        <w:t>S</w:t>
      </w:r>
      <w:r w:rsidR="00C61F79" w:rsidRPr="0067194B">
        <w:rPr>
          <w:bCs/>
          <w:kern w:val="36"/>
        </w:rPr>
        <w:t xml:space="preserve">tečajnom upravitelju </w:t>
      </w:r>
      <w:r w:rsidR="00C61F79" w:rsidRPr="0067194B">
        <w:t xml:space="preserve">Nikoli Krvavici iz Sv. Ivan Zelina, Vinogradska 15, OIB: 96981389223, </w:t>
      </w:r>
      <w:r w:rsidR="00C61F79" w:rsidRPr="0067194B">
        <w:rPr>
          <w:bCs/>
          <w:kern w:val="36"/>
        </w:rPr>
        <w:t xml:space="preserve">određuje se jednokratna nagrada za </w:t>
      </w:r>
      <w:r w:rsidR="00C61F79" w:rsidRPr="0067194B">
        <w:t xml:space="preserve">poslove obavljene </w:t>
      </w:r>
      <w:r w:rsidR="00C61F79" w:rsidRPr="0067194B">
        <w:rPr>
          <w:bCs/>
          <w:kern w:val="36"/>
        </w:rPr>
        <w:t>u prethodnom postupku nad uvodnom označenim dužnikom u iznosu od 3.500,00 kn bruto.</w:t>
      </w:r>
    </w:p>
    <w:p w:rsidRDefault="00C61F79" w:rsidP="00C61F79" w:rsidR="00C61F79" w:rsidRPr="0067194B">
      <w:pPr>
        <w:jc w:val="both"/>
        <w:rPr>
          <w:b/>
        </w:rPr>
      </w:pPr>
    </w:p>
    <w:p w:rsidRDefault="00C61F79" w:rsidP="00C61F79" w:rsidR="003277EA" w:rsidRPr="0067194B">
      <w:pPr>
        <w:jc w:val="both"/>
      </w:pPr>
      <w:r w:rsidRPr="0067194B">
        <w:t>II.</w:t>
      </w:r>
      <w:r w:rsidRPr="0067194B">
        <w:tab/>
        <w:t>Odobrava se trošak s</w:t>
      </w:r>
      <w:r w:rsidRPr="0067194B">
        <w:rPr>
          <w:bCs/>
          <w:kern w:val="36"/>
        </w:rPr>
        <w:t xml:space="preserve">tečajnom upravitelju </w:t>
      </w:r>
      <w:r w:rsidRPr="0067194B">
        <w:t xml:space="preserve">Nikoli Krvavici iz Sv. Ivan Zelina, Vinogradska 15, </w:t>
      </w:r>
      <w:r w:rsidR="0067194B" w:rsidRPr="0067194B">
        <w:t>OIB:</w:t>
      </w:r>
      <w:r w:rsidRPr="0067194B">
        <w:t xml:space="preserve">96981389223, </w:t>
      </w:r>
      <w:r w:rsidR="003277EA" w:rsidRPr="0067194B">
        <w:t>koji mu je nastao</w:t>
      </w:r>
      <w:r w:rsidRPr="0067194B">
        <w:t xml:space="preserve"> u prethodnom postupku </w:t>
      </w:r>
      <w:r w:rsidR="003277EA" w:rsidRPr="0067194B">
        <w:rPr>
          <w:bCs/>
          <w:kern w:val="36"/>
        </w:rPr>
        <w:t>nad uvodno</w:t>
      </w:r>
      <w:r w:rsidRPr="0067194B">
        <w:rPr>
          <w:bCs/>
          <w:kern w:val="36"/>
        </w:rPr>
        <w:t xml:space="preserve"> označenim dužnikom u iznosu od </w:t>
      </w:r>
      <w:r w:rsidR="007D55CB">
        <w:rPr>
          <w:bCs/>
          <w:kern w:val="36"/>
        </w:rPr>
        <w:t xml:space="preserve">92,20 </w:t>
      </w:r>
      <w:r w:rsidRPr="0067194B">
        <w:t>kn.</w:t>
      </w:r>
    </w:p>
    <w:p w:rsidRDefault="003277EA" w:rsidP="00C61F79" w:rsidR="003277EA" w:rsidRPr="0067194B">
      <w:pPr>
        <w:jc w:val="both"/>
      </w:pPr>
    </w:p>
    <w:p w:rsidRDefault="003277EA" w:rsidP="004D47FA" w:rsidR="004D47FA" w:rsidRPr="0067194B">
      <w:pPr>
        <w:jc w:val="both"/>
      </w:pPr>
      <w:r w:rsidRPr="0067194B">
        <w:t>III.</w:t>
      </w:r>
      <w:r w:rsidR="00C61F79" w:rsidRPr="0067194B">
        <w:t xml:space="preserve"> </w:t>
      </w:r>
      <w:r w:rsidR="004D47FA" w:rsidRPr="0067194B">
        <w:tab/>
        <w:t>Stečajnom upravitelju Nikoli Krvavici iz Sv. Ivan Zelina, Vinogradska 15, OIB: 96981389223, za poslove obavljene u stečajnom postupku nad uvodno označenim stečajnim dužnikom određuje se nagrada u iznosu od 2.170,50 kn bruto.</w:t>
      </w:r>
    </w:p>
    <w:p w:rsidRDefault="004D47FA" w:rsidP="004D47FA" w:rsidR="004D47FA" w:rsidRPr="0067194B">
      <w:pPr>
        <w:jc w:val="both"/>
      </w:pPr>
    </w:p>
    <w:p w:rsidRDefault="004D47FA" w:rsidP="004D47FA" w:rsidR="004D47FA">
      <w:pPr>
        <w:jc w:val="both"/>
      </w:pPr>
      <w:r w:rsidRPr="0067194B">
        <w:t>IV.</w:t>
      </w:r>
      <w:r w:rsidRPr="0067194B">
        <w:tab/>
        <w:t>Odobrava se trošak s</w:t>
      </w:r>
      <w:r w:rsidRPr="0067194B">
        <w:rPr>
          <w:bCs/>
          <w:kern w:val="36"/>
        </w:rPr>
        <w:t xml:space="preserve">tečajnom upravitelju </w:t>
      </w:r>
      <w:r w:rsidRPr="0067194B">
        <w:t>Nikoli Krvavici iz Sv. Iv</w:t>
      </w:r>
      <w:r w:rsidR="0067194B" w:rsidRPr="0067194B">
        <w:t>an Zelina, Vinogradska 15, OIB:</w:t>
      </w:r>
      <w:r w:rsidRPr="0067194B">
        <w:t xml:space="preserve">96981389223, koji mu je nastao u </w:t>
      </w:r>
      <w:r w:rsidR="0067194B" w:rsidRPr="0067194B">
        <w:t xml:space="preserve">stečajnom postupku </w:t>
      </w:r>
      <w:r w:rsidRPr="0067194B">
        <w:rPr>
          <w:bCs/>
          <w:kern w:val="36"/>
        </w:rPr>
        <w:t xml:space="preserve">nad uvodno označenim dužnikom u iznosu od </w:t>
      </w:r>
      <w:r w:rsidRPr="0067194B">
        <w:t>135,00 kn.</w:t>
      </w:r>
    </w:p>
    <w:p w:rsidRDefault="007D55CB" w:rsidP="004D47FA" w:rsidR="007D55CB">
      <w:pPr>
        <w:jc w:val="both"/>
      </w:pPr>
    </w:p>
    <w:p w:rsidRDefault="007D55CB" w:rsidP="004D47FA" w:rsidR="007D55CB" w:rsidRPr="0067194B">
      <w:pPr>
        <w:jc w:val="both"/>
      </w:pPr>
      <w:r>
        <w:t>V.</w:t>
      </w:r>
      <w:r>
        <w:tab/>
        <w:t>Odbija se zahtjev stečajnog upravitelja Nikole Krvavice za naknadnom troškova nastalih mu u prethodnom postupku</w:t>
      </w:r>
      <w:r w:rsidR="005E30AB">
        <w:t>,</w:t>
      </w:r>
      <w:r>
        <w:t xml:space="preserve"> u iznosu od 50,00 kn kao neosnovan. </w:t>
      </w:r>
    </w:p>
    <w:p w:rsidRDefault="004D47FA" w:rsidP="004D47FA" w:rsidR="004D47FA" w:rsidRPr="0067194B"/>
    <w:p w:rsidRDefault="004D47FA" w:rsidP="004D47FA" w:rsidR="004D47FA" w:rsidRPr="0067194B">
      <w:pPr>
        <w:jc w:val="both"/>
      </w:pPr>
      <w:r w:rsidRPr="0067194B">
        <w:t>V</w:t>
      </w:r>
      <w:r w:rsidR="007D55CB">
        <w:t>I</w:t>
      </w:r>
      <w:r w:rsidRPr="0067194B">
        <w:t xml:space="preserve">. </w:t>
      </w:r>
      <w:r w:rsidRPr="0067194B">
        <w:tab/>
        <w:t xml:space="preserve">Isplata nagrade iz točke I. i III. te troškova iz točke II. i IV. izreke ovog rješenja izvršit će se </w:t>
      </w:r>
      <w:r w:rsidR="0067194B" w:rsidRPr="0067194B">
        <w:t xml:space="preserve">na teret sredstava </w:t>
      </w:r>
      <w:r w:rsidRPr="0067194B">
        <w:t xml:space="preserve">stečajnog dužnika. </w:t>
      </w:r>
    </w:p>
    <w:p w:rsidRDefault="004D47FA" w:rsidP="004D47FA" w:rsidR="004D47FA" w:rsidRPr="0067194B">
      <w:pPr>
        <w:jc w:val="both"/>
      </w:pPr>
    </w:p>
    <w:p w:rsidRDefault="004D47FA" w:rsidP="004D47FA" w:rsidR="004D47FA" w:rsidRPr="0067194B">
      <w:pPr>
        <w:jc w:val="both"/>
      </w:pPr>
      <w:r w:rsidRPr="0067194B">
        <w:t xml:space="preserve">VI. </w:t>
      </w:r>
      <w:r w:rsidRPr="0067194B">
        <w:tab/>
        <w:t xml:space="preserve">Ovo rješenje objavit će se na mrežnoj stranici e-Oglasna ploča sudova. </w:t>
      </w:r>
    </w:p>
    <w:p w:rsidRDefault="00923E82" w:rsidP="009D53CA" w:rsidR="00923E82" w:rsidRPr="0067194B">
      <w:pPr>
        <w:jc w:val="both"/>
      </w:pPr>
    </w:p>
    <w:p w:rsidRDefault="00CF154B" w:rsidP="00923E82" w:rsidR="00EC2F8C" w:rsidRPr="0067194B">
      <w:pPr>
        <w:jc w:val="center"/>
      </w:pPr>
      <w:r w:rsidRPr="0067194B">
        <w:t>O</w:t>
      </w:r>
      <w:r w:rsidR="00923E82" w:rsidRPr="0067194B">
        <w:t xml:space="preserve">brazloženje </w:t>
      </w:r>
    </w:p>
    <w:p w:rsidRDefault="00923E82" w:rsidP="00923E82" w:rsidR="00923E82" w:rsidRPr="0067194B">
      <w:pPr>
        <w:jc w:val="center"/>
      </w:pPr>
    </w:p>
    <w:p w:rsidRDefault="005E30AB" w:rsidP="0067194B" w:rsidR="0067194B" w:rsidRPr="0067194B">
      <w:pPr>
        <w:ind w:firstLine="705"/>
        <w:jc w:val="both"/>
      </w:pPr>
      <w:r>
        <w:t>Rješenjem ovog s</w:t>
      </w:r>
      <w:r w:rsidR="0095041A" w:rsidRPr="0067194B">
        <w:t>uda od</w:t>
      </w:r>
      <w:r w:rsidR="00B0774F" w:rsidRPr="0067194B">
        <w:t xml:space="preserve"> </w:t>
      </w:r>
      <w:r w:rsidR="0067194B" w:rsidRPr="0067194B">
        <w:t xml:space="preserve">4. svibnja 2016. </w:t>
      </w:r>
      <w:r w:rsidR="0095041A" w:rsidRPr="0067194B">
        <w:t xml:space="preserve">imenovan je privremeni stečajni upravitelj </w:t>
      </w:r>
      <w:r w:rsidR="0067194B" w:rsidRPr="0067194B">
        <w:t xml:space="preserve">Nikola Krvavica iz Sv. Ivana Zeline </w:t>
      </w:r>
      <w:r w:rsidR="0095041A" w:rsidRPr="0067194B">
        <w:t xml:space="preserve">koji je dana </w:t>
      </w:r>
      <w:r w:rsidR="0085368E" w:rsidRPr="0067194B">
        <w:t xml:space="preserve">23. </w:t>
      </w:r>
      <w:r w:rsidR="0067194B" w:rsidRPr="0067194B">
        <w:t xml:space="preserve">svibnja 2016. </w:t>
      </w:r>
      <w:r w:rsidR="0095041A" w:rsidRPr="0067194B">
        <w:t xml:space="preserve">dostavio izvješće, </w:t>
      </w:r>
      <w:r w:rsidR="0067194B" w:rsidRPr="0067194B">
        <w:t>čime su se stekli uvjeti iz članka čl. 4. st. 1. i 2. i čl. 15. Uredbe o kriterijima i načinu obračuna i plaćanja nagrade stečajnim upraviteljima (Narodne novine  broj 105/15) te čl. 94. st. 1. do 5. Stečajnog zakona (Narodne novine broj 71/</w:t>
      </w:r>
      <w:r w:rsidR="00BB45F4">
        <w:t>20</w:t>
      </w:r>
      <w:r w:rsidR="0067194B" w:rsidRPr="0067194B">
        <w:t>15) za određivanje jednokratne nagrade istom za poslove obavljene u prethodnom postupku.</w:t>
      </w:r>
    </w:p>
    <w:p w:rsidRDefault="0067194B" w:rsidP="0067194B" w:rsidR="0067194B" w:rsidRPr="0067194B">
      <w:pPr>
        <w:ind w:firstLine="705"/>
        <w:jc w:val="both"/>
      </w:pPr>
      <w:r w:rsidRPr="0067194B">
        <w:t xml:space="preserve">Visina nagrade stečajnom upravitelju iz točke I. izreke ovog rješenja određena je vodeći računa o obujma i složenosti poslovima koje je isti obavio u prethodnom postupku. </w:t>
      </w:r>
    </w:p>
    <w:p w:rsidRDefault="0067194B" w:rsidP="0067194B" w:rsidR="0067194B" w:rsidRPr="0067194B">
      <w:pPr>
        <w:ind w:firstLine="705"/>
        <w:jc w:val="both"/>
      </w:pPr>
      <w:r w:rsidRPr="0067194B">
        <w:lastRenderedPageBreak/>
        <w:t xml:space="preserve">Nadalje, a temeljem odredbe čl. 94. st. 3. Stečajnog zakona budući je privremeni stečajni upravitelj dostavio i specifikaciju troškova </w:t>
      </w:r>
      <w:r w:rsidR="00AE4D5B">
        <w:t xml:space="preserve">koji su mu nastali tijekom prethodnog </w:t>
      </w:r>
      <w:r w:rsidRPr="0067194B">
        <w:t xml:space="preserve">postupka, </w:t>
      </w:r>
      <w:r w:rsidR="00AE4D5B">
        <w:t xml:space="preserve">a </w:t>
      </w:r>
      <w:r w:rsidRPr="0067194B">
        <w:t xml:space="preserve">koji se odnose na </w:t>
      </w:r>
      <w:proofErr w:type="spellStart"/>
      <w:r w:rsidRPr="0067194B">
        <w:t>ptt</w:t>
      </w:r>
      <w:proofErr w:type="spellEnd"/>
      <w:r w:rsidRPr="0067194B">
        <w:t xml:space="preserve"> usluge u </w:t>
      </w:r>
      <w:r w:rsidR="005765EF">
        <w:t xml:space="preserve">iznosu od 22,20 kn, </w:t>
      </w:r>
      <w:r w:rsidR="007541A2">
        <w:t xml:space="preserve">te </w:t>
      </w:r>
      <w:r w:rsidR="005E30AB">
        <w:t xml:space="preserve">plaćenih </w:t>
      </w:r>
      <w:r w:rsidR="007541A2">
        <w:t>bi</w:t>
      </w:r>
      <w:r w:rsidR="00AE4D5B">
        <w:t>l</w:t>
      </w:r>
      <w:r w:rsidR="007541A2">
        <w:t xml:space="preserve">jega u iznosu od 70,00 kn </w:t>
      </w:r>
      <w:r w:rsidR="00AE4D5B">
        <w:t xml:space="preserve">(za izdano Uvjerenje Državne geodetske uprave, Područni ured za katastar Zadar u iznosu od 40,00kn, te Potvrdu Općinskog suda u Zadru, Zemljišnoknjižnog odjela Zadar u iznosu od 30,00 kn) </w:t>
      </w:r>
      <w:r w:rsidRPr="0067194B">
        <w:t>odlučeno je kao u točki II. ovog rješenja</w:t>
      </w:r>
      <w:r w:rsidR="007D55CB">
        <w:t>, budući je navedene troškove i dokumentirao</w:t>
      </w:r>
      <w:r w:rsidRPr="0067194B">
        <w:t xml:space="preserve">. </w:t>
      </w:r>
    </w:p>
    <w:p w:rsidRDefault="00AE4D5B" w:rsidP="007E6CF9" w:rsidR="007E6CF9">
      <w:pPr>
        <w:ind w:firstLine="705"/>
        <w:jc w:val="both"/>
      </w:pPr>
      <w:r>
        <w:t>Rješenjem s</w:t>
      </w:r>
      <w:r w:rsidR="007E6CF9" w:rsidRPr="0067194B">
        <w:t xml:space="preserve">uda od </w:t>
      </w:r>
      <w:r w:rsidR="007E6CF9">
        <w:t xml:space="preserve">9. lipnja </w:t>
      </w:r>
      <w:r w:rsidR="007E6CF9" w:rsidRPr="0067194B">
        <w:t>201</w:t>
      </w:r>
      <w:r w:rsidR="007E6CF9">
        <w:t>6</w:t>
      </w:r>
      <w:r w:rsidR="007E6CF9" w:rsidRPr="0067194B">
        <w:t>. otvoren je stečajni postupak nad uvodno označenim stečajnim dužnikom, te je za stečajnog upravitelja imenovan</w:t>
      </w:r>
      <w:r w:rsidR="007E6CF9" w:rsidRPr="0067194B">
        <w:rPr>
          <w:bCs/>
        </w:rPr>
        <w:t xml:space="preserve"> </w:t>
      </w:r>
      <w:r w:rsidR="007E6CF9">
        <w:rPr>
          <w:bCs/>
        </w:rPr>
        <w:t xml:space="preserve">Nikola Krvavica </w:t>
      </w:r>
      <w:r w:rsidR="007E6CF9" w:rsidRPr="0067194B">
        <w:t xml:space="preserve">koji je prethodno bio imenova privremenim stečajnim upraviteljem navedenog stečajnog dužnika. </w:t>
      </w:r>
    </w:p>
    <w:p w:rsidRDefault="005765EF" w:rsidP="005765EF" w:rsidR="0014260A">
      <w:pPr>
        <w:ind w:firstLine="708"/>
        <w:jc w:val="both"/>
      </w:pPr>
      <w:r w:rsidRPr="00835C6E">
        <w:t>Stečajn</w:t>
      </w:r>
      <w:r>
        <w:t xml:space="preserve">i upravitelj </w:t>
      </w:r>
      <w:r w:rsidRPr="00835C6E">
        <w:t xml:space="preserve">podneskom od </w:t>
      </w:r>
      <w:r w:rsidR="0014260A">
        <w:t>18</w:t>
      </w:r>
      <w:r w:rsidR="007D55CB">
        <w:t>. svibnja 2017., odnosno</w:t>
      </w:r>
      <w:r>
        <w:t xml:space="preserve"> 4. rujna 2017. zatražio je</w:t>
      </w:r>
      <w:r w:rsidR="0014260A">
        <w:t>,</w:t>
      </w:r>
      <w:r>
        <w:t xml:space="preserve"> da m</w:t>
      </w:r>
      <w:r w:rsidR="00AE4D5B">
        <w:t>u s</w:t>
      </w:r>
      <w:r w:rsidR="0014260A">
        <w:t>ud odred</w:t>
      </w:r>
      <w:r>
        <w:t>i nagradu za poslove obavljene u stečajnom postupku iz razloga jer da je unovčena sva imovina stečajnog dužnika koja da se sastojala od pokretnina</w:t>
      </w:r>
      <w:r w:rsidR="0014260A">
        <w:t xml:space="preserve"> i to kombi vozila marke Peugeot </w:t>
      </w:r>
      <w:proofErr w:type="spellStart"/>
      <w:r w:rsidR="0014260A">
        <w:t>Boxer</w:t>
      </w:r>
      <w:proofErr w:type="spellEnd"/>
      <w:r w:rsidR="0014260A">
        <w:t xml:space="preserve"> HDI godina proizvodnje 2004., broj šasije VF3ZAPMPA17388394, reg. oznake ZD 416-HT,</w:t>
      </w:r>
      <w:r w:rsidR="0014260A" w:rsidRPr="0014260A">
        <w:t xml:space="preserve"> </w:t>
      </w:r>
      <w:r w:rsidR="0014260A">
        <w:t>te da je kupac na ime kupovnine uplatio iznos od 13.565,85 kn.</w:t>
      </w:r>
    </w:p>
    <w:p w:rsidRDefault="005765EF" w:rsidP="005765EF" w:rsidR="005765EF">
      <w:pPr>
        <w:ind w:firstLine="708"/>
        <w:jc w:val="both"/>
      </w:pPr>
      <w:r>
        <w:t>Stečajni upravitelj osim što je podnio zahtjev za isplatom nagrade za poslove obavljene u steč</w:t>
      </w:r>
      <w:r w:rsidR="0014260A">
        <w:t>ajnom postupku, podnio je</w:t>
      </w:r>
      <w:r>
        <w:t xml:space="preserve"> i zahtjev za isplatom </w:t>
      </w:r>
      <w:r w:rsidR="0014260A">
        <w:t xml:space="preserve">materijalnog troška koji mu je nastao tijekom stečajnog postupka i to iznos od 135,00 kn, na ime izrade pečata. </w:t>
      </w:r>
    </w:p>
    <w:p w:rsidRDefault="005765EF" w:rsidP="005765EF" w:rsidR="005765EF" w:rsidRPr="00100EF0">
      <w:pPr>
        <w:pStyle w:val="clanak-"/>
        <w:spacing w:afterAutospacing="false" w:after="0" w:beforeAutospacing="false" w:before="0"/>
        <w:ind w:firstLine="705"/>
        <w:jc w:val="both"/>
        <w:textAlignment w:val="baseline"/>
        <w:rPr>
          <w:color w:val="000000"/>
        </w:rPr>
      </w:pPr>
      <w:r w:rsidRPr="00100EF0">
        <w:t xml:space="preserve">Odredbom čl. 5. st. 1. Uredbe o kriterijima i načinu obračuna i plaćanja nagrada stečajnim upraviteljima propisano je da </w:t>
      </w:r>
      <w:r w:rsidR="00AE4D5B">
        <w:rPr>
          <w:color w:val="000000"/>
        </w:rPr>
        <w:t>s</w:t>
      </w:r>
      <w:r w:rsidRPr="00100EF0">
        <w:rPr>
          <w:color w:val="000000"/>
        </w:rPr>
        <w:t xml:space="preserve">ud rješenjem utvrđuje visinu nagrade, uzimajući u obzir obujam i složenost poslova, rad stečajnoga upravitelja na ispitivanju tražbina te vrijednost unovčene stečajne mase. </w:t>
      </w:r>
    </w:p>
    <w:p w:rsidRDefault="005765EF" w:rsidP="005765EF" w:rsidR="005765EF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 w:rsidRPr="00100EF0">
        <w:t xml:space="preserve">U konkretnom slučaju, a prema važećim kriterijima i načinu obračuna nagrade </w:t>
      </w:r>
      <w:r>
        <w:rPr>
          <w:rFonts w:hAnsi="Minion Pro" w:ascii="Minion Pro"/>
          <w:color w:val="000000"/>
        </w:rPr>
        <w:t>s osnove vrijednosti unovčene stečajne mase ista se obračunava primjenom tablice vrijednosti unovčene stečajne mase i nagrade u postocima, a kako to i propisuje čl. 7. Uredbe.</w:t>
      </w:r>
    </w:p>
    <w:p w:rsidRDefault="005765EF" w:rsidP="005765EF" w:rsidR="005765EF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t xml:space="preserve">Dakle, uzimajući u obzir vrijednost unovčene stečajne mase koja iznosi </w:t>
      </w:r>
      <w:r w:rsidR="0014260A">
        <w:t xml:space="preserve">13.565,85 kn </w:t>
      </w:r>
      <w:r>
        <w:t xml:space="preserve"> to proizlazi da sukladno odredbi čl. </w:t>
      </w:r>
      <w:r>
        <w:rPr>
          <w:rFonts w:hAnsi="Minion Pro" w:ascii="Minion Pro"/>
          <w:color w:val="000000"/>
        </w:rPr>
        <w:t>čl. 7. st. 1. Uredbe, stečajnom upravitelju Nikoli Kr</w:t>
      </w:r>
      <w:r w:rsidR="008F232B">
        <w:rPr>
          <w:rFonts w:hAnsi="Minion Pro" w:ascii="Minion Pro"/>
          <w:color w:val="000000"/>
        </w:rPr>
        <w:t xml:space="preserve">vavici </w:t>
      </w:r>
      <w:r>
        <w:rPr>
          <w:rFonts w:hAnsi="Minion Pro" w:ascii="Minion Pro"/>
          <w:color w:val="000000"/>
        </w:rPr>
        <w:t xml:space="preserve">za poslove obavljene u konkretnom stečajnom postupku </w:t>
      </w:r>
      <w:r w:rsidR="00AE4D5B">
        <w:rPr>
          <w:rFonts w:hAnsi="Minion Pro" w:ascii="Minion Pro"/>
          <w:color w:val="000000"/>
        </w:rPr>
        <w:t xml:space="preserve">i to konkretno s osnova unovčenja stečajne mase </w:t>
      </w:r>
      <w:r>
        <w:rPr>
          <w:rFonts w:hAnsi="Minion Pro" w:ascii="Minion Pro"/>
          <w:color w:val="000000"/>
        </w:rPr>
        <w:t xml:space="preserve">pripada nagrada u iznosu od </w:t>
      </w:r>
      <w:r w:rsidR="0014260A">
        <w:rPr>
          <w:rFonts w:hAnsi="Minion Pro" w:ascii="Minion Pro"/>
          <w:color w:val="000000"/>
        </w:rPr>
        <w:t xml:space="preserve">2.170,54 </w:t>
      </w:r>
      <w:r>
        <w:rPr>
          <w:rFonts w:hAnsi="Minion Pro" w:ascii="Minion Pro"/>
          <w:color w:val="000000"/>
        </w:rPr>
        <w:t xml:space="preserve"> kn bruto.</w:t>
      </w:r>
    </w:p>
    <w:p w:rsidRDefault="007E6CF9" w:rsidP="005765EF" w:rsidR="007E6CF9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 xml:space="preserve">Nadalje, Sud je utvrdio i da je osnovan zahtjev stečajnog upravitelja da mu se isplate i </w:t>
      </w:r>
      <w:r w:rsidR="008F232B">
        <w:rPr>
          <w:rFonts w:hAnsi="Minion Pro" w:ascii="Minion Pro"/>
          <w:color w:val="000000"/>
        </w:rPr>
        <w:t>materijalni</w:t>
      </w:r>
      <w:r>
        <w:rPr>
          <w:rFonts w:hAnsi="Minion Pro" w:ascii="Minion Pro"/>
          <w:color w:val="000000"/>
        </w:rPr>
        <w:t xml:space="preserve"> troškovi nastali tijekom postupka u </w:t>
      </w:r>
      <w:r w:rsidR="008F232B">
        <w:rPr>
          <w:rFonts w:hAnsi="Minion Pro" w:ascii="Minion Pro"/>
          <w:color w:val="000000"/>
        </w:rPr>
        <w:t>iznosu</w:t>
      </w:r>
      <w:r>
        <w:rPr>
          <w:rFonts w:hAnsi="Minion Pro" w:ascii="Minion Pro"/>
          <w:color w:val="000000"/>
        </w:rPr>
        <w:t xml:space="preserve"> od 135,00 kn, </w:t>
      </w:r>
      <w:r w:rsidR="007D55CB">
        <w:rPr>
          <w:rFonts w:hAnsi="Minion Pro" w:ascii="Minion Pro"/>
          <w:color w:val="000000"/>
        </w:rPr>
        <w:t xml:space="preserve">na ime izrade pečata, </w:t>
      </w:r>
      <w:r>
        <w:rPr>
          <w:rFonts w:hAnsi="Minion Pro" w:ascii="Minion Pro"/>
          <w:color w:val="000000"/>
        </w:rPr>
        <w:t xml:space="preserve">a sve </w:t>
      </w:r>
      <w:r w:rsidR="00AE4D5B">
        <w:rPr>
          <w:rFonts w:hAnsi="Minion Pro" w:ascii="Minion Pro"/>
          <w:color w:val="000000"/>
        </w:rPr>
        <w:t>sukladno</w:t>
      </w:r>
      <w:r>
        <w:rPr>
          <w:rFonts w:hAnsi="Minion Pro" w:ascii="Minion Pro"/>
          <w:color w:val="000000"/>
        </w:rPr>
        <w:t xml:space="preserve"> </w:t>
      </w:r>
      <w:r w:rsidR="007D55CB">
        <w:rPr>
          <w:rFonts w:hAnsi="Minion Pro" w:ascii="Minion Pro"/>
          <w:color w:val="000000"/>
        </w:rPr>
        <w:t>priloženom računu</w:t>
      </w:r>
      <w:r w:rsidR="00E97C2C">
        <w:rPr>
          <w:rFonts w:hAnsi="Minion Pro" w:ascii="Minion Pro"/>
          <w:color w:val="000000"/>
        </w:rPr>
        <w:t xml:space="preserve"> istoga</w:t>
      </w:r>
      <w:r w:rsidR="007D55CB">
        <w:rPr>
          <w:rFonts w:hAnsi="Minion Pro" w:ascii="Minion Pro"/>
          <w:color w:val="000000"/>
        </w:rPr>
        <w:t>.</w:t>
      </w:r>
    </w:p>
    <w:p w:rsidRDefault="00E97C2C" w:rsidP="005765EF" w:rsidR="00E97C2C">
      <w:pPr>
        <w:pStyle w:val="clanak-"/>
        <w:spacing w:afterAutospacing="false" w:after="0" w:beforeAutospacing="false" w:before="0"/>
        <w:ind w:firstLine="708"/>
        <w:jc w:val="both"/>
        <w:textAlignment w:val="baseline"/>
        <w:rPr>
          <w:rFonts w:hAnsi="Minion Pro" w:ascii="Minion Pro"/>
          <w:color w:val="000000"/>
        </w:rPr>
      </w:pPr>
      <w:r>
        <w:rPr>
          <w:rFonts w:hAnsi="Minion Pro" w:ascii="Minion Pro"/>
          <w:color w:val="000000"/>
        </w:rPr>
        <w:t>Sud je odbio zahtjev stečajnog upravitelja da mu se naknade troškovi nastali u prethodnom postupku u iznosu od 50,00 kn obzirom da iste nije dokumentirao. Naime</w:t>
      </w:r>
      <w:r w:rsidR="00CE356D">
        <w:rPr>
          <w:rFonts w:hAnsi="Minion Pro" w:ascii="Minion Pro"/>
          <w:color w:val="000000"/>
        </w:rPr>
        <w:t>, stečajni upravitelj je podneskom od 20. srpnja 2018. zatražio između ostalog naknadu troškova</w:t>
      </w:r>
      <w:r>
        <w:rPr>
          <w:rFonts w:hAnsi="Minion Pro" w:ascii="Minion Pro"/>
          <w:color w:val="000000"/>
        </w:rPr>
        <w:t xml:space="preserve"> na ime plaćenih biljega </w:t>
      </w:r>
      <w:r w:rsidR="00CE356D">
        <w:rPr>
          <w:rFonts w:hAnsi="Minion Pro" w:ascii="Minion Pro"/>
          <w:color w:val="000000"/>
        </w:rPr>
        <w:t xml:space="preserve">u iznosu od </w:t>
      </w:r>
      <w:r>
        <w:rPr>
          <w:rFonts w:hAnsi="Minion Pro" w:ascii="Minion Pro"/>
          <w:color w:val="000000"/>
        </w:rPr>
        <w:t xml:space="preserve">ukupno 120,00 kn, međutim </w:t>
      </w:r>
      <w:r w:rsidR="00CE356D">
        <w:rPr>
          <w:rFonts w:hAnsi="Minion Pro" w:ascii="Minion Pro"/>
          <w:color w:val="000000"/>
        </w:rPr>
        <w:t xml:space="preserve">kako </w:t>
      </w:r>
      <w:r>
        <w:rPr>
          <w:rFonts w:hAnsi="Minion Pro" w:ascii="Minion Pro"/>
          <w:color w:val="000000"/>
        </w:rPr>
        <w:t xml:space="preserve">spisu prileže dokazi o plaćanju istih </w:t>
      </w:r>
      <w:r w:rsidR="00CE356D">
        <w:rPr>
          <w:rFonts w:hAnsi="Minion Pro" w:ascii="Minion Pro"/>
          <w:color w:val="000000"/>
        </w:rPr>
        <w:t xml:space="preserve">samo </w:t>
      </w:r>
      <w:r>
        <w:rPr>
          <w:rFonts w:hAnsi="Minion Pro" w:ascii="Minion Pro"/>
          <w:color w:val="000000"/>
        </w:rPr>
        <w:t xml:space="preserve">u ukupnom iznosu od 70,00 kn, slijedom </w:t>
      </w:r>
      <w:r w:rsidR="00CE356D">
        <w:rPr>
          <w:rFonts w:hAnsi="Minion Pro" w:ascii="Minion Pro"/>
          <w:color w:val="000000"/>
        </w:rPr>
        <w:t xml:space="preserve">toga je </w:t>
      </w:r>
      <w:r w:rsidR="00BB45F4">
        <w:rPr>
          <w:rFonts w:hAnsi="Minion Pro" w:ascii="Minion Pro"/>
          <w:color w:val="000000"/>
        </w:rPr>
        <w:t xml:space="preserve">i </w:t>
      </w:r>
      <w:r>
        <w:rPr>
          <w:rFonts w:hAnsi="Minion Pro" w:ascii="Minion Pro"/>
          <w:color w:val="000000"/>
        </w:rPr>
        <w:t xml:space="preserve">odlučeno kao u točki V. izreke ovog rješenja. </w:t>
      </w:r>
    </w:p>
    <w:p w:rsidRDefault="0067194B" w:rsidP="00E97C2C" w:rsidR="0067194B" w:rsidRPr="0067194B">
      <w:pPr>
        <w:jc w:val="both"/>
      </w:pPr>
    </w:p>
    <w:p w:rsidRDefault="00CF154B" w:rsidP="005E30AB" w:rsidR="00E97C2C">
      <w:pPr>
        <w:jc w:val="center"/>
      </w:pPr>
      <w:r w:rsidRPr="0067194B">
        <w:t>U Zadru</w:t>
      </w:r>
      <w:r w:rsidR="003B1246" w:rsidRPr="0067194B">
        <w:t xml:space="preserve"> </w:t>
      </w:r>
      <w:r w:rsidR="009C38A4">
        <w:t xml:space="preserve">9. kolovoza </w:t>
      </w:r>
      <w:r w:rsidR="00DB7424">
        <w:t>2018.</w:t>
      </w:r>
    </w:p>
    <w:p w:rsidRDefault="000A58D2" w:rsidP="000A58D2" w:rsidR="000A58D2"/>
    <w:p w:rsidRDefault="000A58D2" w:rsidP="000A58D2" w:rsidR="000A58D2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0A58D2" w:rsidP="000A58D2" w:rsidR="000A58D2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B0774F" w:rsidP="000A58D2" w:rsidR="00B0774F" w:rsidRPr="0067194B">
      <w:pPr>
        <w:ind w:firstLine="709" w:left="5664"/>
        <w:jc w:val="center"/>
      </w:pPr>
    </w:p>
    <w:p w:rsidRDefault="00E105A4" w:rsidP="000A58D2" w:rsidR="000A58D2">
      <w:pPr>
        <w:jc w:val="right"/>
      </w:pPr>
      <w:r w:rsidRPr="0067194B">
        <w:tab/>
      </w:r>
      <w:r w:rsidRPr="0067194B">
        <w:tab/>
      </w:r>
      <w:r w:rsidRPr="0067194B">
        <w:tab/>
      </w:r>
      <w:r w:rsidRPr="0067194B">
        <w:tab/>
      </w:r>
    </w:p>
    <w:p w:rsidRDefault="00CF154B" w:rsidP="000A58D2" w:rsidR="00CF154B" w:rsidRPr="0067194B">
      <w:r w:rsidRPr="0067194B">
        <w:t>UPUTA O PRAVNOM LIJEKU:</w:t>
      </w:r>
    </w:p>
    <w:p w:rsidRDefault="00030F9A" w:rsidP="005E30AB" w:rsidR="0067194B" w:rsidRPr="0067194B">
      <w:pPr>
        <w:tabs>
          <w:tab w:pos="0" w:val="left"/>
        </w:tabs>
        <w:jc w:val="both"/>
      </w:pPr>
      <w:r w:rsidRPr="0067194B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FF0FB9" w:rsidP="007159CA" w:rsidR="00FF0FB9" w:rsidRPr="0067194B"/>
    <w:sectPr w:rsidSect="00AE4D5B" w:rsidR="00FF0FB9" w:rsidRPr="0067194B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083" w:rsidP="003F7AC9" w:rsidR="003F7AC9">
    <w:pPr>
      <w:pStyle w:val="Zaglavlje"/>
      <w:jc w:val="right"/>
    </w:pPr>
    <w:r>
      <w:t>P</w:t>
    </w:r>
    <w:r w:rsidR="00B0774F">
      <w:t>oslovni broj: 2 St-</w:t>
    </w:r>
    <w:r w:rsidR="009C38A4">
      <w:t>264/2016-63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0F9A"/>
    <w:rsid w:val="000362D2"/>
    <w:rsid w:val="000828A3"/>
    <w:rsid w:val="000A58D2"/>
    <w:rsid w:val="000A768A"/>
    <w:rsid w:val="000B31B4"/>
    <w:rsid w:val="000E2B5E"/>
    <w:rsid w:val="000E636B"/>
    <w:rsid w:val="000F4307"/>
    <w:rsid w:val="00132542"/>
    <w:rsid w:val="001326B4"/>
    <w:rsid w:val="0014260A"/>
    <w:rsid w:val="001A0AB6"/>
    <w:rsid w:val="001A4EDD"/>
    <w:rsid w:val="001D40E1"/>
    <w:rsid w:val="001D6AFF"/>
    <w:rsid w:val="002260B1"/>
    <w:rsid w:val="00277302"/>
    <w:rsid w:val="002B4A18"/>
    <w:rsid w:val="002D6596"/>
    <w:rsid w:val="0031202E"/>
    <w:rsid w:val="003277EA"/>
    <w:rsid w:val="003626EC"/>
    <w:rsid w:val="003A252D"/>
    <w:rsid w:val="003B1246"/>
    <w:rsid w:val="003F663A"/>
    <w:rsid w:val="003F7AC9"/>
    <w:rsid w:val="0040013F"/>
    <w:rsid w:val="00492043"/>
    <w:rsid w:val="004B7A54"/>
    <w:rsid w:val="004D47FA"/>
    <w:rsid w:val="004D4C7B"/>
    <w:rsid w:val="004F094E"/>
    <w:rsid w:val="00502FCD"/>
    <w:rsid w:val="00560CF3"/>
    <w:rsid w:val="005765EF"/>
    <w:rsid w:val="00583E3E"/>
    <w:rsid w:val="005E30AB"/>
    <w:rsid w:val="005F5D21"/>
    <w:rsid w:val="0060354C"/>
    <w:rsid w:val="00604FE0"/>
    <w:rsid w:val="00626C54"/>
    <w:rsid w:val="0067194B"/>
    <w:rsid w:val="006964AE"/>
    <w:rsid w:val="006D5987"/>
    <w:rsid w:val="006E08C4"/>
    <w:rsid w:val="007159CA"/>
    <w:rsid w:val="00753D2D"/>
    <w:rsid w:val="007541A2"/>
    <w:rsid w:val="007962EB"/>
    <w:rsid w:val="007A0826"/>
    <w:rsid w:val="007B6126"/>
    <w:rsid w:val="007D55CB"/>
    <w:rsid w:val="007E6CF9"/>
    <w:rsid w:val="0085368E"/>
    <w:rsid w:val="008748A0"/>
    <w:rsid w:val="008C0F9E"/>
    <w:rsid w:val="008C7272"/>
    <w:rsid w:val="008E1367"/>
    <w:rsid w:val="008F232B"/>
    <w:rsid w:val="00910042"/>
    <w:rsid w:val="00923E82"/>
    <w:rsid w:val="0095041A"/>
    <w:rsid w:val="00993384"/>
    <w:rsid w:val="009C0775"/>
    <w:rsid w:val="009C38A4"/>
    <w:rsid w:val="009D53CA"/>
    <w:rsid w:val="00A36A20"/>
    <w:rsid w:val="00A42258"/>
    <w:rsid w:val="00A42C78"/>
    <w:rsid w:val="00A50AB1"/>
    <w:rsid w:val="00A94666"/>
    <w:rsid w:val="00AA6D98"/>
    <w:rsid w:val="00AE4D5B"/>
    <w:rsid w:val="00AE6CF3"/>
    <w:rsid w:val="00B0774F"/>
    <w:rsid w:val="00B34B79"/>
    <w:rsid w:val="00BB45F4"/>
    <w:rsid w:val="00BE6C59"/>
    <w:rsid w:val="00C464CD"/>
    <w:rsid w:val="00C61F79"/>
    <w:rsid w:val="00CD7653"/>
    <w:rsid w:val="00CE356D"/>
    <w:rsid w:val="00CF0448"/>
    <w:rsid w:val="00CF154B"/>
    <w:rsid w:val="00D140E6"/>
    <w:rsid w:val="00D35C6E"/>
    <w:rsid w:val="00D858FE"/>
    <w:rsid w:val="00D948FE"/>
    <w:rsid w:val="00DA6083"/>
    <w:rsid w:val="00DB7424"/>
    <w:rsid w:val="00E105A4"/>
    <w:rsid w:val="00E133E7"/>
    <w:rsid w:val="00E54A6E"/>
    <w:rsid w:val="00E658F7"/>
    <w:rsid w:val="00E97C2C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customStyle="true" w:styleId="clanak-" w:type="paragraph">
    <w:name w:val="clanak-"/>
    <w:basedOn w:val="Normal"/>
    <w:rsid w:val="005765E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7159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9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9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9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9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customStyle="1" w:styleId="clanak-" w:type="paragraph">
    <w:name w:val="clanak-"/>
    <w:basedOn w:val="Normal"/>
    <w:rsid w:val="005765E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7159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9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9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9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9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TRAVEL j.d.o.o. turistička agencija</izvorni_sadrzaj>
    <derivirana_varijabla naziv="DomainObject.Predmet.ProtustrankaFormated_1">  ZARA TRAVEL j.d.o.o. turistička agencija</derivirana_varijabla>
  </DomainObject.Predmet.ProtustrankaFormated>
  <DomainObject.Predmet.ProtustrankaFormatedOIB>
    <izvorni_sadrzaj>  ZARA TRAVEL j.d.o.o. turistička agencija, OIB 40413929051</izvorni_sadrzaj>
    <derivirana_varijabla naziv="DomainObject.Predmet.ProtustrankaFormatedOIB_1">  ZARA TRAVEL j.d.o.o. turistička agencija, OIB 40413929051</derivirana_varijabla>
  </DomainObject.Predmet.ProtustrankaFormatedOIB>
  <DomainObject.Predmet.ProtustrankaFormatedWithAdress>
    <izvorni_sadrzaj> ZARA TRAVEL j.d.o.o. turistička agencija, Poljica Brig 14, 23232 Nin</izvorni_sadrzaj>
    <derivirana_varijabla naziv="DomainObject.Predmet.ProtustrankaFormatedWithAdress_1"> ZARA TRAVEL j.d.o.o. turistička agencija, Poljica Brig 14, 23232 Nin</derivirana_varijabla>
  </DomainObject.Predmet.ProtustrankaFormatedWithAdress>
  <DomainObject.Predmet.ProtustrankaFormatedWithAdressOIB>
    <izvorni_sadrzaj> ZARA TRAVEL j.d.o.o. turistička agencija, OIB 40413929051, Poljica Brig 14, 23232 Nin</izvorni_sadrzaj>
    <derivirana_varijabla naziv="DomainObject.Predmet.ProtustrankaFormatedWithAdressOIB_1"> ZARA TRAVEL j.d.o.o. turistička agencija, OIB 40413929051, Poljica Brig 14, 23232 Nin</derivirana_varijabla>
  </DomainObject.Predmet.ProtustrankaFormatedWithAdressOIB>
  <DomainObject.Predmet.ProtustrankaWithAdress>
    <izvorni_sadrzaj>ZARA TRAVEL j.d.o.o. turistička agencija Poljica Brig 14, 23232 Nin</izvorni_sadrzaj>
    <derivirana_varijabla naziv="DomainObject.Predmet.ProtustrankaWithAdress_1">ZARA TRAVEL j.d.o.o. turistička agencija Poljica Brig 14, 23232 Nin</derivirana_varijabla>
  </DomainObject.Predmet.ProtustrankaWithAdress>
  <DomainObject.Predmet.ProtustrankaWithAdressOIB>
    <izvorni_sadrzaj>ZARA TRAVEL j.d.o.o. turistička agencija, OIB 40413929051, Poljica Brig 14, 23232 Nin</izvorni_sadrzaj>
    <derivirana_varijabla naziv="DomainObject.Predmet.ProtustrankaWithAdressOIB_1">ZARA TRAVEL j.d.o.o. turistička agencija, OIB 40413929051, Poljica Brig 14, 23232 Nin</derivirana_varijabla>
  </DomainObject.Predmet.ProtustrankaWithAdressOIB>
  <DomainObject.Predmet.ProtustrankaNazivFormated>
    <izvorni_sadrzaj>ZARA TRAVEL j.d.o.o. turistička agencija</izvorni_sadrzaj>
    <derivirana_varijabla naziv="DomainObject.Predmet.ProtustrankaNazivFormated_1">ZARA TRAVEL j.d.o.o. turistička agencija</derivirana_varijabla>
  </DomainObject.Predmet.ProtustrankaNazivFormated>
  <DomainObject.Predmet.ProtustrankaNazivFormatedOIB>
    <izvorni_sadrzaj>ZARA TRAVEL j.d.o.o. turistička agencija, OIB 40413929051</izvorni_sadrzaj>
    <derivirana_varijabla naziv="DomainObject.Predmet.ProtustrankaNazivFormatedOIB_1">ZARA TRAVEL j.d.o.o. turistička agencija, OIB 40413929051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29568.13</izvorni_sadrzaj>
    <derivirana_varijabla naziv="DomainObject.Predmet.TrenutnaVrijednost_1">29568.13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TRAVEL j.d.o.o. turistička agencija</item>
    </izvorni_sadrzaj>
    <derivirana_varijabla naziv="DomainObject.Predmet.ProtuStrankaListFormated_1">
      <item>ZARA TRAVEL j.d.o.o. turistička agencija</item>
    </derivirana_varijabla>
  </DomainObject.Predmet.ProtuStrankaListFormated>
  <DomainObject.Predmet.ProtuStrankaListFormatedOIB>
    <izvorni_sadrzaj>
      <item>ZARA TRAVEL j.d.o.o. turistička agencija, OIB 40413929051</item>
    </izvorni_sadrzaj>
    <derivirana_varijabla naziv="DomainObject.Predmet.ProtuStrankaListFormatedOIB_1">
      <item>ZARA TRAVEL j.d.o.o. turistička agencija, OIB 40413929051</item>
    </derivirana_varijabla>
  </DomainObject.Predmet.ProtuStrankaListFormatedOIB>
  <DomainObject.Predmet.ProtuStrankaListFormatedWithAdress>
    <izvorni_sadrzaj>
      <item>ZARA TRAVEL j.d.o.o. turistička agencija, Poljica Brig 14, 23232 Nin</item>
    </izvorni_sadrzaj>
    <derivirana_varijabla naziv="DomainObject.Predmet.ProtuStrankaListFormatedWithAdress_1">
      <item>ZARA TRAVEL j.d.o.o. turistička agencija, Poljica Brig 14, 23232 Nin</item>
    </derivirana_varijabla>
  </DomainObject.Predmet.ProtuStrankaListFormatedWithAdress>
  <DomainObject.Predmet.ProtuStrankaListFormatedWithAdressOIB>
    <izvorni_sadrzaj>
      <item>ZARA TRAVEL j.d.o.o. turistička agencija, OIB 40413929051, Poljica Brig 14, 23232 Nin</item>
    </izvorni_sadrzaj>
    <derivirana_varijabla naziv="DomainObject.Predmet.ProtuStrankaListFormatedWithAdressOIB_1">
      <item>ZARA TRAVEL j.d.o.o. turistička agencija, OIB 40413929051, Poljica Brig 14, 23232 Nin</item>
    </derivirana_varijabla>
  </DomainObject.Predmet.ProtuStrankaListFormatedWithAdressOIB>
  <DomainObject.Predmet.ProtuStrankaListNazivFormated>
    <izvorni_sadrzaj>
      <item>ZARA TRAVEL j.d.o.o. turistička agencija</item>
    </izvorni_sadrzaj>
    <derivirana_varijabla naziv="DomainObject.Predmet.ProtuStrankaListNazivFormated_1">
      <item>ZARA TRAVEL j.d.o.o. turistička agencija</item>
    </derivirana_varijabla>
  </DomainObject.Predmet.ProtuStrankaListNazivFormated>
  <DomainObject.Predmet.ProtuStrankaListNazivFormatedOIB>
    <izvorni_sadrzaj>
      <item>ZARA TRAVEL j.d.o.o. turistička agencija, OIB 40413929051</item>
    </izvorni_sadrzaj>
    <derivirana_varijabla naziv="DomainObject.Predmet.ProtuStrankaListNazivFormatedOIB_1">
      <item>ZARA TRAVEL j.d.o.o. turistička agencija, OIB 40413929051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TRAVEL j.d.o.o. turistička agencija</izvorni_sadrzaj>
    <derivirana_varijabla naziv="DomainObject.Predmet.ProtustrankaIDrugi_1">ZARA TRAVEL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TRAVEL j.d.o.o. turistička agencija, OIB 40413929051, Poljica Brig 14, 23232 Nin</izvorni_sadrzaj>
    <derivirana_varijabla naziv="DomainObject.Predmet.ProtustrankaIDrugiAdressOIB_1">ZARA TRAVEL j.d.o.o. turistička agencija, OIB 40413929051, Poljica Brig 14,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TRAVEL j.d.o.o. turistička agencija</item>
    </izvorni_sadrzaj>
    <derivirana_varijabla naziv="DomainObject.Predmet.SudioniciListNaziv_1">
      <item>FINA</item>
      <item>ZARA TRAVEL j.d.o.o. turistička agencija</item>
    </derivirana_varijabla>
  </DomainObject.Predmet.SudioniciListNaziv>
  <DomainObject.Predmet.SudioniciListAdressOIB>
    <izvorni_sadrzaj>
      <item>FINA, OIB 85821130368</item>
      <item>ZARA TRAVEL j.d.o.o. turistička agencija, OIB 40413929051, Poljica Brig 14,23232 Nin</item>
    </izvorni_sadrzaj>
    <derivirana_varijabla naziv="DomainObject.Predmet.SudioniciListAdressOIB_1">
      <item>FINA, OIB 85821130368</item>
      <item>ZARA TRAVEL j.d.o.o. turistička agencija, OIB 40413929051, Poljica Brig 14,23232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40413929051</item>
    </izvorni_sadrzaj>
    <derivirana_varijabla naziv="DomainObject.Predmet.SudioniciListNazivOIB_1">
      <item>, OIB 85821130368</item>
      <item>, OIB 40413929051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0E543-B2A5-4725-9FD0-E3F91D9D5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949</properties:Words>
  <properties:Characters>5000</properties:Characters>
  <properties:Lines>103</properties:Lines>
  <properties:Paragraphs>31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2017-10-04T08:46:00Z</dcterms:created>
  <dc:creator>Ardena Bajlo</dc:creator>
  <cp:lastModifiedBy>Merlina Klišmanić</cp:lastModifiedBy>
  <cp:lastPrinted>2018-08-09T11:31:00Z</cp:lastPrinted>
  <dcterms:modified xmlns:xsi="http://www.w3.org/2001/XMLSchema-instance" xsi:type="dcterms:W3CDTF">2018-08-09T12:15:00Z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(St-264-16 nagrada - privremeni na račun dužnika+ trošak + nagrada Krvavic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