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02c96" w14:paraId="da02c96" w:rsidRDefault="0023592A" w:rsidP="0023592A" w:rsidR="0023592A" w:rsidRPr="00E201B9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23592A" w:rsidP="0023592A" w:rsidR="0023592A" w:rsidRPr="00E201B9">
      <w:pPr>
        <w:tabs>
          <w:tab w:pos="5730" w:val="left"/>
        </w:tabs>
        <w:rPr>
          <w:rFonts w:hAnsi="Times New Roman" w:ascii="Times New Roman"/>
          <w:sz w:val="24"/>
          <w:szCs w:val="24"/>
          <w:lang w:val="hr-HR"/>
        </w:rPr>
      </w:pPr>
      <w:r w:rsidRPr="00E201B9">
        <w:rPr>
          <w:rFonts w:hAnsi="Times New Roman" w:ascii="Times New Roman"/>
          <w:sz w:val="24"/>
          <w:szCs w:val="24"/>
          <w:lang w:val="hr-HR"/>
        </w:rPr>
        <w:tab/>
      </w:r>
    </w:p>
    <w:p w:rsidRDefault="0023592A" w:rsidP="0023592A" w:rsidR="0023592A">
      <w:pPr>
        <w:rPr>
          <w:rFonts w:hAnsi="Times New Roman" w:ascii="Times New Roman"/>
          <w:b/>
          <w:sz w:val="24"/>
          <w:szCs w:val="24"/>
          <w:lang w:val="hr-HR"/>
        </w:rPr>
      </w:pPr>
    </w:p>
    <w:p w:rsidRDefault="0023592A" w:rsidP="0023592A" w:rsidR="0023592A">
      <w:pPr>
        <w:rPr>
          <w:rFonts w:hAnsi="Times New Roman" w:ascii="Times New Roman"/>
          <w:b/>
          <w:sz w:val="24"/>
          <w:szCs w:val="24"/>
          <w:lang w:val="hr-HR"/>
        </w:rPr>
      </w:pPr>
    </w:p>
    <w:p w:rsidRDefault="0023592A" w:rsidP="0023592A" w:rsidR="0023592A">
      <w:pPr>
        <w:rPr>
          <w:rFonts w:hAnsi="Times New Roman" w:ascii="Times New Roman"/>
          <w:b/>
          <w:sz w:val="24"/>
          <w:szCs w:val="24"/>
          <w:lang w:val="hr-HR"/>
        </w:rPr>
      </w:pPr>
    </w:p>
    <w:p w:rsidRDefault="0023592A" w:rsidP="0023592A" w:rsidR="0023592A">
      <w:pPr>
        <w:rPr>
          <w:rFonts w:hAnsi="Times New Roman" w:ascii="Times New Roman"/>
          <w:b/>
          <w:sz w:val="24"/>
          <w:szCs w:val="24"/>
          <w:lang w:val="hr-HR"/>
        </w:rPr>
      </w:pPr>
    </w:p>
    <w:p w:rsidRDefault="0089607E" w:rsidP="0023592A" w:rsidR="0089607E">
      <w:pPr>
        <w:rPr>
          <w:rFonts w:hAnsi="Times New Roman" w:ascii="Times New Roman"/>
          <w:b/>
          <w:sz w:val="24"/>
          <w:szCs w:val="24"/>
          <w:lang w:val="hr-HR"/>
        </w:rPr>
      </w:pPr>
    </w:p>
    <w:p w:rsidRDefault="0023592A" w:rsidP="0023592A" w:rsidR="0023592A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23592A" w:rsidP="0023592A" w:rsidR="0023592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3592A" w:rsidP="0023592A" w:rsidR="0089607E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Trgovački sud u Rijeci po sucu Željki Š</w:t>
      </w:r>
      <w:r w:rsidR="0089607E">
        <w:rPr>
          <w:rFonts w:hAnsi="Times New Roman" w:ascii="Times New Roman"/>
          <w:sz w:val="24"/>
          <w:szCs w:val="24"/>
          <w:lang w:val="hr-HR"/>
        </w:rPr>
        <w:t xml:space="preserve">trk-Vozila kao sucu pojedincu </w:t>
      </w:r>
      <w:r w:rsidR="0089607E" w:rsidRPr="0089607E">
        <w:rPr>
          <w:rFonts w:hAnsi="Times New Roman" w:ascii="Times New Roman"/>
          <w:sz w:val="24"/>
          <w:szCs w:val="24"/>
          <w:lang w:val="hr-HR"/>
        </w:rPr>
        <w:t xml:space="preserve">u stečajnom predmetu povodom zahtjeva Financijske agencije, Zagreb, Ulica grada Vukovara 70, OIB: 85821130368, Regionalni centar Rijeka, Podružnica Rijeka, F. Kurelca 8, Rijeka, za provedbu skraćenog stečajnog postupka nad dužnikom DOM STROJ društvo s ograničenom odgovornošću za građevinski konzalting OPATIJA (Grad Opatija), Ulica Vjekoslava Spinčića 13, MBS: 040258936, OIB: 65769111036, dana </w:t>
      </w:r>
      <w:r w:rsidR="0089607E">
        <w:rPr>
          <w:rFonts w:hAnsi="Times New Roman" w:ascii="Times New Roman"/>
          <w:sz w:val="24"/>
          <w:szCs w:val="24"/>
          <w:lang w:val="hr-HR"/>
        </w:rPr>
        <w:t>5. ožujka 2018.</w:t>
      </w:r>
    </w:p>
    <w:p w:rsidRDefault="0089607E" w:rsidP="0023592A" w:rsidR="0089607E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3592A" w:rsidP="0023592A" w:rsidR="0023592A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 j e</w:t>
      </w:r>
    </w:p>
    <w:p w:rsidRDefault="0023592A" w:rsidP="0023592A" w:rsidR="0023592A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23592A" w:rsidP="0023592A" w:rsidR="0023592A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I.</w:t>
      </w:r>
      <w:r>
        <w:rPr>
          <w:rFonts w:hAnsi="Times New Roman" w:ascii="Times New Roman"/>
          <w:sz w:val="24"/>
          <w:szCs w:val="24"/>
          <w:lang w:val="hr-HR"/>
        </w:rPr>
        <w:tab/>
        <w:t xml:space="preserve">Odbacuje se žalba </w:t>
      </w:r>
      <w:r w:rsidR="0085676E">
        <w:rPr>
          <w:rFonts w:hAnsi="Times New Roman" w:ascii="Times New Roman"/>
          <w:sz w:val="24"/>
          <w:szCs w:val="24"/>
          <w:lang w:val="hr-HR"/>
        </w:rPr>
        <w:t xml:space="preserve">žalitelja VILLA ZORA d.o.o. OPATIJA, Vjekoslava Spiničića 13, OIB: 22014890366, </w:t>
      </w:r>
      <w:r>
        <w:rPr>
          <w:rFonts w:hAnsi="Times New Roman" w:ascii="Times New Roman"/>
          <w:sz w:val="24"/>
          <w:szCs w:val="24"/>
          <w:lang w:val="hr-HR"/>
        </w:rPr>
        <w:t xml:space="preserve">protiv </w:t>
      </w:r>
      <w:r w:rsidR="00D04A1A">
        <w:rPr>
          <w:rFonts w:hAnsi="Times New Roman" w:ascii="Times New Roman"/>
          <w:sz w:val="24"/>
          <w:szCs w:val="24"/>
          <w:lang w:val="hr-HR"/>
        </w:rPr>
        <w:t>rješenja</w:t>
      </w:r>
      <w:r>
        <w:rPr>
          <w:rFonts w:hAnsi="Times New Roman" w:ascii="Times New Roman"/>
          <w:sz w:val="24"/>
          <w:szCs w:val="24"/>
          <w:lang w:val="hr-HR"/>
        </w:rPr>
        <w:t xml:space="preserve"> posl. br. </w:t>
      </w:r>
      <w:r w:rsidR="00D04A1A">
        <w:rPr>
          <w:rFonts w:hAnsi="Times New Roman" w:ascii="Times New Roman"/>
          <w:sz w:val="24"/>
          <w:szCs w:val="24"/>
          <w:lang w:val="hr-HR"/>
        </w:rPr>
        <w:t>St-517/17-od 12. siječnja 2018.,</w:t>
      </w:r>
      <w:r w:rsidR="00D04A1A" w:rsidRPr="00D04A1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D04A1A">
        <w:rPr>
          <w:rFonts w:hAnsi="Times New Roman" w:ascii="Times New Roman"/>
          <w:sz w:val="24"/>
          <w:szCs w:val="24"/>
          <w:lang w:val="hr-HR"/>
        </w:rPr>
        <w:t>kao  nedopuštena.</w:t>
      </w:r>
    </w:p>
    <w:p w:rsidRDefault="0023592A" w:rsidP="0023592A" w:rsidR="0023592A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23592A" w:rsidP="0023592A" w:rsidR="0023592A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D04A1A" w:rsidP="00D04A1A" w:rsidR="00D04A1A">
      <w:pPr>
        <w:tabs>
          <w:tab w:pos="825" w:val="left"/>
        </w:tabs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Ovosudnim rješenjem posl.br. St-517/17-7 od 12. siječnja 2018., obustavljen je skraćeni stečajni postupak nad dužnikom </w:t>
      </w:r>
      <w:r w:rsidRPr="00D04A1A">
        <w:rPr>
          <w:rFonts w:hAnsi="Times New Roman" w:ascii="Times New Roman"/>
          <w:sz w:val="24"/>
          <w:szCs w:val="24"/>
          <w:lang w:val="hr-HR"/>
        </w:rPr>
        <w:t>DOM STROJ društvo s ograničenom odgovornošću za građevinski konzalting OPATIJA (Grad Opatija), Ulica Vjekoslava Spinčića 13, MBS: 040258936, OIB: 65769111036</w:t>
      </w:r>
      <w:r>
        <w:rPr>
          <w:rFonts w:hAnsi="Times New Roman" w:ascii="Times New Roman"/>
          <w:sz w:val="24"/>
          <w:szCs w:val="24"/>
          <w:lang w:val="hr-HR"/>
        </w:rPr>
        <w:t xml:space="preserve">, iz razloga jer iz prokaznog popisa proizlazi da dužnik ima imovinu, između ostalog, i potraživanje od kupaca u iznosu od 853.204,11 kn. </w:t>
      </w:r>
    </w:p>
    <w:p w:rsidRDefault="00D04A1A" w:rsidP="00D04A1A" w:rsidR="00D04A1A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Žalitelj u žalbi navodi da se potraživanje od kupaca iz prokaznog popisa u iznosu od 698.409,82 kn, odnosi na potraživanje prema žalitetelju, međutim, navedeno potraživanje da je neosnovano. Stoga da ne stoje navodi iz prokaznog popisa.</w:t>
      </w:r>
    </w:p>
    <w:p w:rsidRDefault="00D04A1A" w:rsidP="00D04A1A" w:rsidR="00D04A1A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Iz navedenog slijedi da je žalitelj dužnik stečajnog dužnika, pa proizlazi da nije stranka u postupku, i nije ovlašten podnijeti žalbu na rješenje o obustavi skraćenog stečajnog postupka nad dužnikom.</w:t>
      </w:r>
    </w:p>
    <w:p w:rsidRDefault="0023592A" w:rsidP="0023592A" w:rsidR="0023592A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Slijedom navedenog, </w:t>
      </w:r>
      <w:r w:rsidR="00D04A1A">
        <w:rPr>
          <w:rFonts w:hAnsi="Times New Roman" w:ascii="Times New Roman"/>
          <w:sz w:val="24"/>
          <w:szCs w:val="24"/>
          <w:lang w:val="hr-HR"/>
        </w:rPr>
        <w:t xml:space="preserve">valjalo je temeljem odredbe članka 358. stavak 1., </w:t>
      </w:r>
      <w:r w:rsidR="00D04A1A" w:rsidRPr="00D04A1A">
        <w:rPr>
          <w:rFonts w:hAnsi="Times New Roman" w:ascii="Times New Roman"/>
          <w:sz w:val="24"/>
          <w:szCs w:val="24"/>
          <w:lang w:val="hr-HR"/>
        </w:rPr>
        <w:t xml:space="preserve">Zakona o parničnom postupku (NN 53/91, NN 91/92, NN 112/99, NN 117/03, NN 88/05, NN 2/07, NN 84/08 , NN 123/08, NN 57/11 i NN 25/13), </w:t>
      </w:r>
      <w:r w:rsidR="00D04A1A">
        <w:rPr>
          <w:rFonts w:hAnsi="Times New Roman" w:ascii="Times New Roman"/>
          <w:sz w:val="24"/>
          <w:szCs w:val="24"/>
          <w:lang w:val="hr-HR"/>
        </w:rPr>
        <w:t>dalje ZPP, u vezi s odredbom članka 10. Stečajnog zakona (NN 71/15), riješiti kao u izreci.</w:t>
      </w:r>
    </w:p>
    <w:p w:rsidRDefault="0023592A" w:rsidP="0023592A" w:rsidR="0023592A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23592A" w:rsidP="0023592A" w:rsidR="0023592A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U Rijeci,  </w:t>
      </w:r>
      <w:r w:rsidR="0089607E">
        <w:rPr>
          <w:rFonts w:hAnsi="Times New Roman" w:ascii="Times New Roman"/>
          <w:sz w:val="24"/>
          <w:szCs w:val="24"/>
          <w:lang w:val="hr-HR"/>
        </w:rPr>
        <w:t>5. ožujka 2018.</w:t>
      </w:r>
    </w:p>
    <w:p w:rsidRDefault="00D04A1A" w:rsidP="0023592A" w:rsidR="0023592A">
      <w:pPr>
        <w:ind w:firstLine="708" w:left="4956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Sudac</w:t>
      </w:r>
    </w:p>
    <w:p w:rsidRDefault="0023592A" w:rsidP="0023592A" w:rsidR="0023592A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     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         Željka Štrk - Vozila</w:t>
      </w:r>
    </w:p>
    <w:p w:rsidRDefault="00275FBF" w:rsidP="00275FBF" w:rsidR="00275FB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3592A" w:rsidP="00275FBF" w:rsidR="0023592A" w:rsidRPr="00275FBF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</w:t>
      </w:r>
    </w:p>
    <w:p w:rsidRDefault="00275FBF" w:rsidP="00275FBF" w:rsidR="00275FBF">
      <w:pPr>
        <w:ind w:firstLine="708"/>
        <w:rPr>
          <w:rFonts w:hAnsi="Times New Roman" w:ascii="Times New Roman"/>
          <w:sz w:val="24"/>
          <w:szCs w:val="24"/>
          <w:lang w:val="hr-HR"/>
        </w:rPr>
      </w:pPr>
      <w:r w:rsidRPr="00275FBF">
        <w:rPr>
          <w:rFonts w:hAnsi="Times New Roman" w:ascii="Times New Roman"/>
          <w:sz w:val="24"/>
          <w:szCs w:val="24"/>
          <w:lang w:val="hr-HR"/>
        </w:rPr>
        <w:t xml:space="preserve">Protiv rješenja dopuštena je žalba Visokom trgovačkom sudu Republike Hrvatske. Žalba se podnosi putem ovog suda, u tri </w:t>
      </w:r>
      <w:r>
        <w:rPr>
          <w:rFonts w:hAnsi="Times New Roman" w:ascii="Times New Roman"/>
          <w:sz w:val="24"/>
          <w:szCs w:val="24"/>
          <w:lang w:val="hr-HR"/>
        </w:rPr>
        <w:t>primjerka, u roku od osam dana</w:t>
      </w:r>
      <w:r w:rsidRPr="00275FBF">
        <w:rPr>
          <w:rFonts w:hAnsi="Times New Roman" w:ascii="Times New Roman"/>
          <w:sz w:val="24"/>
          <w:szCs w:val="24"/>
          <w:lang w:val="hr-HR"/>
        </w:rPr>
        <w:t>.</w:t>
      </w:r>
    </w:p>
    <w:p w:rsidRDefault="00275FBF" w:rsidP="00275FBF" w:rsidR="00F9245C" w:rsidRPr="00275FBF">
      <w:pPr>
        <w:ind w:firstLine="708"/>
        <w:rPr>
          <w:rFonts w:hAnsi="Times New Roman" w:ascii="Times New Roman"/>
          <w:sz w:val="24"/>
          <w:szCs w:val="24"/>
          <w:lang w:val="hr-HR"/>
        </w:rPr>
      </w:pPr>
      <w:r w:rsidRPr="00275FBF">
        <w:rPr>
          <w:rFonts w:hAnsi="Times New Roman" w:ascii="Times New Roman"/>
          <w:sz w:val="24"/>
          <w:szCs w:val="24"/>
          <w:lang w:val="hr-HR"/>
        </w:rPr>
        <w:t xml:space="preserve"> Žalba ne odgađa provedbu rješenja. (čl.19. st.1., 2. </w:t>
      </w:r>
      <w:r>
        <w:rPr>
          <w:rFonts w:hAnsi="Times New Roman" w:ascii="Times New Roman"/>
          <w:sz w:val="24"/>
          <w:szCs w:val="24"/>
          <w:lang w:val="hr-HR"/>
        </w:rPr>
        <w:t>i</w:t>
      </w:r>
      <w:r w:rsidRPr="00275FBF">
        <w:rPr>
          <w:rFonts w:hAnsi="Times New Roman" w:ascii="Times New Roman"/>
          <w:sz w:val="24"/>
          <w:szCs w:val="24"/>
          <w:lang w:val="hr-HR"/>
        </w:rPr>
        <w:t xml:space="preserve"> 3. SZ-a).</w:t>
      </w:r>
    </w:p>
    <w:sectPr w:rsidSect="00531531" w:rsidR="00F9245C" w:rsidRPr="00275FBF">
      <w:headerReference w:type="default" r:id="rId8"/>
      <w:footerReference w:type="default" r:id="rId9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3FC0" w:rsidP="0023592A" w:rsidR="00ED3FC0">
      <w:r>
        <w:separator/>
      </w:r>
    </w:p>
  </w:endnote>
  <w:endnote w:id="0" w:type="continuationSeparator">
    <w:p w:rsidRDefault="00ED3FC0" w:rsidP="0023592A" w:rsidR="00ED3F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01415635"/>
      <w:docPartObj>
        <w:docPartGallery w:val="Page Numbers (Bottom of Page)"/>
        <w:docPartUnique/>
      </w:docPartObj>
    </w:sdtPr>
    <w:sdtEndPr/>
    <w:sdtContent>
      <w:p w:rsidRDefault="00D04A1A" w:rsidR="00D04A1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3345" w:rsidRPr="00EB3345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D04A1A" w:rsidR="00D04A1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3FC0" w:rsidP="0023592A" w:rsidR="00ED3FC0">
      <w:r>
        <w:separator/>
      </w:r>
    </w:p>
  </w:footnote>
  <w:footnote w:id="0" w:type="continuationSeparator">
    <w:p w:rsidRDefault="00ED3FC0" w:rsidP="0023592A" w:rsidR="00ED3F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72C7" w:rsidP="00E201B9" w:rsidR="00E201B9" w:rsidRPr="00E201B9">
    <w:pPr>
      <w:pStyle w:val="Zaglavlje"/>
      <w:jc w:val="right"/>
      <w:rPr>
        <w:rFonts w:hAnsi="Times New Roman" w:ascii="Times New Roman"/>
        <w:sz w:val="24"/>
        <w:szCs w:val="24"/>
      </w:rPr>
    </w:pPr>
    <w:r w:rsidRPr="00E201B9">
      <w:rPr>
        <w:rFonts w:hAnsi="Times New Roman" w:ascii="Times New Roman"/>
        <w:sz w:val="24"/>
        <w:szCs w:val="24"/>
      </w:rPr>
      <w:t xml:space="preserve">Posl.br. 11 </w:t>
    </w:r>
    <w:r w:rsidR="0089607E">
      <w:rPr>
        <w:rFonts w:hAnsi="Times New Roman" w:ascii="Times New Roman"/>
        <w:sz w:val="24"/>
        <w:szCs w:val="24"/>
      </w:rPr>
      <w:t>St</w:t>
    </w:r>
    <w:r w:rsidRPr="00E201B9">
      <w:rPr>
        <w:rFonts w:hAnsi="Times New Roman" w:ascii="Times New Roman"/>
        <w:sz w:val="24"/>
        <w:szCs w:val="24"/>
      </w:rPr>
      <w:t>-</w:t>
    </w:r>
    <w:r w:rsidR="0089607E">
      <w:rPr>
        <w:rFonts w:hAnsi="Times New Roman" w:ascii="Times New Roman"/>
        <w:sz w:val="24"/>
        <w:szCs w:val="24"/>
      </w:rPr>
      <w:t>517/2017-</w:t>
    </w:r>
    <w:r w:rsidR="00354D40">
      <w:rPr>
        <w:rFonts w:hAnsi="Times New Roman" w:ascii="Times New Roman"/>
        <w:sz w:val="24"/>
        <w:szCs w:val="24"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46DF"/>
    <w:rsid w:val="001B5844"/>
    <w:rsid w:val="0023592A"/>
    <w:rsid w:val="00275FBF"/>
    <w:rsid w:val="00354D40"/>
    <w:rsid w:val="00503778"/>
    <w:rsid w:val="005547D3"/>
    <w:rsid w:val="00577661"/>
    <w:rsid w:val="007141A2"/>
    <w:rsid w:val="00757315"/>
    <w:rsid w:val="007C6241"/>
    <w:rsid w:val="0085676E"/>
    <w:rsid w:val="00893A5D"/>
    <w:rsid w:val="0089607E"/>
    <w:rsid w:val="008F54A1"/>
    <w:rsid w:val="008F72C7"/>
    <w:rsid w:val="00B446DF"/>
    <w:rsid w:val="00D04A1A"/>
    <w:rsid w:val="00DD0539"/>
    <w:rsid w:val="00EB3345"/>
    <w:rsid w:val="00ED3FC0"/>
    <w:rsid w:val="00F52919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592A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Arial" w:ascii="Arial"/>
      <w:szCs w:val="20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59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3592A"/>
    <w:rPr>
      <w:rFonts w:cs="Times New Roman" w:eastAsia="Times New Roman" w:hAnsi="Arial" w:ascii="Arial"/>
      <w:szCs w:val="20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2359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3592A"/>
    <w:rPr>
      <w:rFonts w:cs="Times New Roman" w:eastAsia="Times New Roman" w:hAnsi="Arial" w:ascii="Arial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B33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3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334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3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3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592A"/>
    <w:pPr>
      <w:overflowPunct w:val="0"/>
      <w:autoSpaceDE w:val="0"/>
      <w:autoSpaceDN w:val="0"/>
      <w:adjustRightInd w:val="0"/>
      <w:spacing w:after="0" w:line="240" w:lineRule="auto"/>
    </w:pPr>
    <w:rPr>
      <w:rFonts w:ascii="Arial" w:cs="Times New Roman" w:eastAsia="Times New Roman" w:hAnsi="Arial"/>
      <w:szCs w:val="20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59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3592A"/>
    <w:rPr>
      <w:rFonts w:ascii="Arial" w:cs="Times New Roman" w:eastAsia="Times New Roman" w:hAnsi="Arial"/>
      <w:szCs w:val="20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2359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3592A"/>
    <w:rPr>
      <w:rFonts w:ascii="Arial" w:cs="Times New Roman" w:eastAsia="Times New Roman" w:hAnsi="Arial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B33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3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34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3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3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siječnja 2018.</izvorni_sadrzaj>
    <derivirana_varijabla naziv="DomainObject.Predmet.DatumRjesavanja_1">15.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St-517/2017</izvorni_sadrzaj>
    <derivirana_varijabla naziv="DomainObject.Predmet.OznakaBroj_1">St-517/2017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Željka</izvorni_sadrzaj>
    <derivirana_varijabla naziv="DomainObject.Predmet.PredmetRijesio.Ime_1">Željka</derivirana_varijabla>
  </DomainObject.Predmet.PredmetRijesio.Ime>
  <DomainObject.Predmet.PredmetRijesio.Oib>
    <izvorni_sadrzaj>06005689372</izvorni_sadrzaj>
    <derivirana_varijabla naziv="DomainObject.Predmet.PredmetRijesio.Oib_1">06005689372</derivirana_varijabla>
  </DomainObject.Predmet.PredmetRijesio.Oib>
  <DomainObject.Predmet.PredmetRijesio.Prezime>
    <izvorni_sadrzaj>Štrk-Vozila</izvorni_sadrzaj>
    <derivirana_varijabla naziv="DomainObject.Predmet.PredmetRijesio.Prezime_1">Štrk-Vozila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STROJ d.o.o.</izvorni_sadrzaj>
    <derivirana_varijabla naziv="DomainObject.Predmet.ProtustrankaFormated_1">  DOM STROJ d.o.o.</derivirana_varijabla>
  </DomainObject.Predmet.ProtustrankaFormated>
  <DomainObject.Predmet.ProtustrankaFormatedOIB>
    <izvorni_sadrzaj>  DOM STROJ d.o.o., OIB 65769111036</izvorni_sadrzaj>
    <derivirana_varijabla naziv="DomainObject.Predmet.ProtustrankaFormatedOIB_1">  DOM STROJ d.o.o., OIB 65769111036</derivirana_varijabla>
  </DomainObject.Predmet.ProtustrankaFormatedOIB>
  <DomainObject.Predmet.ProtustrankaFormatedWithAdress>
    <izvorni_sadrzaj> DOM STROJ d.o.o., Vjekoslava Spinčića 13, 51410 Opatija</izvorni_sadrzaj>
    <derivirana_varijabla naziv="DomainObject.Predmet.ProtustrankaFormatedWithAdress_1"> DOM STROJ d.o.o., Vjekoslava Spinčića 13, 51410 Opatija</derivirana_varijabla>
  </DomainObject.Predmet.ProtustrankaFormatedWithAdress>
  <DomainObject.Predmet.ProtustrankaFormatedWithAdressOIB>
    <izvorni_sadrzaj> DOM STROJ d.o.o., OIB 65769111036, Vjekoslava Spinčića 13, 51410 Opatija</izvorni_sadrzaj>
    <derivirana_varijabla naziv="DomainObject.Predmet.ProtustrankaFormatedWithAdressOIB_1"> DOM STROJ d.o.o., OIB 65769111036, Vjekoslava Spinčića 13, 51410 Opatija</derivirana_varijabla>
  </DomainObject.Predmet.ProtustrankaFormatedWithAdressOIB>
  <DomainObject.Predmet.ProtustrankaWithAdress>
    <izvorni_sadrzaj>DOM STROJ d.o.o. Vjekoslava Spinčića 13, 51410 Opatija</izvorni_sadrzaj>
    <derivirana_varijabla naziv="DomainObject.Predmet.ProtustrankaWithAdress_1">DOM STROJ d.o.o. Vjekoslava Spinčića 13, 51410 Opatija</derivirana_varijabla>
  </DomainObject.Predmet.ProtustrankaWithAdress>
  <DomainObject.Predmet.ProtustrankaWithAdressOIB>
    <izvorni_sadrzaj>DOM STROJ d.o.o., OIB 65769111036, Vjekoslava Spinčića 13, 51410 Opatija</izvorni_sadrzaj>
    <derivirana_varijabla naziv="DomainObject.Predmet.ProtustrankaWithAdressOIB_1">DOM STROJ d.o.o., OIB 65769111036, Vjekoslava Spinčića 13, 51410 Opatija</derivirana_varijabla>
  </DomainObject.Predmet.ProtustrankaWithAdressOIB>
  <DomainObject.Predmet.ProtustrankaNazivFormated>
    <izvorni_sadrzaj>DOM STROJ d.o.o.</izvorni_sadrzaj>
    <derivirana_varijabla naziv="DomainObject.Predmet.ProtustrankaNazivFormated_1">DOM STROJ d.o.o.</derivirana_varijabla>
  </DomainObject.Predmet.ProtustrankaNazivFormated>
  <DomainObject.Predmet.ProtustrankaNazivFormatedOIB>
    <izvorni_sadrzaj>DOM STROJ d.o.o., OIB 65769111036</izvorni_sadrzaj>
    <derivirana_varijabla naziv="DomainObject.Predmet.ProtustrankaNazivFormatedOIB_1">DOM STROJ d.o.o., OIB 65769111036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DOM STROJ d.o.o.</item>
    </izvorni_sadrzaj>
    <derivirana_varijabla naziv="DomainObject.Predmet.ProtuStrankaListFormated_1">
      <item>DOM STROJ d.o.o.</item>
    </derivirana_varijabla>
  </DomainObject.Predmet.ProtuStrankaListFormated>
  <DomainObject.Predmet.ProtuStrankaListFormatedOIB>
    <izvorni_sadrzaj>
      <item>DOM STROJ d.o.o., OIB 65769111036</item>
    </izvorni_sadrzaj>
    <derivirana_varijabla naziv="DomainObject.Predmet.ProtuStrankaListFormatedOIB_1">
      <item>DOM STROJ d.o.o., OIB 65769111036</item>
    </derivirana_varijabla>
  </DomainObject.Predmet.ProtuStrankaListFormatedOIB>
  <DomainObject.Predmet.ProtuStrankaListFormatedWithAdress>
    <izvorni_sadrzaj>
      <item>DOM STROJ d.o.o., Vjekoslava Spinčića 13, 51410 Opatija</item>
    </izvorni_sadrzaj>
    <derivirana_varijabla naziv="DomainObject.Predmet.ProtuStrankaListFormatedWithAdress_1">
      <item>DOM STROJ d.o.o., Vjekoslava Spinčića 13, 51410 Opatija</item>
    </derivirana_varijabla>
  </DomainObject.Predmet.ProtuStrankaListFormatedWithAdress>
  <DomainObject.Predmet.ProtuStrankaListFormatedWithAdressOIB>
    <izvorni_sadrzaj>
      <item>DOM STROJ d.o.o., OIB 65769111036, Vjekoslava Spinčića 13, 51410 Opatija</item>
    </izvorni_sadrzaj>
    <derivirana_varijabla naziv="DomainObject.Predmet.ProtuStrankaListFormatedWithAdressOIB_1">
      <item>DOM STROJ d.o.o., OIB 65769111036, Vjekoslava Spinčića 13, 51410 Opatija</item>
    </derivirana_varijabla>
  </DomainObject.Predmet.ProtuStrankaListFormatedWithAdressOIB>
  <DomainObject.Predmet.ProtuStrankaListNazivFormated>
    <izvorni_sadrzaj>
      <item>DOM STROJ d.o.o.</item>
    </izvorni_sadrzaj>
    <derivirana_varijabla naziv="DomainObject.Predmet.ProtuStrankaListNazivFormated_1">
      <item>DOM STROJ d.o.o.</item>
    </derivirana_varijabla>
  </DomainObject.Predmet.ProtuStrankaListNazivFormated>
  <DomainObject.Predmet.ProtuStrankaListNazivFormatedOIB>
    <izvorni_sadrzaj>
      <item>DOM STROJ d.o.o., OIB 65769111036</item>
    </izvorni_sadrzaj>
    <derivirana_varijabla naziv="DomainObject.Predmet.ProtuStrankaListNazivFormatedOIB_1">
      <item>DOM STROJ d.o.o., OIB 65769111036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DOM STROJ d.o.o.</izvorni_sadrzaj>
    <derivirana_varijabla naziv="DomainObject.Predmet.ProtustrankaIDrugi_1">DOM STROJ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DOM STROJ d.o.o., OIB 65769111036, Vjekoslava Spinčića 13, 51410 Opatija</izvorni_sadrzaj>
    <derivirana_varijabla naziv="DomainObject.Predmet.ProtustrankaIDrugiAdressOIB_1">DOM STROJ d.o.o., OIB 65769111036, Vjekoslava Spinčića 13,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siječnja 2018.</izvorni_sadrzaj>
    <derivirana_varijabla naziv="DomainObject.Predmet.OdlukaRjesenje.DatumDonosenjaOdluke_1">12.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St-517/2017-7</izvorni_sadrzaj>
    <derivirana_varijabla naziv="DomainObject.Predmet.OdlukaRjesenje.Oznaka_1">St-517/2017-7</derivirana_varijabla>
  </DomainObject.Predmet.OdlukaRjesenje.Oznaka>
  <DomainObject.Predmet.SudioniciListNaziv>
    <izvorni_sadrzaj>
      <item>FINA  Rijeka</item>
      <item>DOM STROJ d.o.o.</item>
    </izvorni_sadrzaj>
    <derivirana_varijabla naziv="DomainObject.Predmet.SudioniciListNaziv_1">
      <item>FINA  Rijeka</item>
      <item>DOM STROJ d.o.o.</item>
    </derivirana_varijabla>
  </DomainObject.Predmet.SudioniciListNaziv>
  <DomainObject.Predmet.SudioniciListAdressOIB>
    <izvorni_sadrzaj>
      <item>FINA  Rijeka, OIB 85821130368, Frana Kurelca 8,51000 Rijeka</item>
      <item>DOM STROJ d.o.o., OIB 65769111036, Vjekoslava Spinčića 13,51410 Opatija</item>
    </izvorni_sadrzaj>
    <derivirana_varijabla naziv="DomainObject.Predmet.SudioniciListAdressOIB_1">
      <item>FINA  Rijeka, OIB 85821130368, Frana Kurelca 8,51000 Rijeka</item>
      <item>DOM STROJ d.o.o., OIB 65769111036, Vjekoslava Spinčića 13,51410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65769111036</item>
    </izvorni_sadrzaj>
    <derivirana_varijabla naziv="DomainObject.Predmet.SudioniciListNazivOIB_1">
      <item>, OIB 85821130368</item>
      <item>, OIB 65769111036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331</properties:Words>
  <properties:Characters>1816</properties:Characters>
  <properties:Lines>48</properties:Lines>
  <properties:Paragraphs>15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2017-01-27T09:35:00Z</dcterms:created>
  <dc:creator>Timjana Baričević</dc:creator>
  <dc:description/>
  <cp:keywords/>
  <cp:lastModifiedBy>Timjana Baričević</cp:lastModifiedBy>
  <cp:lastPrinted>2018-03-05T09:42:00Z</cp:lastPrinted>
  <dcterms:modified xmlns:xsi="http://www.w3.org/2001/XMLSchema-instance" xsi:type="dcterms:W3CDTF">2018-03-05T09:43:00Z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(odbacivanje žalbe  stečaj neovlaštena osoba.docx)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