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f0262" w14:paraId="82f0262" w:rsidRDefault="00E12739" w:rsidP="006E70B2" w:rsidR="006E70B2" w:rsidRPr="006B56CC">
      <w:pPr>
        <w15:collapsed w:val="false"/>
        <w:rPr>
          <w:bCs/>
        </w:rPr>
      </w:pPr>
      <w:bookmarkStart w:name="_GoBack" w:id="0"/>
      <w:bookmarkEnd w:id="0"/>
      <w:r w:rsidRPr="006B56CC">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6B56CC">
        <w:rPr>
          <w:noProof/>
        </w:rPr>
        <w:t xml:space="preserve">       </w:t>
      </w:r>
    </w:p>
    <w:p w:rsidRDefault="006E70B2" w:rsidP="006E70B2" w:rsidR="006E70B2" w:rsidRPr="006B56CC">
      <w:pPr>
        <w:pStyle w:val="Naslov1"/>
        <w:rPr>
          <w:rFonts w:cs="Times New Roman" w:hAnsi="Times New Roman" w:ascii="Times New Roman"/>
          <w:b w:val="false"/>
        </w:rPr>
      </w:pPr>
      <w:r w:rsidRPr="006B56CC">
        <w:rPr>
          <w:rFonts w:cs="Times New Roman" w:hAnsi="Times New Roman" w:ascii="Times New Roman"/>
          <w:b w:val="false"/>
        </w:rPr>
        <w:t xml:space="preserve">REPUBLIKA HRVATSKA </w:t>
      </w:r>
    </w:p>
    <w:p w:rsidRDefault="006E70B2" w:rsidP="006E70B2" w:rsidR="006E70B2" w:rsidRPr="006B56CC">
      <w:pPr>
        <w:rPr>
          <w:bCs/>
        </w:rPr>
      </w:pPr>
      <w:r w:rsidRPr="006B56CC">
        <w:rPr>
          <w:bCs/>
        </w:rPr>
        <w:t>TRGOVAČKI SUD U ZAGREBU</w:t>
      </w:r>
    </w:p>
    <w:p w:rsidRDefault="006E70B2" w:rsidP="006E70B2" w:rsidR="006E70B2" w:rsidRPr="006B56CC">
      <w:pPr>
        <w:rPr>
          <w:bCs/>
        </w:rPr>
      </w:pPr>
      <w:r w:rsidRPr="006B56CC">
        <w:rPr>
          <w:bCs/>
        </w:rPr>
        <w:t>Zagreb, Amruševa 2/II</w:t>
      </w:r>
      <w:r w:rsidRPr="006B56CC">
        <w:rPr>
          <w:bCs/>
        </w:rPr>
        <w:tab/>
      </w:r>
      <w:r w:rsidRPr="006B56CC">
        <w:rPr>
          <w:bCs/>
        </w:rPr>
        <w:tab/>
      </w:r>
      <w:r w:rsidRPr="006B56CC">
        <w:rPr>
          <w:bCs/>
        </w:rPr>
        <w:tab/>
      </w:r>
      <w:r w:rsidRPr="006B56CC">
        <w:rPr>
          <w:bCs/>
        </w:rPr>
        <w:tab/>
      </w:r>
      <w:r w:rsidRPr="006B56CC">
        <w:rPr>
          <w:bCs/>
        </w:rPr>
        <w:tab/>
      </w:r>
      <w:r w:rsidRPr="006B56CC">
        <w:rPr>
          <w:bCs/>
        </w:rPr>
        <w:tab/>
      </w:r>
    </w:p>
    <w:p w:rsidRDefault="006E70B2" w:rsidP="006E70B2" w:rsidR="006E70B2" w:rsidRPr="006B56CC">
      <w:pPr>
        <w:rPr>
          <w:bCs/>
        </w:rPr>
      </w:pPr>
    </w:p>
    <w:p w:rsidRDefault="006E70B2" w:rsidP="006E70B2" w:rsidR="006E70B2" w:rsidRPr="006B56CC">
      <w:pPr>
        <w:jc w:val="center"/>
        <w:rPr>
          <w:bCs/>
        </w:rPr>
      </w:pPr>
      <w:r w:rsidRPr="006B56CC">
        <w:rPr>
          <w:bCs/>
        </w:rPr>
        <w:t xml:space="preserve">R E P U B L I K A   H R V A T S K A </w:t>
      </w:r>
    </w:p>
    <w:p w:rsidRDefault="006E70B2" w:rsidP="006E70B2" w:rsidR="006E70B2" w:rsidRPr="006B56CC">
      <w:pPr>
        <w:pStyle w:val="Naslov2"/>
        <w:rPr>
          <w:rFonts w:cs="Times New Roman" w:hAnsi="Times New Roman" w:ascii="Times New Roman"/>
          <w:b w:val="false"/>
        </w:rPr>
      </w:pPr>
      <w:r w:rsidRPr="006B56CC">
        <w:rPr>
          <w:rFonts w:cs="Times New Roman" w:hAnsi="Times New Roman" w:ascii="Times New Roman"/>
          <w:b w:val="false"/>
        </w:rPr>
        <w:t>R J E Š E NJ E</w:t>
      </w:r>
    </w:p>
    <w:p w:rsidRDefault="006E70B2" w:rsidP="006E70B2" w:rsidR="006E70B2" w:rsidRPr="006B56CC"/>
    <w:p w:rsidRDefault="006E70B2" w:rsidP="00B30480" w:rsidR="00EB2944" w:rsidRPr="006B56CC">
      <w:pPr>
        <w:ind w:firstLine="708"/>
        <w:jc w:val="both"/>
      </w:pPr>
      <w:r w:rsidRPr="006B56CC">
        <w:rPr>
          <w:bCs/>
        </w:rPr>
        <w:t>Trgovački sud u Zagrebu, p</w:t>
      </w:r>
      <w:r w:rsidRPr="006B56CC">
        <w:t xml:space="preserve">o sucu toga suda Vesni Sremac Šoštar, a povodom prijedloga predlagatelja </w:t>
      </w:r>
      <w:r w:rsidR="00F64967" w:rsidRPr="006B56CC">
        <w:t>FINA, Regionalni centar Zagreb, Trg svibanjskih žrtava 1995. 1., OIB: 85821130368</w:t>
      </w:r>
      <w:r w:rsidR="000B1511" w:rsidRPr="006B56CC">
        <w:t xml:space="preserve">, </w:t>
      </w:r>
      <w:r w:rsidRPr="006B56CC">
        <w:t>radi otvaranja stečajnog postupka nad stečajnim</w:t>
      </w:r>
      <w:r w:rsidR="003278FF" w:rsidRPr="006B56CC">
        <w:t xml:space="preserve"> dužnikom</w:t>
      </w:r>
      <w:r w:rsidRPr="006B56CC">
        <w:t xml:space="preserve"> </w:t>
      </w:r>
      <w:r w:rsidR="00D35ED5" w:rsidRPr="006B56CC">
        <w:t>KIOSK GRUPA d.o.o., Zagreb, Šubićeva 40, OIB: 78726567410</w:t>
      </w:r>
      <w:r w:rsidR="009732E8" w:rsidRPr="006B56CC">
        <w:rPr>
          <w:rFonts w:eastAsiaTheme="minorEastAsia"/>
        </w:rPr>
        <w:t xml:space="preserve">, </w:t>
      </w:r>
      <w:r w:rsidRPr="006B56CC">
        <w:t xml:space="preserve">dana </w:t>
      </w:r>
      <w:r w:rsidR="00D939D6" w:rsidRPr="006B56CC">
        <w:t>26. travnja 2018</w:t>
      </w:r>
      <w:r w:rsidR="00E12739" w:rsidRPr="006B56CC">
        <w:t>.,</w:t>
      </w:r>
    </w:p>
    <w:p w:rsidRDefault="00B76482" w:rsidP="00B30480" w:rsidR="00B76482" w:rsidRPr="006B56CC">
      <w:pPr>
        <w:ind w:firstLine="708"/>
        <w:jc w:val="both"/>
      </w:pPr>
    </w:p>
    <w:p w:rsidRDefault="006E70B2" w:rsidP="006E70B2" w:rsidR="006E70B2" w:rsidRPr="006B56CC">
      <w:pPr>
        <w:jc w:val="center"/>
        <w:rPr>
          <w:bCs/>
        </w:rPr>
      </w:pPr>
      <w:r w:rsidRPr="006B56CC">
        <w:rPr>
          <w:bCs/>
        </w:rPr>
        <w:t xml:space="preserve">r i j e š i o   j e </w:t>
      </w:r>
    </w:p>
    <w:p w:rsidRDefault="006E70B2" w:rsidP="008A0BC7" w:rsidR="006E70B2" w:rsidRPr="006B56CC">
      <w:pPr>
        <w:jc w:val="both"/>
        <w:rPr>
          <w:bCs/>
        </w:rPr>
      </w:pPr>
    </w:p>
    <w:p w:rsidRDefault="006E70B2" w:rsidP="00A316DE" w:rsidR="006E70B2" w:rsidRPr="006B56CC">
      <w:pPr>
        <w:jc w:val="both"/>
        <w:rPr>
          <w:bCs/>
        </w:rPr>
      </w:pPr>
      <w:r w:rsidRPr="006B56CC">
        <w:rPr>
          <w:bCs/>
        </w:rPr>
        <w:tab/>
        <w:t>1.</w:t>
      </w:r>
      <w:r w:rsidRPr="006B56CC">
        <w:rPr>
          <w:bCs/>
        </w:rPr>
        <w:tab/>
      </w:r>
      <w:r w:rsidRPr="006B56CC">
        <w:t>Otvara se</w:t>
      </w:r>
      <w:r w:rsidR="00ED2011" w:rsidRPr="006B56CC">
        <w:t xml:space="preserve"> stečajni postupak nad</w:t>
      </w:r>
      <w:r w:rsidR="00137286" w:rsidRPr="006B56CC">
        <w:t xml:space="preserve"> dužnikom</w:t>
      </w:r>
      <w:r w:rsidR="00ED2011" w:rsidRPr="006B56CC">
        <w:t xml:space="preserve"> </w:t>
      </w:r>
      <w:r w:rsidR="00D35ED5" w:rsidRPr="006B56CC">
        <w:t>KIOSK GRUPA d.o.o., Zagreb, Šubićeva 40, OIB: 78726567410</w:t>
      </w:r>
      <w:r w:rsidRPr="006B56CC">
        <w:t>.</w:t>
      </w:r>
    </w:p>
    <w:p w:rsidRDefault="006E70B2" w:rsidP="00D35ED5" w:rsidR="006F46C8" w:rsidRPr="006B56CC">
      <w:pPr>
        <w:pStyle w:val="Tijeloteksta"/>
      </w:pPr>
      <w:r w:rsidRPr="006B56CC">
        <w:tab/>
        <w:t>2.</w:t>
      </w:r>
      <w:r w:rsidRPr="006B56CC">
        <w:tab/>
        <w:t xml:space="preserve">Za stečajnog  upravitelja imenuje </w:t>
      </w:r>
      <w:r w:rsidR="00CF0CE1" w:rsidRPr="006B56CC">
        <w:t xml:space="preserve">se </w:t>
      </w:r>
      <w:r w:rsidR="00D35ED5" w:rsidRPr="006B56CC">
        <w:t>Davor Bišćan iz Zagreba, Jurišićeva 10, OIB:99116868296</w:t>
      </w:r>
      <w:r w:rsidR="00EB2944" w:rsidRPr="006B56CC">
        <w:t>.</w:t>
      </w:r>
    </w:p>
    <w:p w:rsidRDefault="006E70B2" w:rsidP="00A316DE" w:rsidR="006E70B2" w:rsidRPr="006B56CC">
      <w:pPr>
        <w:jc w:val="both"/>
      </w:pPr>
      <w:r w:rsidRPr="006B56CC">
        <w:tab/>
      </w:r>
      <w:r w:rsidRPr="006B56CC">
        <w:rPr>
          <w:bCs/>
        </w:rPr>
        <w:t xml:space="preserve">3. </w:t>
      </w:r>
      <w:r w:rsidRPr="006B56CC">
        <w:rPr>
          <w:bCs/>
        </w:rPr>
        <w:tab/>
      </w:r>
      <w:r w:rsidRPr="006B56CC">
        <w:t xml:space="preserve">Stečajni postupak otvara se sa danom </w:t>
      </w:r>
      <w:r w:rsidR="00D939D6" w:rsidRPr="006B56CC">
        <w:t>26. travnja 2018</w:t>
      </w:r>
      <w:r w:rsidRPr="006B56CC">
        <w:t xml:space="preserve">.  godine u  13:00 sati.   </w:t>
      </w:r>
    </w:p>
    <w:p w:rsidRDefault="006E70B2" w:rsidP="00CF0CE1" w:rsidR="006E70B2" w:rsidRPr="006B56CC">
      <w:pPr>
        <w:jc w:val="both"/>
      </w:pPr>
      <w:r w:rsidRPr="006B56CC">
        <w:tab/>
      </w:r>
      <w:r w:rsidRPr="006B56CC">
        <w:rPr>
          <w:bCs/>
        </w:rPr>
        <w:t xml:space="preserve">4. </w:t>
      </w:r>
      <w:r w:rsidRPr="006B56CC">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A17D97" w:rsidRPr="006B56CC">
        <w:t>Davor Bišćan iz Zagreba, Jurišićeva 10, OIB:99116868296</w:t>
      </w:r>
      <w:r w:rsidR="00CA1A46" w:rsidRPr="006B56CC">
        <w:t>, te dostave dokaz o uplati pristojbe za prijavu tražbine u iznosu od 2% od prijavljene tražbine, ali ne više od 500,00 kn na račun broj IBAN: HR1210010051863000160, Državni proračun, model HR64, poziv na broj 5045-20735</w:t>
      </w:r>
      <w:r w:rsidR="001E465E" w:rsidRPr="006B56CC">
        <w:t>-</w:t>
      </w:r>
      <w:r w:rsidR="00D35ED5" w:rsidRPr="006B56CC">
        <w:t>6576</w:t>
      </w:r>
      <w:r w:rsidR="00055334" w:rsidRPr="006B56CC">
        <w:t>16.</w:t>
      </w:r>
    </w:p>
    <w:p w:rsidRDefault="006E70B2" w:rsidP="008A0BC7" w:rsidR="006E70B2" w:rsidRPr="006B56CC">
      <w:pPr>
        <w:jc w:val="both"/>
      </w:pPr>
      <w:r w:rsidRPr="006B56CC">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6B56CC">
      <w:pPr>
        <w:jc w:val="both"/>
      </w:pPr>
      <w:r w:rsidRPr="006B56CC">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6B56CC">
      <w:pPr>
        <w:jc w:val="both"/>
      </w:pPr>
      <w:r w:rsidRPr="006B56CC">
        <w:tab/>
        <w:t>Prijavi tražbine je potrebno priložiti i potvrdu o uplaćenoj pristojbi prema tarifnom broju 23 st. 2.</w:t>
      </w:r>
    </w:p>
    <w:p w:rsidRDefault="006E70B2" w:rsidP="008A0BC7" w:rsidR="006E70B2" w:rsidRPr="006B56CC">
      <w:pPr>
        <w:ind w:firstLine="708"/>
        <w:jc w:val="both"/>
      </w:pPr>
      <w:r w:rsidRPr="006B56CC">
        <w:rPr>
          <w:bCs/>
        </w:rPr>
        <w:t xml:space="preserve">5. </w:t>
      </w:r>
      <w:r w:rsidRPr="006B56CC">
        <w:rPr>
          <w:bCs/>
        </w:rPr>
        <w:tab/>
      </w:r>
      <w:r w:rsidRPr="006B56CC">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6B56CC">
      <w:pPr>
        <w:ind w:firstLine="708"/>
        <w:jc w:val="both"/>
      </w:pPr>
      <w:r w:rsidRPr="006B56CC">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6B56CC">
      <w:pPr>
        <w:ind w:firstLine="708"/>
        <w:jc w:val="both"/>
      </w:pPr>
      <w:r w:rsidRPr="006B56CC">
        <w:t xml:space="preserve">Razlučni vjerovnici koji nisu obavijestili stečajnog upravitelja o svom razlučnom pravu ne gube pravo odvojenog namirenja iz predmeta razlučnog prava. </w:t>
      </w:r>
    </w:p>
    <w:p w:rsidRDefault="006E70B2" w:rsidP="008A0BC7" w:rsidR="006E70B2" w:rsidRPr="006B56CC">
      <w:pPr>
        <w:pStyle w:val="Uvuenotijeloteksta"/>
      </w:pPr>
      <w:r w:rsidRPr="006B56CC">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6B56CC">
      <w:pPr>
        <w:pStyle w:val="Uvuenotijeloteksta"/>
      </w:pPr>
      <w:r w:rsidRPr="006B56CC">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6B56CC">
      <w:pPr>
        <w:jc w:val="both"/>
      </w:pPr>
      <w:r w:rsidRPr="006B56CC">
        <w:rPr>
          <w:bCs/>
        </w:rPr>
        <w:tab/>
        <w:t xml:space="preserve">7. </w:t>
      </w:r>
      <w:r w:rsidRPr="006B56CC">
        <w:t xml:space="preserve">Pozivaju se dužnikovi dužnici da svoje obveze bez odgode ispunjavaju stečajnom upravitelju za stečajnog dužnika. </w:t>
      </w:r>
    </w:p>
    <w:p w:rsidRDefault="006E70B2" w:rsidP="008A0BC7" w:rsidR="006E70B2" w:rsidRPr="006B56CC">
      <w:pPr>
        <w:jc w:val="both"/>
      </w:pPr>
      <w:r w:rsidRPr="006B56CC">
        <w:tab/>
      </w:r>
      <w:r w:rsidRPr="006B56CC">
        <w:rPr>
          <w:bCs/>
        </w:rPr>
        <w:t xml:space="preserve">8. </w:t>
      </w:r>
      <w:r w:rsidRPr="006B56CC">
        <w:t xml:space="preserve">Ročište vjerovnika na kojem se ispituju prijavljene tražbine - ispitno ročište određuje se za dan </w:t>
      </w:r>
      <w:r w:rsidR="00F27B56" w:rsidRPr="006B56CC">
        <w:t>25. rujna</w:t>
      </w:r>
      <w:r w:rsidR="008B4323" w:rsidRPr="006B56CC">
        <w:t xml:space="preserve"> </w:t>
      </w:r>
      <w:r w:rsidR="000B1511" w:rsidRPr="006B56CC">
        <w:t>2018</w:t>
      </w:r>
      <w:r w:rsidR="005C5F13" w:rsidRPr="006B56CC">
        <w:t xml:space="preserve">. g. u </w:t>
      </w:r>
      <w:r w:rsidR="00F27B56" w:rsidRPr="006B56CC">
        <w:t>10</w:t>
      </w:r>
      <w:r w:rsidR="008B4323" w:rsidRPr="006B56CC">
        <w:t>,30</w:t>
      </w:r>
      <w:r w:rsidR="004E4F0B" w:rsidRPr="006B56CC">
        <w:t xml:space="preserve"> </w:t>
      </w:r>
      <w:r w:rsidRPr="006B56CC">
        <w:t>sati, a ročište na kojem će se na temelju izvješća stečajnog upravitelja odlučiti o daljnjem tijeku stečajnog postupka – izvještajno ročište određuje se za i</w:t>
      </w:r>
      <w:r w:rsidR="005C5F13" w:rsidRPr="006B56CC">
        <w:t xml:space="preserve">sti dan </w:t>
      </w:r>
      <w:r w:rsidR="00DA0909" w:rsidRPr="006B56CC">
        <w:t xml:space="preserve">u </w:t>
      </w:r>
      <w:r w:rsidR="00B30480" w:rsidRPr="006B56CC">
        <w:t>1</w:t>
      </w:r>
      <w:r w:rsidR="00F27B56" w:rsidRPr="006B56CC">
        <w:t>1</w:t>
      </w:r>
      <w:r w:rsidR="00E87AFA" w:rsidRPr="006B56CC">
        <w:t>,</w:t>
      </w:r>
      <w:r w:rsidR="008B4323" w:rsidRPr="006B56CC">
        <w:t>0</w:t>
      </w:r>
      <w:r w:rsidR="004E4F0B" w:rsidRPr="006B56CC">
        <w:t>0</w:t>
      </w:r>
      <w:r w:rsidRPr="006B56CC">
        <w:t xml:space="preserve"> sati u prostorijama Trgovačkog suda u Zagrebu, </w:t>
      </w:r>
      <w:r w:rsidR="008A0BC7" w:rsidRPr="006B56CC">
        <w:t>Amruševa 2/ II, DZ soba broj 55</w:t>
      </w:r>
      <w:r w:rsidRPr="006B56CC">
        <w:t>/II</w:t>
      </w:r>
      <w:r w:rsidR="008A0BC7" w:rsidRPr="006B56CC">
        <w:t>I</w:t>
      </w:r>
      <w:r w:rsidRPr="006B56CC">
        <w:t>.</w:t>
      </w:r>
    </w:p>
    <w:p w:rsidRDefault="006E70B2" w:rsidP="008A0BC7" w:rsidR="006E70B2" w:rsidRPr="006B56CC">
      <w:pPr>
        <w:ind w:firstLine="708"/>
        <w:jc w:val="both"/>
      </w:pPr>
      <w:r w:rsidRPr="006B56CC">
        <w:rPr>
          <w:bCs/>
        </w:rPr>
        <w:t xml:space="preserve">9. </w:t>
      </w:r>
      <w:r w:rsidRPr="006B56CC">
        <w:t xml:space="preserve">Oglas o otvaranju stečajnog postupka istaknut je na e- oglasnoj ploči ovog suda dana </w:t>
      </w:r>
      <w:r w:rsidR="00D939D6" w:rsidRPr="006B56CC">
        <w:t>26. travnja 2018</w:t>
      </w:r>
      <w:r w:rsidR="008A0BC7" w:rsidRPr="006B56CC">
        <w:t xml:space="preserve">. </w:t>
      </w:r>
      <w:r w:rsidRPr="006B56CC">
        <w:t xml:space="preserve">godine. </w:t>
      </w:r>
    </w:p>
    <w:p w:rsidRDefault="006E70B2" w:rsidP="008A0BC7" w:rsidR="006E70B2" w:rsidRPr="006B56CC">
      <w:pPr>
        <w:ind w:firstLine="708"/>
        <w:jc w:val="both"/>
      </w:pPr>
      <w:r w:rsidRPr="006B56CC">
        <w:rPr>
          <w:bCs/>
        </w:rPr>
        <w:t>10.</w:t>
      </w:r>
      <w:r w:rsidRPr="006B56CC">
        <w:t xml:space="preserve"> Ovo rješenje dostavit će se u sudski registar Trgovačkog suda u Zagrebu.</w:t>
      </w:r>
    </w:p>
    <w:p w:rsidRDefault="006E70B2" w:rsidP="00F875C0" w:rsidR="00B0497E" w:rsidRPr="006B56CC">
      <w:pPr>
        <w:pStyle w:val="Bezproreda"/>
        <w:ind w:firstLine="708"/>
        <w:jc w:val="both"/>
      </w:pPr>
      <w:r w:rsidRPr="006B56CC">
        <w:t xml:space="preserve">11. </w:t>
      </w:r>
      <w:r w:rsidR="00E64D7D" w:rsidRPr="006B56CC">
        <w:t xml:space="preserve">Nalaže se MUP, PU Zagrebačka, PP </w:t>
      </w:r>
      <w:r w:rsidR="00E87AFA" w:rsidRPr="006B56CC">
        <w:t>Zagreb</w:t>
      </w:r>
      <w:r w:rsidR="00E64D7D" w:rsidRPr="006B56CC">
        <w:t xml:space="preserve"> da izvrši upis zabilježbe otvaranja stečajnog postupka </w:t>
      </w:r>
      <w:r w:rsidR="00C06181" w:rsidRPr="006B56CC">
        <w:t xml:space="preserve">na </w:t>
      </w:r>
      <w:r w:rsidR="00DF2242" w:rsidRPr="006B56CC">
        <w:t>osobnom</w:t>
      </w:r>
      <w:r w:rsidR="00F875C0" w:rsidRPr="006B56CC">
        <w:t xml:space="preserve"> vozilu </w:t>
      </w:r>
      <w:r w:rsidR="00DF2242" w:rsidRPr="006B56CC">
        <w:t>RENAULT 1.9 DCI/LAGUNA</w:t>
      </w:r>
      <w:r w:rsidR="00E64D7D" w:rsidRPr="006B56CC">
        <w:t>, broj šasije:</w:t>
      </w:r>
      <w:r w:rsidR="00B0497E" w:rsidRPr="006B56CC">
        <w:t xml:space="preserve"> </w:t>
      </w:r>
      <w:r w:rsidR="00DF2242" w:rsidRPr="006B56CC">
        <w:t>VF1B</w:t>
      </w:r>
      <w:r w:rsidR="004B6C40" w:rsidRPr="006B56CC">
        <w:t>GRR0631866000</w:t>
      </w:r>
      <w:r w:rsidR="00983FF4" w:rsidRPr="006B56CC">
        <w:t xml:space="preserve">, </w:t>
      </w:r>
      <w:r w:rsidR="00E87AFA" w:rsidRPr="006B56CC">
        <w:t>registarske oznake</w:t>
      </w:r>
      <w:r w:rsidR="00983FF4" w:rsidRPr="006B56CC">
        <w:t xml:space="preserve"> ZG-</w:t>
      </w:r>
      <w:r w:rsidR="004B6C40" w:rsidRPr="006B56CC">
        <w:t>8803</w:t>
      </w:r>
      <w:r w:rsidR="00983FF4" w:rsidRPr="006B56CC">
        <w:t>-</w:t>
      </w:r>
      <w:r w:rsidR="004B6C40" w:rsidRPr="006B56CC">
        <w:t>AU</w:t>
      </w:r>
      <w:r w:rsidR="00C24086" w:rsidRPr="006B56CC">
        <w:t>.</w:t>
      </w:r>
    </w:p>
    <w:p w:rsidRDefault="00AF5482" w:rsidP="00AF5482" w:rsidR="00AF5482" w:rsidRPr="006B56CC">
      <w:pPr>
        <w:pStyle w:val="Bezproreda"/>
        <w:ind w:firstLine="708"/>
        <w:jc w:val="both"/>
        <w:rPr>
          <w:szCs w:val="24"/>
        </w:rPr>
      </w:pPr>
    </w:p>
    <w:p w:rsidRDefault="006E70B2" w:rsidP="00EB2944" w:rsidR="006E70B2" w:rsidRPr="006B56CC">
      <w:pPr>
        <w:pStyle w:val="Bezproreda"/>
        <w:ind w:firstLine="708"/>
        <w:jc w:val="center"/>
      </w:pPr>
      <w:r w:rsidRPr="006B56CC">
        <w:t>Obrazloženje</w:t>
      </w:r>
    </w:p>
    <w:p w:rsidRDefault="006E70B2" w:rsidP="006E70B2" w:rsidR="006E70B2" w:rsidRPr="006B56CC"/>
    <w:p w:rsidRDefault="006E70B2" w:rsidP="008D1427" w:rsidR="008D1427" w:rsidRPr="006B56CC">
      <w:pPr>
        <w:jc w:val="both"/>
      </w:pPr>
      <w:r w:rsidRPr="006B56CC">
        <w:tab/>
      </w:r>
      <w:r w:rsidR="002D0DFE" w:rsidRPr="006B56CC">
        <w:t xml:space="preserve">Financijska </w:t>
      </w:r>
      <w:r w:rsidR="005B7E0B" w:rsidRPr="006B56CC">
        <w:t xml:space="preserve">agencija </w:t>
      </w:r>
      <w:r w:rsidR="00BB44A0" w:rsidRPr="006B56CC">
        <w:t xml:space="preserve">i </w:t>
      </w:r>
      <w:r w:rsidR="005B7E0B" w:rsidRPr="006B56CC">
        <w:t>podnijela je</w:t>
      </w:r>
      <w:r w:rsidR="006A5CEE" w:rsidRPr="006B56CC">
        <w:t xml:space="preserve"> </w:t>
      </w:r>
      <w:r w:rsidR="002D0DFE" w:rsidRPr="006B56CC">
        <w:t xml:space="preserve">prijedlog za otvaranje </w:t>
      </w:r>
      <w:r w:rsidR="00D35ED5" w:rsidRPr="006B56CC">
        <w:t>stečajnog postupka nad dužnikom KIOSK GRUPA d.o.o., Zagreb, Šubićeva 40, OIB: 78726567410</w:t>
      </w:r>
      <w:r w:rsidR="005B7E0B" w:rsidRPr="006B56CC">
        <w:t xml:space="preserve">, temeljem čl. </w:t>
      </w:r>
      <w:r w:rsidR="00B76482" w:rsidRPr="006B56CC">
        <w:t>444</w:t>
      </w:r>
      <w:r w:rsidR="00640C72" w:rsidRPr="006B56CC">
        <w:t>.</w:t>
      </w:r>
      <w:r w:rsidR="005B7E0B" w:rsidRPr="006B56CC">
        <w:t xml:space="preserve"> st. </w:t>
      </w:r>
      <w:r w:rsidR="00E87AFA" w:rsidRPr="006B56CC">
        <w:t>1</w:t>
      </w:r>
      <w:r w:rsidR="005B7E0B" w:rsidRPr="006B56CC">
        <w:t>.</w:t>
      </w:r>
      <w:r w:rsidR="002D0DFE" w:rsidRPr="006B56CC">
        <w:t xml:space="preserve"> Stečajnog zakona (NN 71/15, u daljnjem tekstu SZ-a), u kojem se navodi da stečajni dužnik u očevidniku redoslijeda osnova za plaćanje ima evidentirane neizvršene osnove za plaća</w:t>
      </w:r>
      <w:r w:rsidR="0064140A" w:rsidRPr="006B56CC">
        <w:t>nje u neprekinutom razdoblju od</w:t>
      </w:r>
      <w:r w:rsidR="00FB20D0" w:rsidRPr="006B56CC">
        <w:t xml:space="preserve"> </w:t>
      </w:r>
      <w:r w:rsidR="00D35ED5" w:rsidRPr="006B56CC">
        <w:t>611</w:t>
      </w:r>
      <w:r w:rsidR="009A5C64" w:rsidRPr="006B56CC">
        <w:t xml:space="preserve"> </w:t>
      </w:r>
      <w:r w:rsidR="002D0DFE" w:rsidRPr="006B56CC">
        <w:t xml:space="preserve">dana u iznosu od </w:t>
      </w:r>
      <w:r w:rsidR="00D35ED5" w:rsidRPr="006B56CC">
        <w:t>46.665,20</w:t>
      </w:r>
      <w:r w:rsidR="009C545A" w:rsidRPr="006B56CC">
        <w:t xml:space="preserve"> </w:t>
      </w:r>
      <w:r w:rsidR="002D0DFE" w:rsidRPr="006B56CC">
        <w:t xml:space="preserve">kn, na dan </w:t>
      </w:r>
      <w:r w:rsidR="00B76482" w:rsidRPr="006B56CC">
        <w:t>01. rujna 2015</w:t>
      </w:r>
      <w:r w:rsidR="005B7E0B" w:rsidRPr="006B56CC">
        <w:t>. godine</w:t>
      </w:r>
      <w:r w:rsidR="002D0DFE" w:rsidRPr="006B56CC">
        <w:t>.</w:t>
      </w:r>
    </w:p>
    <w:p w:rsidRDefault="006E70B2" w:rsidP="008D1427" w:rsidR="006E70B2" w:rsidRPr="006B56CC">
      <w:pPr>
        <w:jc w:val="both"/>
      </w:pPr>
      <w:r w:rsidRPr="006B56CC">
        <w:tab/>
        <w:t xml:space="preserve">Rješenjem ovog suda, broj gornji </w:t>
      </w:r>
      <w:r w:rsidR="00A14774" w:rsidRPr="006B56CC">
        <w:t xml:space="preserve">od </w:t>
      </w:r>
      <w:r w:rsidR="004B6C40" w:rsidRPr="006B56CC">
        <w:t>04. kolovoza</w:t>
      </w:r>
      <w:r w:rsidR="00C92DE9" w:rsidRPr="006B56CC">
        <w:t xml:space="preserve"> </w:t>
      </w:r>
      <w:r w:rsidR="00640C72" w:rsidRPr="006B56CC">
        <w:t>2017</w:t>
      </w:r>
      <w:r w:rsidRPr="006B56CC">
        <w:t xml:space="preserve">. g. pokrenut je postupak radi utvrđivanja pretpostavki za otvaranje stečajnog postupka nad dužnikom (prethodni postupak) i određeno je ročište radi izjašnjenja o prijedlogu za otvaranje stečajnog postupka dana </w:t>
      </w:r>
      <w:r w:rsidR="004B6C40" w:rsidRPr="006B56CC">
        <w:t>28</w:t>
      </w:r>
      <w:r w:rsidR="004579D0" w:rsidRPr="006B56CC">
        <w:t>. rujna</w:t>
      </w:r>
      <w:r w:rsidR="003A4063" w:rsidRPr="006B56CC">
        <w:t xml:space="preserve"> </w:t>
      </w:r>
      <w:r w:rsidR="00640C72" w:rsidRPr="006B56CC">
        <w:t>2017</w:t>
      </w:r>
      <w:r w:rsidR="00AB5C5F" w:rsidRPr="006B56CC">
        <w:t>. g</w:t>
      </w:r>
      <w:r w:rsidR="00BB44A0" w:rsidRPr="006B56CC">
        <w:t>odine</w:t>
      </w:r>
      <w:r w:rsidR="00AB5C5F" w:rsidRPr="006B56CC">
        <w:t>.</w:t>
      </w:r>
    </w:p>
    <w:p w:rsidRDefault="00AB5C5F" w:rsidP="009C545A" w:rsidR="006E70B2" w:rsidRPr="006B56CC">
      <w:pPr>
        <w:pStyle w:val="Tijeloteksta-uvlaka2"/>
        <w:rPr>
          <w:b w:val="false"/>
        </w:rPr>
      </w:pPr>
      <w:r w:rsidRPr="006B56CC">
        <w:rPr>
          <w:b w:val="false"/>
        </w:rPr>
        <w:t>Prema potvrdi FINE</w:t>
      </w:r>
      <w:r w:rsidR="006E70B2" w:rsidRPr="006B56CC">
        <w:rPr>
          <w:b w:val="false"/>
        </w:rPr>
        <w:t xml:space="preserve"> od </w:t>
      </w:r>
      <w:r w:rsidR="00F27B56" w:rsidRPr="006B56CC">
        <w:rPr>
          <w:b w:val="false"/>
        </w:rPr>
        <w:t>19. travnja 2018</w:t>
      </w:r>
      <w:r w:rsidR="006E70B2" w:rsidRPr="006B56CC">
        <w:rPr>
          <w:b w:val="false"/>
        </w:rPr>
        <w:t>.g. godine žiro račun dužnika blokiran je neprekidno</w:t>
      </w:r>
      <w:r w:rsidR="001A0AA4" w:rsidRPr="006B56CC">
        <w:rPr>
          <w:b w:val="false"/>
        </w:rPr>
        <w:t xml:space="preserve"> </w:t>
      </w:r>
      <w:r w:rsidR="00F27B56" w:rsidRPr="006B56CC">
        <w:rPr>
          <w:b w:val="false"/>
        </w:rPr>
        <w:t>1570</w:t>
      </w:r>
      <w:r w:rsidR="001C2DD8" w:rsidRPr="006B56CC">
        <w:rPr>
          <w:b w:val="false"/>
        </w:rPr>
        <w:t xml:space="preserve"> </w:t>
      </w:r>
      <w:r w:rsidR="006E70B2" w:rsidRPr="006B56CC">
        <w:rPr>
          <w:b w:val="false"/>
        </w:rPr>
        <w:t xml:space="preserve">dana, na dan </w:t>
      </w:r>
      <w:r w:rsidR="00F27B56" w:rsidRPr="006B56CC">
        <w:rPr>
          <w:b w:val="false"/>
        </w:rPr>
        <w:t>18. travnja 2018</w:t>
      </w:r>
      <w:r w:rsidR="006E70B2" w:rsidRPr="006B56CC">
        <w:rPr>
          <w:b w:val="false"/>
        </w:rPr>
        <w:t xml:space="preserve">., a nepodmirene obveze </w:t>
      </w:r>
      <w:r w:rsidR="00956E64" w:rsidRPr="006B56CC">
        <w:rPr>
          <w:b w:val="false"/>
        </w:rPr>
        <w:t xml:space="preserve">iznose </w:t>
      </w:r>
      <w:r w:rsidR="00F27B56" w:rsidRPr="006B56CC">
        <w:rPr>
          <w:b w:val="false"/>
        </w:rPr>
        <w:t>53.050,67</w:t>
      </w:r>
      <w:r w:rsidR="000A563B" w:rsidRPr="006B56CC">
        <w:rPr>
          <w:b w:val="false"/>
        </w:rPr>
        <w:t xml:space="preserve"> </w:t>
      </w:r>
      <w:r w:rsidR="006E70B2" w:rsidRPr="006B56CC">
        <w:rPr>
          <w:b w:val="false"/>
        </w:rPr>
        <w:t xml:space="preserve">kn. </w:t>
      </w:r>
    </w:p>
    <w:p w:rsidRDefault="006E70B2" w:rsidP="000A563B" w:rsidR="006E70B2" w:rsidRPr="006B56CC">
      <w:pPr>
        <w:pStyle w:val="Uvuenotijeloteksta"/>
      </w:pPr>
      <w:r w:rsidRPr="006B56CC">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6B56CC">
      <w:pPr>
        <w:ind w:firstLine="708"/>
        <w:jc w:val="both"/>
      </w:pPr>
      <w:r w:rsidRPr="006B56CC">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6B56CC">
      <w:pPr>
        <w:ind w:firstLine="708"/>
        <w:jc w:val="both"/>
      </w:pPr>
      <w:r w:rsidRPr="006B56CC">
        <w:t xml:space="preserve">Stoga je valjalo temeljem istog članka, a u vezi sa čl. 128 i 129  Stečajnog zakona riješiti kao u izreci. </w:t>
      </w:r>
    </w:p>
    <w:p w:rsidRDefault="006E70B2" w:rsidP="000A563B" w:rsidR="006E70B2" w:rsidRPr="006B56CC">
      <w:pPr>
        <w:pStyle w:val="Uvuenotijeloteksta"/>
      </w:pPr>
      <w:r w:rsidRPr="006B56CC">
        <w:lastRenderedPageBreak/>
        <w:t xml:space="preserve">Stečajni upravitelj imenovan je temeljem čl. 84 st. 1 SZ-a (NN 71/15), metodom slučajnog odabira s liste A stečajnih upravitelja za područje nadležnoga suda.  </w:t>
      </w:r>
    </w:p>
    <w:p w:rsidRDefault="006E70B2" w:rsidP="006E70B2" w:rsidR="006E70B2" w:rsidRPr="006B56CC">
      <w:pPr>
        <w:ind w:firstLine="708"/>
        <w:jc w:val="both"/>
      </w:pPr>
    </w:p>
    <w:p w:rsidRDefault="006E70B2" w:rsidP="006E70B2" w:rsidR="006E70B2" w:rsidRPr="006B56CC">
      <w:pPr>
        <w:jc w:val="center"/>
      </w:pPr>
      <w:r w:rsidRPr="006B56CC">
        <w:t xml:space="preserve">U Zagrebu, </w:t>
      </w:r>
      <w:r w:rsidR="00D939D6" w:rsidRPr="006B56CC">
        <w:t>26. travnja 2018</w:t>
      </w:r>
      <w:r w:rsidR="00CE3E5E" w:rsidRPr="006B56CC">
        <w:t>. godine</w:t>
      </w:r>
      <w:r w:rsidRPr="006B56CC">
        <w:t xml:space="preserve">   </w:t>
      </w:r>
    </w:p>
    <w:p w:rsidRDefault="006E70B2" w:rsidP="006E70B2" w:rsidR="006E70B2" w:rsidRPr="006B56CC">
      <w:pPr>
        <w:jc w:val="center"/>
      </w:pPr>
    </w:p>
    <w:p w:rsidRDefault="006E70B2" w:rsidP="006E70B2" w:rsidR="006E70B2" w:rsidRPr="006B56CC">
      <w:pPr>
        <w:jc w:val="right"/>
      </w:pPr>
      <w:r w:rsidRPr="006B56CC">
        <w:tab/>
      </w:r>
      <w:r w:rsidRPr="006B56CC">
        <w:tab/>
      </w:r>
      <w:r w:rsidRPr="006B56CC">
        <w:tab/>
      </w:r>
      <w:r w:rsidRPr="006B56CC">
        <w:tab/>
      </w:r>
      <w:r w:rsidRPr="006B56CC">
        <w:tab/>
      </w:r>
      <w:r w:rsidRPr="006B56CC">
        <w:tab/>
      </w:r>
      <w:r w:rsidRPr="006B56CC">
        <w:tab/>
      </w:r>
      <w:r w:rsidRPr="006B56CC">
        <w:tab/>
        <w:t>SUDAC:</w:t>
      </w:r>
    </w:p>
    <w:p w:rsidRDefault="006E70B2" w:rsidP="00E53D3D" w:rsidR="006B56CC">
      <w:pPr>
        <w:pStyle w:val="Uvuenotijeloteksta"/>
        <w:ind w:firstLine="141" w:left="1983"/>
        <w:jc w:val="right"/>
      </w:pPr>
      <w:r w:rsidRPr="006B56CC">
        <w:tab/>
      </w:r>
      <w:r w:rsidRPr="006B56CC">
        <w:tab/>
      </w:r>
      <w:r w:rsidRPr="006B56CC">
        <w:tab/>
      </w:r>
      <w:r w:rsidRPr="006B56CC">
        <w:tab/>
      </w:r>
      <w:r w:rsidRPr="006B56CC">
        <w:tab/>
      </w:r>
      <w:r w:rsidRPr="006B56CC">
        <w:tab/>
        <w:t>Vesna Sremac Šoštar</w:t>
      </w:r>
      <w:r w:rsidR="006B56CC">
        <w:t>,v.r.</w:t>
      </w:r>
    </w:p>
    <w:p w:rsidRDefault="006B56CC" w:rsidP="00D338FD" w:rsidR="006B56CC">
      <w:pPr>
        <w:pStyle w:val="Uvuenotijeloteksta"/>
        <w:ind w:firstLine="141" w:left="1983"/>
        <w:jc w:val="right"/>
      </w:pPr>
      <w:r>
        <w:t>Za točnost otpravka</w:t>
      </w:r>
    </w:p>
    <w:p w:rsidRDefault="006B56CC" w:rsidP="000A563B" w:rsidR="006E70B2" w:rsidRPr="006B56CC">
      <w:pPr>
        <w:pStyle w:val="Uvuenotijeloteksta"/>
        <w:ind w:firstLine="141" w:left="1983"/>
        <w:jc w:val="right"/>
      </w:pPr>
      <w:r>
        <w:t>Matea Bizjak</w:t>
      </w:r>
    </w:p>
    <w:p w:rsidRDefault="006E70B2" w:rsidP="006E70B2" w:rsidR="006E70B2" w:rsidRPr="006B56CC">
      <w:pPr>
        <w:jc w:val="right"/>
      </w:pPr>
    </w:p>
    <w:p w:rsidRDefault="006E70B2" w:rsidP="006E70B2" w:rsidR="006E70B2" w:rsidRPr="006B56CC">
      <w:pPr>
        <w:pStyle w:val="Naslov1"/>
        <w:rPr>
          <w:rFonts w:cs="Times New Roman" w:hAnsi="Times New Roman" w:ascii="Times New Roman"/>
          <w:b w:val="false"/>
        </w:rPr>
      </w:pPr>
    </w:p>
    <w:p w:rsidRDefault="006E70B2" w:rsidP="006E70B2" w:rsidR="006E70B2" w:rsidRPr="006B56CC">
      <w:pPr>
        <w:pStyle w:val="Naslov1"/>
        <w:rPr>
          <w:rFonts w:cs="Times New Roman" w:hAnsi="Times New Roman" w:ascii="Times New Roman"/>
          <w:b w:val="false"/>
        </w:rPr>
      </w:pPr>
    </w:p>
    <w:p w:rsidRDefault="006E70B2" w:rsidP="006E70B2" w:rsidR="006E70B2" w:rsidRPr="006B56CC">
      <w:pPr>
        <w:pStyle w:val="Naslov1"/>
        <w:rPr>
          <w:rFonts w:cs="Times New Roman" w:hAnsi="Times New Roman" w:ascii="Times New Roman"/>
          <w:b w:val="false"/>
        </w:rPr>
      </w:pPr>
      <w:r w:rsidRPr="006B56CC">
        <w:rPr>
          <w:rFonts w:cs="Times New Roman" w:hAnsi="Times New Roman" w:ascii="Times New Roman"/>
          <w:b w:val="false"/>
        </w:rPr>
        <w:t>POUKA O PRAVNOM LIJEKU</w:t>
      </w:r>
    </w:p>
    <w:p w:rsidRDefault="006E70B2" w:rsidP="005B7E0B" w:rsidR="006E70B2" w:rsidRPr="006B56CC">
      <w:r w:rsidRPr="006B56CC">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6B56CC">
      <w:pPr>
        <w:ind w:left="360"/>
        <w:jc w:val="right"/>
      </w:pPr>
    </w:p>
    <w:p w:rsidRDefault="006E70B2" w:rsidP="006E70B2" w:rsidR="006E70B2" w:rsidRPr="006B56CC">
      <w:pPr>
        <w:pStyle w:val="Odlomakpopisa"/>
        <w:ind w:left="1080"/>
        <w:jc w:val="both"/>
      </w:pPr>
    </w:p>
    <w:p w:rsidRDefault="006E70B2" w:rsidP="006E70B2" w:rsidR="006E70B2" w:rsidRPr="006B56CC">
      <w:pPr>
        <w:pStyle w:val="Odlomakpopisa"/>
        <w:ind w:left="1080"/>
        <w:jc w:val="both"/>
      </w:pPr>
    </w:p>
    <w:p w:rsidRDefault="006E70B2" w:rsidP="006E70B2" w:rsidR="006E70B2" w:rsidRPr="006B56CC">
      <w:pPr>
        <w:pStyle w:val="Odlomakpopisa"/>
        <w:ind w:left="1080"/>
        <w:jc w:val="both"/>
      </w:pPr>
    </w:p>
    <w:p w:rsidRDefault="006E70B2" w:rsidP="006E70B2" w:rsidR="006E70B2" w:rsidRPr="006B56CC">
      <w:pPr>
        <w:pStyle w:val="Odlomakpopisa"/>
        <w:ind w:left="1080"/>
        <w:jc w:val="both"/>
      </w:pPr>
    </w:p>
    <w:p w:rsidRDefault="006E70B2" w:rsidP="006E70B2" w:rsidR="006E70B2" w:rsidRPr="006B56CC">
      <w:pPr>
        <w:pStyle w:val="Odlomakpopisa"/>
        <w:ind w:left="1080"/>
        <w:jc w:val="both"/>
      </w:pPr>
    </w:p>
    <w:p w:rsidRDefault="006E70B2" w:rsidP="006E70B2" w:rsidR="006E70B2" w:rsidRPr="006B56CC">
      <w:pPr>
        <w:pStyle w:val="Odlomakpopisa"/>
        <w:ind w:left="1080"/>
        <w:jc w:val="both"/>
      </w:pPr>
    </w:p>
    <w:p w:rsidRDefault="006E70B2" w:rsidP="006E70B2" w:rsidR="006E70B2" w:rsidRPr="006B56CC">
      <w:pPr>
        <w:pStyle w:val="Odlomakpopisa"/>
        <w:ind w:left="1080"/>
        <w:jc w:val="both"/>
      </w:pPr>
    </w:p>
    <w:p w:rsidRDefault="006E70B2" w:rsidP="006E70B2" w:rsidR="006E70B2" w:rsidRPr="006B56CC">
      <w:pPr>
        <w:pStyle w:val="Odlomakpopisa"/>
        <w:ind w:left="1080"/>
        <w:jc w:val="both"/>
      </w:pPr>
    </w:p>
    <w:p w:rsidRDefault="006E70B2" w:rsidP="006E70B2" w:rsidR="006E70B2" w:rsidRPr="006B56CC">
      <w:pPr>
        <w:pStyle w:val="Odlomakpopisa"/>
        <w:ind w:left="1080"/>
        <w:jc w:val="both"/>
      </w:pPr>
    </w:p>
    <w:p w:rsidRDefault="006E70B2" w:rsidP="006E70B2" w:rsidR="006E70B2" w:rsidRPr="006B56CC">
      <w:pPr>
        <w:pStyle w:val="Odlomakpopisa"/>
        <w:ind w:left="1080"/>
        <w:jc w:val="both"/>
      </w:pPr>
    </w:p>
    <w:p w:rsidRDefault="006E70B2" w:rsidP="006E70B2" w:rsidR="006E70B2" w:rsidRPr="006B56CC">
      <w:pPr>
        <w:pStyle w:val="Odlomakpopisa"/>
        <w:ind w:left="1080"/>
        <w:jc w:val="both"/>
      </w:pPr>
    </w:p>
    <w:p w:rsidRDefault="006E70B2" w:rsidP="006E70B2" w:rsidR="006E70B2" w:rsidRPr="006B56CC">
      <w:pPr>
        <w:pStyle w:val="Odlomakpopisa"/>
        <w:ind w:left="1080"/>
        <w:jc w:val="both"/>
      </w:pPr>
    </w:p>
    <w:p w:rsidRDefault="006E70B2" w:rsidP="006E70B2" w:rsidR="006E70B2" w:rsidRPr="006B56CC">
      <w:pPr>
        <w:pStyle w:val="Odlomakpopisa"/>
        <w:ind w:left="1080"/>
        <w:jc w:val="both"/>
      </w:pPr>
    </w:p>
    <w:p w:rsidRDefault="006E70B2" w:rsidP="006E70B2" w:rsidR="006E70B2" w:rsidRPr="006B56CC">
      <w:pPr>
        <w:ind w:left="360"/>
        <w:jc w:val="right"/>
      </w:pPr>
    </w:p>
    <w:p w:rsidRDefault="00676C72" w:rsidR="00676C72" w:rsidRPr="006B56CC"/>
    <w:sectPr w:rsidSect="00E12739" w:rsidR="00676C72" w:rsidRPr="006B56CC">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35ED5">
          <w:t>6576/16</w:t>
        </w:r>
      </w:p>
      <w:p w:rsidRDefault="00E12739" w:rsidR="00E12739">
        <w:pPr>
          <w:pStyle w:val="Zaglavlje"/>
          <w:jc w:val="center"/>
        </w:pPr>
        <w:r>
          <w:fldChar w:fldCharType="begin"/>
        </w:r>
        <w:r>
          <w:instrText>PAGE   \* MERGEFORMAT</w:instrText>
        </w:r>
        <w:r>
          <w:fldChar w:fldCharType="separate"/>
        </w:r>
        <w:r w:rsidR="00851458">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D35ED5">
      <w:t>6576/16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35FD"/>
    <w:rsid w:val="00055334"/>
    <w:rsid w:val="0009048E"/>
    <w:rsid w:val="000A563B"/>
    <w:rsid w:val="000B1511"/>
    <w:rsid w:val="000D24C1"/>
    <w:rsid w:val="000D55C0"/>
    <w:rsid w:val="000E1746"/>
    <w:rsid w:val="000E1F69"/>
    <w:rsid w:val="001016A5"/>
    <w:rsid w:val="0010229D"/>
    <w:rsid w:val="00130D85"/>
    <w:rsid w:val="00137286"/>
    <w:rsid w:val="00173D11"/>
    <w:rsid w:val="001903C4"/>
    <w:rsid w:val="00196E88"/>
    <w:rsid w:val="001A0AA4"/>
    <w:rsid w:val="001B0A00"/>
    <w:rsid w:val="001C0CA2"/>
    <w:rsid w:val="001C2DD8"/>
    <w:rsid w:val="001E465E"/>
    <w:rsid w:val="001F087F"/>
    <w:rsid w:val="00203C44"/>
    <w:rsid w:val="00222B22"/>
    <w:rsid w:val="00232D72"/>
    <w:rsid w:val="00264FA0"/>
    <w:rsid w:val="002660D4"/>
    <w:rsid w:val="00276F1C"/>
    <w:rsid w:val="002A58C6"/>
    <w:rsid w:val="002C0D88"/>
    <w:rsid w:val="002C7F47"/>
    <w:rsid w:val="002D0DFE"/>
    <w:rsid w:val="002E455B"/>
    <w:rsid w:val="002E49E2"/>
    <w:rsid w:val="002E75BC"/>
    <w:rsid w:val="00301F07"/>
    <w:rsid w:val="00320423"/>
    <w:rsid w:val="003278FF"/>
    <w:rsid w:val="00332E44"/>
    <w:rsid w:val="003363CA"/>
    <w:rsid w:val="00336815"/>
    <w:rsid w:val="00353957"/>
    <w:rsid w:val="003625C7"/>
    <w:rsid w:val="0037262F"/>
    <w:rsid w:val="003735B6"/>
    <w:rsid w:val="003774AE"/>
    <w:rsid w:val="00381A23"/>
    <w:rsid w:val="003A4063"/>
    <w:rsid w:val="003D180D"/>
    <w:rsid w:val="003F1CBB"/>
    <w:rsid w:val="003F4893"/>
    <w:rsid w:val="004127EA"/>
    <w:rsid w:val="00437966"/>
    <w:rsid w:val="004579D0"/>
    <w:rsid w:val="004641E2"/>
    <w:rsid w:val="004B6C40"/>
    <w:rsid w:val="004D20AD"/>
    <w:rsid w:val="004E4F0B"/>
    <w:rsid w:val="00514573"/>
    <w:rsid w:val="00547AD8"/>
    <w:rsid w:val="00550272"/>
    <w:rsid w:val="00570B72"/>
    <w:rsid w:val="005B3026"/>
    <w:rsid w:val="005B7E0B"/>
    <w:rsid w:val="005C5F13"/>
    <w:rsid w:val="005F4A7A"/>
    <w:rsid w:val="00600052"/>
    <w:rsid w:val="00602499"/>
    <w:rsid w:val="00640C72"/>
    <w:rsid w:val="0064140A"/>
    <w:rsid w:val="00652794"/>
    <w:rsid w:val="0067336B"/>
    <w:rsid w:val="00676C72"/>
    <w:rsid w:val="006A5CEE"/>
    <w:rsid w:val="006B1284"/>
    <w:rsid w:val="006B56CC"/>
    <w:rsid w:val="006D41C5"/>
    <w:rsid w:val="006E70B2"/>
    <w:rsid w:val="006E722B"/>
    <w:rsid w:val="006E746C"/>
    <w:rsid w:val="006F364D"/>
    <w:rsid w:val="006F46C8"/>
    <w:rsid w:val="007014D1"/>
    <w:rsid w:val="00702EE0"/>
    <w:rsid w:val="00715B9D"/>
    <w:rsid w:val="0074167B"/>
    <w:rsid w:val="00783F07"/>
    <w:rsid w:val="00786A29"/>
    <w:rsid w:val="0079200E"/>
    <w:rsid w:val="00795173"/>
    <w:rsid w:val="007C290F"/>
    <w:rsid w:val="007C519E"/>
    <w:rsid w:val="007C61F6"/>
    <w:rsid w:val="007E3D65"/>
    <w:rsid w:val="007E53B1"/>
    <w:rsid w:val="00800AA0"/>
    <w:rsid w:val="00802CC6"/>
    <w:rsid w:val="0083241F"/>
    <w:rsid w:val="00842888"/>
    <w:rsid w:val="00851458"/>
    <w:rsid w:val="008A0BC7"/>
    <w:rsid w:val="008B4323"/>
    <w:rsid w:val="008B704D"/>
    <w:rsid w:val="008D1427"/>
    <w:rsid w:val="008D428B"/>
    <w:rsid w:val="008E7198"/>
    <w:rsid w:val="00915A05"/>
    <w:rsid w:val="00917511"/>
    <w:rsid w:val="009333B3"/>
    <w:rsid w:val="0094602F"/>
    <w:rsid w:val="00954F3A"/>
    <w:rsid w:val="00956E64"/>
    <w:rsid w:val="00963500"/>
    <w:rsid w:val="009732E8"/>
    <w:rsid w:val="00983FF4"/>
    <w:rsid w:val="00990769"/>
    <w:rsid w:val="009A5C64"/>
    <w:rsid w:val="009C545A"/>
    <w:rsid w:val="009E23DB"/>
    <w:rsid w:val="009F16E5"/>
    <w:rsid w:val="00A14774"/>
    <w:rsid w:val="00A17D97"/>
    <w:rsid w:val="00A20CCF"/>
    <w:rsid w:val="00A27000"/>
    <w:rsid w:val="00A316DE"/>
    <w:rsid w:val="00A40D93"/>
    <w:rsid w:val="00A74266"/>
    <w:rsid w:val="00A935D5"/>
    <w:rsid w:val="00AB5C5F"/>
    <w:rsid w:val="00AB79EF"/>
    <w:rsid w:val="00AF5482"/>
    <w:rsid w:val="00B0497E"/>
    <w:rsid w:val="00B2042F"/>
    <w:rsid w:val="00B30480"/>
    <w:rsid w:val="00B32B22"/>
    <w:rsid w:val="00B45E20"/>
    <w:rsid w:val="00B50B4C"/>
    <w:rsid w:val="00B76482"/>
    <w:rsid w:val="00BB1078"/>
    <w:rsid w:val="00BB3DC9"/>
    <w:rsid w:val="00BB44A0"/>
    <w:rsid w:val="00BD01EE"/>
    <w:rsid w:val="00BF0A67"/>
    <w:rsid w:val="00BF7AE1"/>
    <w:rsid w:val="00C03FF0"/>
    <w:rsid w:val="00C06181"/>
    <w:rsid w:val="00C07E18"/>
    <w:rsid w:val="00C160DA"/>
    <w:rsid w:val="00C24086"/>
    <w:rsid w:val="00C44A3E"/>
    <w:rsid w:val="00C51477"/>
    <w:rsid w:val="00C92DE9"/>
    <w:rsid w:val="00CA1A46"/>
    <w:rsid w:val="00CB06CA"/>
    <w:rsid w:val="00CB4950"/>
    <w:rsid w:val="00CB7FAD"/>
    <w:rsid w:val="00CC2F72"/>
    <w:rsid w:val="00CC5D87"/>
    <w:rsid w:val="00CE3E5E"/>
    <w:rsid w:val="00CF0CE1"/>
    <w:rsid w:val="00D04819"/>
    <w:rsid w:val="00D108B9"/>
    <w:rsid w:val="00D121C4"/>
    <w:rsid w:val="00D35737"/>
    <w:rsid w:val="00D35ED5"/>
    <w:rsid w:val="00D55F5B"/>
    <w:rsid w:val="00D939D6"/>
    <w:rsid w:val="00DA0909"/>
    <w:rsid w:val="00DB0076"/>
    <w:rsid w:val="00DB0EB0"/>
    <w:rsid w:val="00DB7A05"/>
    <w:rsid w:val="00DE5049"/>
    <w:rsid w:val="00DF2242"/>
    <w:rsid w:val="00DF4FE7"/>
    <w:rsid w:val="00E12739"/>
    <w:rsid w:val="00E33DDA"/>
    <w:rsid w:val="00E4270B"/>
    <w:rsid w:val="00E64D7D"/>
    <w:rsid w:val="00E855AD"/>
    <w:rsid w:val="00E87AFA"/>
    <w:rsid w:val="00EB2944"/>
    <w:rsid w:val="00ED2011"/>
    <w:rsid w:val="00ED3583"/>
    <w:rsid w:val="00EF3536"/>
    <w:rsid w:val="00EF6E41"/>
    <w:rsid w:val="00F14ABD"/>
    <w:rsid w:val="00F15017"/>
    <w:rsid w:val="00F26245"/>
    <w:rsid w:val="00F27B56"/>
    <w:rsid w:val="00F3221A"/>
    <w:rsid w:val="00F454F5"/>
    <w:rsid w:val="00F63007"/>
    <w:rsid w:val="00F64967"/>
    <w:rsid w:val="00F65230"/>
    <w:rsid w:val="00F82B7A"/>
    <w:rsid w:val="00F875C0"/>
    <w:rsid w:val="00F87942"/>
    <w:rsid w:val="00F90C73"/>
    <w:rsid w:val="00FB20D0"/>
    <w:rsid w:val="00FB21A8"/>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6B56CC"/>
    <w:rPr>
      <w:color w:val="808080"/>
      <w:bdr w:space="0" w:sz="0" w:color="auto" w:val="none"/>
      <w:shd w:fill="auto" w:color="auto" w:val="clear"/>
    </w:rPr>
  </w:style>
  <w:style w:customStyle="true" w:styleId="eSPISCCParagraphDefaultFont" w:type="character">
    <w:name w:val="eSPIS_CC_Paragraph Default Font"/>
    <w:basedOn w:val="Zadanifontodlomka"/>
    <w:rsid w:val="006B56C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B56CC"/>
    <w:rPr>
      <w:noProof/>
      <w:bdr w:space="0" w:sz="0" w:color="auto" w:val="none"/>
      <w:shd w:fill="FFFFCC" w:color="auto" w:val="clear"/>
      <w:lang w:val="hr-HR"/>
    </w:rPr>
  </w:style>
  <w:style w:customStyle="true" w:styleId="PozadinaSvijetloCrvena" w:type="character">
    <w:name w:val="Pozadina_SvijetloCrvena"/>
    <w:basedOn w:val="eSPISCCParagraphDefaultFont"/>
    <w:rsid w:val="006B56C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B56C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6B56CC"/>
    <w:rPr>
      <w:color w:val="808080"/>
      <w:bdr w:color="auto" w:space="0" w:sz="0" w:val="none"/>
      <w:shd w:color="auto" w:fill="auto" w:val="clear"/>
    </w:rPr>
  </w:style>
  <w:style w:customStyle="1" w:styleId="eSPISCCParagraphDefaultFont" w:type="character">
    <w:name w:val="eSPIS_CC_Paragraph Default Font"/>
    <w:basedOn w:val="Zadanifontodlomka"/>
    <w:rsid w:val="006B56C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B56CC"/>
    <w:rPr>
      <w:noProof/>
      <w:bdr w:color="auto" w:space="0" w:sz="0" w:val="none"/>
      <w:shd w:color="auto" w:fill="FFFFCC" w:val="clear"/>
      <w:lang w:val="hr-HR"/>
    </w:rPr>
  </w:style>
  <w:style w:customStyle="1" w:styleId="PozadinaSvijetloCrvena" w:type="character">
    <w:name w:val="Pozadina_SvijetloCrvena"/>
    <w:basedOn w:val="eSPISCCParagraphDefaultFont"/>
    <w:rsid w:val="006B56C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B56C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6576</izvorni_sadrzaj>
    <derivirana_varijabla naziv="DomainObject.Predmet.Broj_1">6576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2016.</izvorni_sadrzaj>
    <derivirana_varijabla naziv="DomainObject.Predmet.DatumOsnivanja_1">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St-6576/2016</izvorni_sadrzaj>
    <derivirana_varijabla naziv="DomainObject.Predmet.OznakaBroj_1">St-6576/2016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KIOSK GRUPA d.o.o. zastupanog po punomoćniku VELJKO PEROVIĆ</izvorni_sadrzaj>
    <derivirana_varijabla naziv="DomainObject.Predmet.ProtustrankaFormated_1">  KIOSK GRUPA d.o.o. zastupanog po punomoćniku VELJKO PEROVIĆ</derivirana_varijabla>
  </DomainObject.Predmet.ProtustrankaFormated>
  <DomainObject.Predmet.ProtustrankaFormatedOIB>
    <izvorni_sadrzaj>  KIOSK GRUPA d.o.o., OIB 78726567410 zastupanog po punomoćniku VELJKO PEROVIĆ</izvorni_sadrzaj>
    <derivirana_varijabla naziv="DomainObject.Predmet.ProtustrankaFormatedOIB_1">  KIOSK GRUPA d.o.o., OIB 78726567410 zastupanog po punomoćniku VELJKO PEROVIĆ</derivirana_varijabla>
  </DomainObject.Predmet.ProtustrankaFormatedOIB>
  <DomainObject.Predmet.ProtustrankaFormatedWithAdress>
    <izvorni_sadrzaj> KIOSK GRUPA d.o.o., Šubićeva 40, 10000 Zagreb zastupanog po punomoćniku VELJKO PEROVIĆ</izvorni_sadrzaj>
    <derivirana_varijabla naziv="DomainObject.Predmet.ProtustrankaFormatedWithAdress_1"> KIOSK GRUPA d.o.o., Šubićeva 40, 10000 Zagreb zastupanog po punomoćniku VELJKO PEROVIĆ</derivirana_varijabla>
  </DomainObject.Predmet.ProtustrankaFormatedWithAdress>
  <DomainObject.Predmet.ProtustrankaFormatedWithAdressOIB>
    <izvorni_sadrzaj> KIOSK GRUPA d.o.o., OIB 78726567410, Šubićeva 40, 10000 Zagreb zastupanog po punomoćniku VELJKO PEROVIĆ</izvorni_sadrzaj>
    <derivirana_varijabla naziv="DomainObject.Predmet.ProtustrankaFormatedWithAdressOIB_1"> KIOSK GRUPA d.o.o., OIB 78726567410, Šubićeva 40, 10000 Zagreb zastupanog po punomoćniku VELJKO PEROVIĆ</derivirana_varijabla>
  </DomainObject.Predmet.ProtustrankaFormatedWithAdressOIB>
  <DomainObject.Predmet.ProtustrankaWithAdress>
    <izvorni_sadrzaj>KIOSK GRUPA d.o.o. Šubićeva 40, 10000 Zagreb</izvorni_sadrzaj>
    <derivirana_varijabla naziv="DomainObject.Predmet.ProtustrankaWithAdress_1">KIOSK GRUPA d.o.o. Šubićeva 40, 10000 Zagreb</derivirana_varijabla>
  </DomainObject.Predmet.ProtustrankaWithAdress>
  <DomainObject.Predmet.ProtustrankaWithAdressOIB>
    <izvorni_sadrzaj>KIOSK GRUPA d.o.o., OIB 78726567410, Šubićeva 40, 10000 Zagreb</izvorni_sadrzaj>
    <derivirana_varijabla naziv="DomainObject.Predmet.ProtustrankaWithAdressOIB_1">KIOSK GRUPA d.o.o., OIB 78726567410, Šubićeva 40, 10000 Zagreb</derivirana_varijabla>
  </DomainObject.Predmet.ProtustrankaWithAdressOIB>
  <DomainObject.Predmet.ProtustrankaNazivFormated>
    <izvorni_sadrzaj>KIOSK GRUPA d.o.o.</izvorni_sadrzaj>
    <derivirana_varijabla naziv="DomainObject.Predmet.ProtustrankaNazivFormated_1">KIOSK GRUPA d.o.o.</derivirana_varijabla>
  </DomainObject.Predmet.ProtustrankaNazivFormated>
  <DomainObject.Predmet.ProtustrankaNazivFormatedOIB>
    <izvorni_sadrzaj>KIOSK GRUPA d.o.o., OIB 78726567410</izvorni_sadrzaj>
    <derivirana_varijabla naziv="DomainObject.Predmet.ProtustrankaNazivFormatedOIB_1">KIOSK GRUPA d.o.o., OIB 78726567410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Zagrebuč</izvorni_sadrzaj>
    <derivirana_varijabla naziv="DomainObject.Predmet.StrankaFormated_1">  FINA Regionalni centar Zagreb; RH MF Porezna uprava Zagreb zastupanog po punomoćniku ŽDO u Zagrebuč</derivirana_varijabla>
  </DomainObject.Predmet.StrankaFormated>
  <DomainObject.Predmet.StrankaFormatedOIB>
    <izvorni_sadrzaj>  FINA Regionalni centar Zagreb, OIB 85821130368; RH MF Porezna uprava Zagreb, OIB 18683136487 zastupanog po punomoćniku ŽDO u Zagrebuč</izvorni_sadrzaj>
    <derivirana_varijabla naziv="DomainObject.Predmet.StrankaFormatedOIB_1">  FINA Regionalni centar Zagreb, OIB 85821130368; RH MF Porezna uprava Zagreb, OIB 18683136487 zastupanog po punomoćniku ŽDO u Zagrebuč</derivirana_varijabla>
  </DomainObject.Predmet.StrankaFormatedOIB>
  <DomainObject.Predmet.StrankaFormatedWithAdress>
    <izvorni_sadrzaj> FINA Regionalni centar Zagreb, Trg svibanjskih žrtava 1995. 1, 10000 Zagreb; RH MF Porezna uprava Zagreb zastupanog po punomoćniku ŽDO u Zagrebuč</izvorni_sadrzaj>
    <derivirana_varijabla naziv="DomainObject.Predmet.StrankaFormatedWithAdress_1"> FINA Regionalni centar Zagreb, Trg svibanjskih žrtava 1995. 1, 10000 Zagreb; RH MF Porezna uprava Zagreb zastupanog po punomoćniku ŽDO u Zagrebuč</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Zagrebuč</izvorni_sadrzaj>
    <derivirana_varijabla naziv="DomainObject.Predmet.StrankaFormatedWithAdressOIB_1"> FINA Regionalni centar Zagreb, OIB 85821130368, Trg svibanjskih žrtava 1995. 1, 10000 Zagreb; RH MF Porezna uprava Zagreb, OIB 18683136487 zastupanog po punomoćniku ŽDO u Zagrebuč</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Zagrebuč</item>
    </izvorni_sadrzaj>
    <derivirana_varijabla naziv="DomainObject.Predmet.StrankaListFormated_1">
      <item>FINA Regionalni centar Zagreb</item>
      <item>RH MF Porezna uprava Zagreb zastupanog po punomoćniku ŽDO u Zagrebuč</item>
    </derivirana_varijabla>
  </DomainObject.Predmet.StrankaListFormated>
  <DomainObject.Predmet.StrankaListFormatedOIB>
    <izvorni_sadrzaj>
      <item>FINA Regionalni centar Zagreb, OIB 85821130368</item>
      <item>RH MF Porezna uprava Zagreb, OIB 18683136487 zastupanog po punomoćniku ŽDO u Zagrebuč</item>
    </izvorni_sadrzaj>
    <derivirana_varijabla naziv="DomainObject.Predmet.StrankaListFormatedOIB_1">
      <item>FINA Regionalni centar Zagreb, OIB 85821130368</item>
      <item>RH MF Porezna uprava Zagreb, OIB 18683136487 zastupanog po punomoćniku ŽDO u Zagrebuč</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Zagrebuč</item>
    </izvorni_sadrzaj>
    <derivirana_varijabla naziv="DomainObject.Predmet.StrankaListFormatedWithAdress_1">
      <item>FINA Regionalni centar Zagreb, Trg svibanjskih žrtava 1995. 1, 10000 Zagreb</item>
      <item>RH MF Porezna uprava Zagreb zastupanog po punomoćniku ŽDO u Zagrebuč</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Zagrebuč</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Zagrebuč</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KIOSK GRUPA d.o.o. zastupanog po punomoćniku VELJKO PEROVIĆ</item>
    </izvorni_sadrzaj>
    <derivirana_varijabla naziv="DomainObject.Predmet.ProtuStrankaListFormated_1">
      <item>KIOSK GRUPA d.o.o. zastupanog po punomoćniku VELJKO PEROVIĆ</item>
    </derivirana_varijabla>
  </DomainObject.Predmet.ProtuStrankaListFormated>
  <DomainObject.Predmet.ProtuStrankaListFormatedOIB>
    <izvorni_sadrzaj>
      <item>KIOSK GRUPA d.o.o., OIB 78726567410 zastupanog po punomoćniku VELJKO PEROVIĆ</item>
    </izvorni_sadrzaj>
    <derivirana_varijabla naziv="DomainObject.Predmet.ProtuStrankaListFormatedOIB_1">
      <item>KIOSK GRUPA d.o.o., OIB 78726567410 zastupanog po punomoćniku VELJKO PEROVIĆ</item>
    </derivirana_varijabla>
  </DomainObject.Predmet.ProtuStrankaListFormatedOIB>
  <DomainObject.Predmet.ProtuStrankaListFormatedWithAdress>
    <izvorni_sadrzaj>
      <item>KIOSK GRUPA d.o.o., Šubićeva 40, 10000 Zagreb zastupanog po punomoćniku VELJKO PEROVIĆ</item>
    </izvorni_sadrzaj>
    <derivirana_varijabla naziv="DomainObject.Predmet.ProtuStrankaListFormatedWithAdress_1">
      <item>KIOSK GRUPA d.o.o., Šubićeva 40, 10000 Zagreb zastupanog po punomoćniku VELJKO PEROVIĆ</item>
    </derivirana_varijabla>
  </DomainObject.Predmet.ProtuStrankaListFormatedWithAdress>
  <DomainObject.Predmet.ProtuStrankaListFormatedWithAdressOIB>
    <izvorni_sadrzaj>
      <item>KIOSK GRUPA d.o.o., OIB 78726567410, Šubićeva 40, 10000 Zagreb zastupanog po punomoćniku VELJKO PEROVIĆ</item>
    </izvorni_sadrzaj>
    <derivirana_varijabla naziv="DomainObject.Predmet.ProtuStrankaListFormatedWithAdressOIB_1">
      <item>KIOSK GRUPA d.o.o., OIB 78726567410, Šubićeva 40, 10000 Zagreb zastupanog po punomoćniku VELJKO PEROVIĆ</item>
    </derivirana_varijabla>
  </DomainObject.Predmet.ProtuStrankaListFormatedWithAdressOIB>
  <DomainObject.Predmet.ProtuStrankaListNazivFormated>
    <izvorni_sadrzaj>
      <item>KIOSK GRUPA d.o.o.</item>
    </izvorni_sadrzaj>
    <derivirana_varijabla naziv="DomainObject.Predmet.ProtuStrankaListNazivFormated_1">
      <item>KIOSK GRUPA d.o.o.</item>
    </derivirana_varijabla>
  </DomainObject.Predmet.ProtuStrankaListNazivFormated>
  <DomainObject.Predmet.ProtuStrankaListNazivFormatedOIB>
    <izvorni_sadrzaj>
      <item>KIOSK GRUPA d.o.o., OIB 78726567410</item>
    </izvorni_sadrzaj>
    <derivirana_varijabla naziv="DomainObject.Predmet.ProtuStrankaListNazivFormatedOIB_1">
      <item>KIOSK GRUPA d.o.o., OIB 78726567410</item>
    </derivirana_varijabla>
  </DomainObject.Predmet.ProtuStrankaListNazivFormatedOIB>
  <DomainObject.Predmet.OstaliListFormated>
    <izvorni_sadrzaj>
      <item>VELJKO PEROVIĆ punomoćnik sudionika u postupku KIOSK GRUPA d.o.o.</item>
      <item>ŽDO u Zagrebuč punomoćnik sudionika u postupku RH MF Porezna uprava Zagreb</item>
    </izvorni_sadrzaj>
    <derivirana_varijabla naziv="DomainObject.Predmet.OstaliListFormated_1">
      <item>VELJKO PEROVIĆ punomoćnik sudionika u postupku KIOSK GRUPA d.o.o.</item>
      <item>ŽDO u Zagrebuč punomoćnik sudionika u postupku RH MF Porezna uprava Zagreb</item>
    </derivirana_varijabla>
  </DomainObject.Predmet.OstaliListFormated>
  <DomainObject.Predmet.OstaliListFormatedOIB>
    <izvorni_sadrzaj>
      <item>VELJKO PEROVIĆ, OIB 07762961512 punomoćnik sudionika u postupku KIOSK GRUPA d.o.o.</item>
      <item>ŽDO u Zagrebuč, OIB 16488001145 punomoćnik sudionika u postupku RH MF Porezna uprava Zagreb</item>
    </izvorni_sadrzaj>
    <derivirana_varijabla naziv="DomainObject.Predmet.OstaliListFormatedOIB_1">
      <item>VELJKO PEROVIĆ, OIB 07762961512 punomoćnik sudionika u postupku KIOSK GRUPA d.o.o.</item>
      <item>ŽDO u Zagrebuč, OIB 16488001145 punomoćnik sudionika u postupku RH MF Porezna uprava Zagreb</item>
    </derivirana_varijabla>
  </DomainObject.Predmet.OstaliListFormatedOIB>
  <DomainObject.Predmet.OstaliListFormatedWithAdress>
    <izvorni_sadrzaj>
      <item>VELJKO PEROVIĆ, HEKTOROVIĆA PETRA 8, 10360 Sesvete punomoćnik sudionika u postupku KIOSK GRUPA d.o.o.</item>
      <item>ŽDO u Zagrebuč, Savska cesta 41, 10000 Zagreb punomoćnik sudionika u postupku RH MF Porezna uprava Zagreb</item>
    </izvorni_sadrzaj>
    <derivirana_varijabla naziv="DomainObject.Predmet.OstaliListFormatedWithAdress_1">
      <item>VELJKO PEROVIĆ, HEKTOROVIĆA PETRA 8, 10360 Sesvete punomoćnik sudionika u postupku KIOSK GRUPA d.o.o.</item>
      <item>ŽDO u Zagrebuč, Savska cesta 41, 10000 Zagreb punomoćnik sudionika u postupku RH MF Porezna uprava Zagreb</item>
    </derivirana_varijabla>
  </DomainObject.Predmet.OstaliListFormatedWithAdress>
  <DomainObject.Predmet.OstaliListFormatedWithAdressOIB>
    <izvorni_sadrzaj>
      <item>VELJKO PEROVIĆ, OIB 07762961512, HEKTOROVIĆA PETRA 8, 10360 Sesvete punomoćnik sudionika u postupku KIOSK GRUPA d.o.o.</item>
      <item>ŽDO u Zagrebuč, OIB 16488001145, Savska cesta 41, 10000 Zagreb punomoćnik sudionika u postupku RH MF Porezna uprava Zagreb</item>
    </izvorni_sadrzaj>
    <derivirana_varijabla naziv="DomainObject.Predmet.OstaliListFormatedWithAdressOIB_1">
      <item>VELJKO PEROVIĆ, OIB 07762961512, HEKTOROVIĆA PETRA 8, 10360 Sesvete punomoćnik sudionika u postupku KIOSK GRUPA d.o.o.</item>
      <item>ŽDO u Zagrebuč, OIB 16488001145, Savska cesta 41, 10000 Zagreb punomoćnik sudionika u postupku RH MF Porezna uprava Zagreb</item>
    </derivirana_varijabla>
  </DomainObject.Predmet.OstaliListFormatedWithAdressOIB>
  <DomainObject.Predmet.OstaliListNazivFormated>
    <izvorni_sadrzaj>
      <item>VELJKO PEROVIĆ</item>
      <item>ŽDO u Zagrebuč</item>
    </izvorni_sadrzaj>
    <derivirana_varijabla naziv="DomainObject.Predmet.OstaliListNazivFormated_1">
      <item>VELJKO PEROVIĆ</item>
      <item>ŽDO u Zagrebuč</item>
    </derivirana_varijabla>
  </DomainObject.Predmet.OstaliListNazivFormated>
  <DomainObject.Predmet.OstaliListNazivFormatedOIB>
    <izvorni_sadrzaj>
      <item>VELJKO PEROVIĆ, OIB 07762961512</item>
      <item>ŽDO u Zagrebuč, OIB 16488001145</item>
    </izvorni_sadrzaj>
    <derivirana_varijabla naziv="DomainObject.Predmet.OstaliListNazivFormatedOIB_1">
      <item>VELJKO PEROVIĆ, OIB 07762961512</item>
      <item>ŽDO u Zagrebuč,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KIOSK GRUPA d.o.o.</izvorni_sadrzaj>
    <derivirana_varijabla naziv="DomainObject.Predmet.ProtustrankaIDrugi_1">KIOSK GRUPA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KIOSK GRUPA d.o.o., OIB 78726567410, Šubićeva 40, 10000 Zagreb</izvorni_sadrzaj>
    <derivirana_varijabla naziv="DomainObject.Predmet.ProtustrankaIDrugiAdressOIB_1">KIOSK GRUPA d.o.o., OIB 78726567410, Šubićeva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KIOSK GRUPA d.o.o.</item>
      <item>FINA Regionalni centar Zagreb</item>
      <item>VELJKO PEROVIĆ</item>
      <item>RH MF Porezna uprava Zagreb</item>
      <item>ŽDO u Zagrebuč</item>
    </izvorni_sadrzaj>
    <derivirana_varijabla naziv="DomainObject.Predmet.SudioniciListNaziv_1">
      <item>KIOSK GRUPA d.o.o.</item>
      <item>FINA Regionalni centar Zagreb</item>
      <item>VELJKO PEROVIĆ</item>
      <item>RH MF Porezna uprava Zagreb</item>
      <item>ŽDO u Zagrebuč</item>
    </derivirana_varijabla>
  </DomainObject.Predmet.SudioniciListNaziv>
  <DomainObject.Predmet.SudioniciListAdressOIB>
    <izvorni_sadrzaj>
      <item>KIOSK GRUPA d.o.o., OIB 78726567410, Šubićeva 40,10000 Zagreb</item>
      <item>FINA Regionalni centar Zagreb, OIB 85821130368, Trg svibanjskih žrtava 1995. 1,10000 Zagreb</item>
      <item>VELJKO PEROVIĆ, OIB 07762961512, HEKTOROVIĆA PETRA 8,10360 Sesvete</item>
      <item>RH MF Porezna uprava Zagreb, OIB 18683136487</item>
      <item>ŽDO u Zagrebuč, OIB 16488001145, Savska cesta 41,10000 Zagreb</item>
    </izvorni_sadrzaj>
    <derivirana_varijabla naziv="DomainObject.Predmet.SudioniciListAdressOIB_1">
      <item>KIOSK GRUPA d.o.o., OIB 78726567410, Šubićeva 40,10000 Zagreb</item>
      <item>FINA Regionalni centar Zagreb, OIB 85821130368, Trg svibanjskih žrtava 1995. 1,10000 Zagreb</item>
      <item>VELJKO PEROVIĆ, OIB 07762961512, HEKTOROVIĆA PETRA 8,10360 Sesvete</item>
      <item>RH MF Porezna uprava Zagreb, OIB 18683136487</item>
      <item>ŽDO u Zagrebuč,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78726567410</item>
      <item>, OIB 85821130368</item>
      <item>, OIB 07762961512</item>
      <item>, OIB 18683136487</item>
      <item>, OIB 16488001145</item>
    </izvorni_sadrzaj>
    <derivirana_varijabla naziv="DomainObject.Predmet.SudioniciListNazivOIB_1">
      <item>, OIB 78726567410</item>
      <item>, OIB 85821130368</item>
      <item>, OIB 07762961512</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1056</properties:Words>
  <properties:Characters>5568</properties:Characters>
  <properties:Lines>125</properties:Lines>
  <properties:Paragraphs>39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2018-01-16T09:52:00Z</dcterms:created>
  <dc:creator>Matea Bizjak</dc:creator>
  <cp:lastModifiedBy>Matea Bizjak</cp:lastModifiedBy>
  <cp:lastPrinted>2018-04-26T11:37:00Z</cp:lastPrinted>
  <dcterms:modified xmlns:xsi="http://www.w3.org/2001/XMLSchema-instance" xsi:type="dcterms:W3CDTF">2018-04-26T11:37:00Z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(St-6576-16-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