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3686" w14:paraId="cfe368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3792E">
        <w:rPr>
          <w:b/>
          <w:bCs/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74D58" w:rsidR="00174D58" w:rsidRPr="00D271AC">
      <w:r>
        <w:rPr>
          <w:sz w:val="22"/>
          <w:szCs w:val="22"/>
        </w:rPr>
        <w:t xml:space="preserve"> </w:t>
      </w:r>
    </w:p>
    <w:p w:rsidRDefault="00D271AC" w:rsidP="00174D58" w:rsidR="00D271AC">
      <w:pPr>
        <w:jc w:val="center"/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U  I M E  R E P U B L I K E  H R V A T S K E</w:t>
      </w: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J E Š E N J 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ind w:firstLine="708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TRGOVAČKI SUD U OSIJEK</w:t>
      </w:r>
      <w:r w:rsidR="003660CC">
        <w:rPr>
          <w:rFonts w:eastAsia="Calibri"/>
          <w:lang w:eastAsia="en-US"/>
        </w:rPr>
        <w:t xml:space="preserve">U, po sucu Jadranki </w:t>
      </w:r>
      <w:proofErr w:type="spellStart"/>
      <w:r w:rsidR="003660CC">
        <w:rPr>
          <w:rFonts w:eastAsia="Calibri"/>
          <w:lang w:eastAsia="en-US"/>
        </w:rPr>
        <w:t>Pajur</w:t>
      </w:r>
      <w:proofErr w:type="spellEnd"/>
      <w:r w:rsidR="003660CC">
        <w:rPr>
          <w:rFonts w:eastAsia="Calibri"/>
          <w:lang w:eastAsia="en-US"/>
        </w:rPr>
        <w:t xml:space="preserve"> </w:t>
      </w:r>
      <w:proofErr w:type="spellStart"/>
      <w:r w:rsidR="003660CC">
        <w:rPr>
          <w:rFonts w:eastAsia="Calibri"/>
          <w:lang w:eastAsia="en-US"/>
        </w:rPr>
        <w:t>Vranješ</w:t>
      </w:r>
      <w:proofErr w:type="spellEnd"/>
      <w:r w:rsidRPr="00174D58">
        <w:rPr>
          <w:rFonts w:eastAsia="Calibri"/>
          <w:lang w:eastAsia="en-US"/>
        </w:rPr>
        <w:t xml:space="preserve">, u stečajnom predmetu povodom zahtjeva Financijske agencije Regionalni centar Osijek, Podružnica Osijek, L. </w:t>
      </w:r>
      <w:proofErr w:type="spellStart"/>
      <w:r w:rsidRPr="00174D58">
        <w:rPr>
          <w:rFonts w:eastAsia="Calibri"/>
          <w:lang w:eastAsia="en-US"/>
        </w:rPr>
        <w:t>Jagera</w:t>
      </w:r>
      <w:proofErr w:type="spellEnd"/>
      <w:r w:rsidRPr="00174D58">
        <w:rPr>
          <w:rFonts w:eastAsia="Calibri"/>
          <w:lang w:eastAsia="en-US"/>
        </w:rPr>
        <w:t xml:space="preserve"> 3, OIB 85821130368, za provedbom skraćenog stečajnog postupka nad dužnikom </w:t>
      </w:r>
      <w:r w:rsidR="00325FCD">
        <w:t>GACKA d.o.o. za prodaju poljoprivredne mehanizacije, priključnih strojeva i rezervnih dijelova, Vukovar Trpinjska cesta 136, MBS: 030033328, OIB: 75550605361</w:t>
      </w:r>
      <w:r w:rsidR="003660CC">
        <w:rPr>
          <w:rFonts w:eastAsia="Calibri"/>
          <w:lang w:eastAsia="en-US"/>
        </w:rPr>
        <w:t xml:space="preserve">,  dana </w:t>
      </w:r>
      <w:r w:rsidR="00325FCD">
        <w:rPr>
          <w:rFonts w:eastAsia="Calibri"/>
          <w:lang w:eastAsia="en-US"/>
        </w:rPr>
        <w:t>15</w:t>
      </w:r>
      <w:r w:rsidRPr="00174D58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r i j e š i o   j e</w:t>
      </w:r>
    </w:p>
    <w:p w:rsidRDefault="00174D58" w:rsidP="00A12AFB" w:rsidR="00174D58">
      <w:pPr>
        <w:tabs>
          <w:tab w:pos="3261" w:val="left"/>
        </w:tabs>
        <w:rPr>
          <w:rFonts w:eastAsia="Calibri"/>
          <w:lang w:eastAsia="en-US"/>
        </w:rPr>
      </w:pPr>
    </w:p>
    <w:p w:rsidRDefault="00D271AC" w:rsidP="00A12AFB" w:rsidR="00D271AC" w:rsidRPr="00174D58">
      <w:pPr>
        <w:tabs>
          <w:tab w:pos="3261" w:val="left"/>
        </w:tabs>
        <w:rPr>
          <w:rFonts w:eastAsia="Calibri"/>
          <w:lang w:eastAsia="en-US"/>
        </w:rPr>
      </w:pPr>
    </w:p>
    <w:p w:rsidRDefault="00174D58" w:rsidP="00A12AFB" w:rsidR="00EF31FC">
      <w:pPr>
        <w:numPr>
          <w:ilvl w:val="0"/>
          <w:numId w:val="2"/>
        </w:numPr>
        <w:ind w:hanging="284" w:left="2127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Obustavlja se skraćeni stečajni postupak nad dužnikom</w:t>
      </w:r>
      <w:r w:rsidR="0003792E">
        <w:rPr>
          <w:rFonts w:eastAsia="Calibri"/>
          <w:lang w:eastAsia="en-US"/>
        </w:rPr>
        <w:t xml:space="preserve"> </w:t>
      </w:r>
      <w:r w:rsidRPr="00EF31FC">
        <w:rPr>
          <w:rFonts w:eastAsia="Calibri"/>
          <w:lang w:eastAsia="en-US"/>
        </w:rPr>
        <w:t xml:space="preserve"> </w:t>
      </w:r>
      <w:r w:rsidR="00325FCD">
        <w:t>GACKA d.o.o. za prodaju poljoprivredne mehanizacije, priključnih strojeva i rezervnih dijelova, Vukovar Trpinjska cesta 136, MBS: 030033328, OIB: 75550605361</w:t>
      </w:r>
      <w:r w:rsidR="00A12AFB">
        <w:rPr>
          <w:rFonts w:eastAsia="Calibri"/>
          <w:lang w:eastAsia="en-US"/>
        </w:rPr>
        <w:t>.</w:t>
      </w:r>
    </w:p>
    <w:p w:rsidRDefault="00325FCD" w:rsidP="00325FCD" w:rsidR="00325FCD">
      <w:pPr>
        <w:ind w:left="2127"/>
        <w:rPr>
          <w:rFonts w:eastAsia="Calibri"/>
          <w:lang w:eastAsia="en-US"/>
        </w:rPr>
      </w:pPr>
    </w:p>
    <w:p w:rsidRDefault="00325FCD" w:rsidP="00A12AFB" w:rsidR="00325FCD">
      <w:pPr>
        <w:numPr>
          <w:ilvl w:val="0"/>
          <w:numId w:val="2"/>
        </w:numPr>
        <w:ind w:hanging="284" w:left="2127"/>
        <w:rPr>
          <w:rFonts w:eastAsia="Calibri"/>
          <w:lang w:eastAsia="en-US"/>
        </w:rPr>
      </w:pPr>
      <w:r w:rsidRPr="00EF31FC">
        <w:rPr>
          <w:rFonts w:eastAsia="Calibri"/>
          <w:lang w:eastAsia="en-US"/>
        </w:rPr>
        <w:t>Postupak će se nastaviti prema općim odredbama Stečajnog zakona</w:t>
      </w:r>
    </w:p>
    <w:p w:rsidRDefault="0003792E" w:rsidP="0003792E" w:rsidR="0003792E">
      <w:pPr>
        <w:ind w:left="2127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jc w:val="center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Obrazloženje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EF31FC" w:rsidR="00EF31FC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Na zahtjev FINE Regionaln</w:t>
      </w:r>
      <w:r w:rsidR="00EF31FC">
        <w:rPr>
          <w:rFonts w:eastAsia="Calibri"/>
          <w:lang w:eastAsia="en-US"/>
        </w:rPr>
        <w:t xml:space="preserve">i centar Osijek od </w:t>
      </w:r>
      <w:r w:rsidR="00325FCD">
        <w:rPr>
          <w:rFonts w:eastAsia="Calibri"/>
          <w:lang w:eastAsia="en-US"/>
        </w:rPr>
        <w:t>06</w:t>
      </w:r>
      <w:r w:rsidR="00EF31FC">
        <w:rPr>
          <w:rFonts w:eastAsia="Calibri"/>
          <w:lang w:eastAsia="en-US"/>
        </w:rPr>
        <w:t>.</w:t>
      </w:r>
      <w:r w:rsidR="0003792E">
        <w:rPr>
          <w:rFonts w:eastAsia="Calibri"/>
          <w:lang w:eastAsia="en-US"/>
        </w:rPr>
        <w:t>svibnja</w:t>
      </w:r>
      <w:r w:rsidR="00EF31F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>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 </w:t>
      </w:r>
      <w:r w:rsidRPr="00174D58">
        <w:rPr>
          <w:rFonts w:eastAsia="Calibri"/>
          <w:lang w:eastAsia="en-US"/>
        </w:rPr>
        <w:t xml:space="preserve"> </w:t>
      </w:r>
      <w:r w:rsidR="007A0C7E">
        <w:rPr>
          <w:rFonts w:eastAsia="Calibri"/>
          <w:lang w:eastAsia="en-US"/>
        </w:rPr>
        <w:t>Klasa broj: 110-07/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 xml:space="preserve">-01/04, </w:t>
      </w:r>
      <w:proofErr w:type="spellStart"/>
      <w:r w:rsidR="00EF31FC">
        <w:rPr>
          <w:rFonts w:eastAsia="Calibri"/>
          <w:lang w:eastAsia="en-US"/>
        </w:rPr>
        <w:t>Ur.broj</w:t>
      </w:r>
      <w:proofErr w:type="spellEnd"/>
      <w:r w:rsidR="00EF31FC">
        <w:rPr>
          <w:rFonts w:eastAsia="Calibri"/>
          <w:lang w:eastAsia="en-US"/>
        </w:rPr>
        <w:t>: 04-06-</w:t>
      </w:r>
      <w:r w:rsidR="0003792E">
        <w:rPr>
          <w:rFonts w:eastAsia="Calibri"/>
          <w:lang w:eastAsia="en-US"/>
        </w:rPr>
        <w:t>16</w:t>
      </w:r>
      <w:r w:rsidR="00EF31FC">
        <w:rPr>
          <w:rFonts w:eastAsia="Calibri"/>
          <w:lang w:eastAsia="en-US"/>
        </w:rPr>
        <w:t>-</w:t>
      </w:r>
      <w:r w:rsidR="00325FCD">
        <w:rPr>
          <w:rFonts w:eastAsia="Calibri"/>
          <w:lang w:eastAsia="en-US"/>
        </w:rPr>
        <w:t>8631</w:t>
      </w:r>
      <w:r w:rsidR="007A0C7E">
        <w:rPr>
          <w:rFonts w:eastAsia="Calibri"/>
          <w:lang w:eastAsia="en-US"/>
        </w:rPr>
        <w:t xml:space="preserve">, </w:t>
      </w:r>
      <w:r w:rsidR="00A12AFB">
        <w:rPr>
          <w:rFonts w:eastAsia="Calibri"/>
          <w:lang w:eastAsia="en-US"/>
        </w:rPr>
        <w:t>zaprimljenog</w:t>
      </w:r>
      <w:r w:rsidR="003660CC">
        <w:rPr>
          <w:rFonts w:eastAsia="Calibri"/>
          <w:lang w:eastAsia="en-US"/>
        </w:rPr>
        <w:t xml:space="preserve"> kod ovog suda </w:t>
      </w:r>
      <w:r w:rsidR="00325FCD">
        <w:rPr>
          <w:rFonts w:eastAsia="Calibri"/>
          <w:lang w:eastAsia="en-US"/>
        </w:rPr>
        <w:t>09</w:t>
      </w:r>
      <w:r w:rsidR="003660CC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svibnja</w:t>
      </w:r>
      <w:r w:rsidR="003660CC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201</w:t>
      </w:r>
      <w:r w:rsidR="0003792E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>.</w:t>
      </w:r>
      <w:r w:rsidR="00A12AFB">
        <w:rPr>
          <w:rFonts w:eastAsia="Calibri"/>
          <w:lang w:eastAsia="en-US"/>
        </w:rPr>
        <w:t xml:space="preserve"> godine,</w:t>
      </w:r>
      <w:r w:rsidRPr="00174D58">
        <w:rPr>
          <w:rFonts w:eastAsia="Calibri"/>
          <w:lang w:eastAsia="en-US"/>
        </w:rPr>
        <w:t xml:space="preserve"> za provedbu skraćenog stečajnog postupka nad dužnikom</w:t>
      </w:r>
      <w:r w:rsidR="00EF31FC" w:rsidRPr="00EF31FC">
        <w:rPr>
          <w:rFonts w:eastAsia="Calibri"/>
          <w:lang w:eastAsia="en-US"/>
        </w:rPr>
        <w:t xml:space="preserve"> </w:t>
      </w:r>
      <w:r w:rsidR="00325FCD">
        <w:t>GACKA d.o.o. za prodaju poljoprivredne mehanizacije, priključnih strojeva i rezervnih dijelova, Vukovar Trpinjska cesta 136, MBS: 030033328, OIB: 75550605361</w:t>
      </w:r>
      <w:r w:rsidR="00A12AFB"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Uvidom u spis je  utvrđeno je da  je Republika Hrvatska zastupana po Županijskom državnom odvjetništvu u Vukovaru pokrenula  stečajni postupak nad dužnikom</w:t>
      </w:r>
      <w:r w:rsidRPr="004F2021">
        <w:rPr>
          <w:rFonts w:eastAsia="Calibri"/>
          <w:lang w:eastAsia="en-US"/>
        </w:rPr>
        <w:t xml:space="preserve"> </w:t>
      </w:r>
      <w:r w:rsidR="00325FCD">
        <w:t>GACKA d.o.o. za prodaju poljoprivredne mehanizacije, priključnih strojeva i rezervnih dijelova, Vukovar Trpinjska cesta 136, MBS: 030033328, OIB: 75550605361</w:t>
      </w:r>
      <w:r>
        <w:rPr>
          <w:rFonts w:eastAsia="Calibri"/>
          <w:lang w:eastAsia="en-US"/>
        </w:rPr>
        <w:t>.</w:t>
      </w:r>
    </w:p>
    <w:p w:rsidRDefault="0003792E" w:rsidP="0003792E" w:rsidR="0003792E">
      <w:pPr>
        <w:ind w:firstLine="1416"/>
        <w:jc w:val="both"/>
        <w:rPr>
          <w:rFonts w:eastAsia="Calibri"/>
          <w:lang w:eastAsia="en-US"/>
        </w:rPr>
      </w:pPr>
    </w:p>
    <w:p w:rsidRDefault="0003792E" w:rsidP="0003792E" w:rsidR="00325FCD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Iz navedenog slijedi da nisu ispunjeni uvjeti da istovremeno otvaranje i zaključenje skraćenog stečajnog postupka nad dužnikom u smislu odredbe iz čl. 431. SZ-a, pa </w:t>
      </w:r>
    </w:p>
    <w:p w:rsidRDefault="00325FCD" w:rsidP="00325FCD" w:rsidR="00325FCD">
      <w:pPr>
        <w:jc w:val="both"/>
        <w:rPr>
          <w:rFonts w:eastAsia="Calibri"/>
          <w:lang w:eastAsia="en-US"/>
        </w:rPr>
      </w:pPr>
    </w:p>
    <w:p w:rsidRDefault="0003792E" w:rsidP="00325FCD" w:rsidR="0003792E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lastRenderedPageBreak/>
        <w:t>je sukladno čl. 433. SZ-a sud donio rješenje kojim je obustavio skraćeni stečajni postupak nad dužnikom.</w:t>
      </w:r>
    </w:p>
    <w:p w:rsidRDefault="00325FCD" w:rsidP="00174D58" w:rsidR="00325FCD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>
      <w:pPr>
        <w:ind w:firstLine="1416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Postupak nad dužnikom će se nastaviti primjenom općih odredaba Stečajnog zakona.</w:t>
      </w:r>
    </w:p>
    <w:p w:rsidRDefault="00D271AC" w:rsidP="00174D58" w:rsidR="00D271AC" w:rsidRPr="00174D58">
      <w:pPr>
        <w:ind w:firstLine="1416"/>
        <w:jc w:val="both"/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U Osijeku</w:t>
      </w:r>
      <w:r>
        <w:rPr>
          <w:rFonts w:eastAsia="Calibri"/>
          <w:lang w:eastAsia="en-US"/>
        </w:rPr>
        <w:t>,</w:t>
      </w:r>
      <w:r w:rsidR="00E207B3">
        <w:rPr>
          <w:rFonts w:eastAsia="Calibri"/>
          <w:lang w:eastAsia="en-US"/>
        </w:rPr>
        <w:t xml:space="preserve"> </w:t>
      </w:r>
      <w:r w:rsidR="00325FCD">
        <w:rPr>
          <w:rFonts w:eastAsia="Calibri"/>
          <w:lang w:eastAsia="en-US"/>
        </w:rPr>
        <w:t>15</w:t>
      </w:r>
      <w:r w:rsidRPr="00174D58">
        <w:rPr>
          <w:rFonts w:eastAsia="Calibri"/>
          <w:lang w:eastAsia="en-US"/>
        </w:rPr>
        <w:t xml:space="preserve">. </w:t>
      </w:r>
      <w:r w:rsidR="0003792E">
        <w:rPr>
          <w:rFonts w:eastAsia="Calibri"/>
          <w:lang w:eastAsia="en-US"/>
        </w:rPr>
        <w:t>srpnja</w:t>
      </w:r>
      <w:r w:rsidRPr="00174D58">
        <w:rPr>
          <w:rFonts w:eastAsia="Calibri"/>
          <w:lang w:eastAsia="en-US"/>
        </w:rPr>
        <w:t xml:space="preserve"> 201</w:t>
      </w:r>
      <w:r w:rsidR="00A12AFB">
        <w:rPr>
          <w:rFonts w:eastAsia="Calibri"/>
          <w:lang w:eastAsia="en-US"/>
        </w:rPr>
        <w:t>6</w:t>
      </w:r>
      <w:r w:rsidRPr="00174D58">
        <w:rPr>
          <w:rFonts w:eastAsia="Calibri"/>
          <w:lang w:eastAsia="en-US"/>
        </w:rPr>
        <w:t xml:space="preserve">.   </w:t>
      </w:r>
    </w:p>
    <w:p w:rsidRDefault="00174D58" w:rsidP="00174D58" w:rsidR="00174D58">
      <w:pPr>
        <w:rPr>
          <w:rFonts w:eastAsia="Calibri"/>
          <w:lang w:eastAsia="en-US"/>
        </w:rPr>
      </w:pPr>
    </w:p>
    <w:p w:rsidRDefault="00D271AC" w:rsidP="00174D58" w:rsidR="00D271AC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A12AFB" w:rsidR="00174D58" w:rsidRPr="00174D58">
      <w:pPr>
        <w:spacing w:after="200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Zapisničar:</w:t>
      </w:r>
      <w:r w:rsidRPr="00174D58">
        <w:rPr>
          <w:rFonts w:eastAsia="Calibri"/>
          <w:lang w:eastAsia="en-US"/>
        </w:rPr>
        <w:tab/>
        <w:t xml:space="preserve"> </w:t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S u d a c</w:t>
      </w:r>
    </w:p>
    <w:p w:rsidRDefault="00D271AC" w:rsidP="00174D58" w:rsidR="00E207B3">
      <w:pPr>
        <w:spacing w:lineRule="auto" w:line="276" w:after="20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Snježana Markotić Jurić</w:t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174D58" w:rsidRPr="00174D58">
        <w:rPr>
          <w:rFonts w:eastAsia="Calibri"/>
          <w:lang w:eastAsia="en-US"/>
        </w:rPr>
        <w:tab/>
      </w:r>
      <w:r w:rsidR="00E207B3">
        <w:rPr>
          <w:rFonts w:eastAsia="Calibri"/>
          <w:lang w:eastAsia="en-US"/>
        </w:rPr>
        <w:t xml:space="preserve">Jadranka </w:t>
      </w:r>
      <w:proofErr w:type="spellStart"/>
      <w:r w:rsidR="00E207B3">
        <w:rPr>
          <w:rFonts w:eastAsia="Calibri"/>
          <w:lang w:eastAsia="en-US"/>
        </w:rPr>
        <w:t>Pajur</w:t>
      </w:r>
      <w:proofErr w:type="spellEnd"/>
      <w:r w:rsidR="00E207B3">
        <w:rPr>
          <w:rFonts w:eastAsia="Calibri"/>
          <w:lang w:eastAsia="en-US"/>
        </w:rPr>
        <w:t xml:space="preserve"> </w:t>
      </w:r>
      <w:proofErr w:type="spellStart"/>
      <w:r w:rsidR="00E207B3">
        <w:rPr>
          <w:rFonts w:eastAsia="Calibri"/>
          <w:lang w:eastAsia="en-US"/>
        </w:rPr>
        <w:t>Vranješ</w:t>
      </w:r>
      <w:proofErr w:type="spellEnd"/>
    </w:p>
    <w:p w:rsidRDefault="00174D58" w:rsidP="00174D58" w:rsidR="00174D58" w:rsidRPr="00174D58">
      <w:pPr>
        <w:spacing w:lineRule="auto" w:line="276" w:after="200"/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</w:r>
      <w:r w:rsidRPr="00174D58">
        <w:rPr>
          <w:rFonts w:eastAsia="Calibri"/>
          <w:lang w:eastAsia="en-US"/>
        </w:rPr>
        <w:tab/>
        <w:t xml:space="preserve">                  </w:t>
      </w:r>
    </w:p>
    <w:p w:rsidRDefault="0003792E" w:rsidP="0003792E" w:rsidR="0003792E" w:rsidRPr="0003792E">
      <w:r w:rsidRPr="0003792E">
        <w:t>UPUTA O PRAVNOM LIJEKU:</w:t>
      </w:r>
    </w:p>
    <w:p w:rsidRDefault="00174D58" w:rsidP="0003792E" w:rsidR="00174D58" w:rsidRPr="00174D58">
      <w:pPr>
        <w:jc w:val="both"/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D N A :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>1. Predlagatelju na njihov poslovni broj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2. Dužniku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4. e-oglasna ploča suda          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5. Riješeno obustavom </w:t>
      </w:r>
    </w:p>
    <w:p w:rsidRDefault="00174D58" w:rsidP="00174D58" w:rsidR="00174D58" w:rsidRPr="00174D58">
      <w:pPr>
        <w:rPr>
          <w:rFonts w:eastAsia="Calibri"/>
          <w:lang w:eastAsia="en-US"/>
        </w:rPr>
      </w:pPr>
      <w:r w:rsidRPr="00174D58">
        <w:rPr>
          <w:rFonts w:eastAsia="Calibri"/>
          <w:lang w:eastAsia="en-US"/>
        </w:rPr>
        <w:t xml:space="preserve">6. Kal. </w:t>
      </w:r>
      <w:r w:rsidR="00325FCD">
        <w:rPr>
          <w:rFonts w:eastAsia="Calibri"/>
          <w:lang w:eastAsia="en-US"/>
        </w:rPr>
        <w:t>10</w:t>
      </w:r>
      <w:r w:rsidR="00470171">
        <w:rPr>
          <w:rFonts w:eastAsia="Calibri"/>
          <w:lang w:eastAsia="en-US"/>
        </w:rPr>
        <w:t>/</w:t>
      </w:r>
      <w:r w:rsidR="0003792E">
        <w:rPr>
          <w:rFonts w:eastAsia="Calibri"/>
          <w:lang w:eastAsia="en-US"/>
        </w:rPr>
        <w:t>8</w:t>
      </w:r>
      <w:r w:rsidR="003F2829">
        <w:rPr>
          <w:rFonts w:eastAsia="Calibri"/>
          <w:lang w:eastAsia="en-US"/>
        </w:rPr>
        <w:t xml:space="preserve"> </w:t>
      </w:r>
      <w:r w:rsidRPr="00174D58">
        <w:rPr>
          <w:rFonts w:eastAsia="Calibri"/>
          <w:lang w:eastAsia="en-US"/>
        </w:rPr>
        <w:t xml:space="preserve">    </w:t>
      </w: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rPr>
          <w:rFonts w:eastAsia="Calibri"/>
          <w:lang w:eastAsia="en-US"/>
        </w:rPr>
      </w:pPr>
    </w:p>
    <w:p w:rsidRDefault="00174D58" w:rsidP="00174D58" w:rsidR="00174D58" w:rsidRPr="00174D58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</w:p>
    <w:sectPr w:rsidSect="00D21A2C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C3C" w:rsidP="008174CD" w:rsidR="00845C3C">
      <w:r>
        <w:separator/>
      </w:r>
    </w:p>
  </w:endnote>
  <w:endnote w:id="0" w:type="continuationSeparator">
    <w:p w:rsidRDefault="00845C3C" w:rsidP="008174CD" w:rsidR="0084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C3C" w:rsidP="008174CD" w:rsidR="00845C3C">
      <w:r>
        <w:separator/>
      </w:r>
    </w:p>
  </w:footnote>
  <w:footnote w:id="0" w:type="continuationSeparator">
    <w:p w:rsidRDefault="00845C3C" w:rsidP="008174CD" w:rsidR="00845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2AFB" w:rsidP="00A12AFB" w:rsidR="00A12AFB" w:rsidRPr="00174D58">
    <w:pPr>
      <w:ind w:left="7080"/>
      <w:rPr>
        <w:rFonts w:eastAsia="Calibri"/>
        <w:lang w:eastAsia="en-US"/>
      </w:rPr>
    </w:pPr>
    <w:r>
      <w:rPr>
        <w:rFonts w:eastAsia="Calibri"/>
        <w:lang w:eastAsia="en-US"/>
      </w:rPr>
      <w:t>9- St-</w:t>
    </w:r>
    <w:r w:rsidR="00325FCD">
      <w:rPr>
        <w:rFonts w:eastAsia="Calibri"/>
        <w:lang w:eastAsia="en-US"/>
      </w:rPr>
      <w:t>1653</w:t>
    </w:r>
    <w:r>
      <w:rPr>
        <w:rFonts w:eastAsia="Calibri"/>
        <w:lang w:eastAsia="en-US"/>
      </w:rPr>
      <w:t>/</w:t>
    </w:r>
    <w:r w:rsidR="0003792E">
      <w:rPr>
        <w:rFonts w:eastAsia="Calibri"/>
        <w:lang w:eastAsia="en-US"/>
      </w:rPr>
      <w:t>16</w:t>
    </w:r>
    <w:r>
      <w:rPr>
        <w:rFonts w:eastAsia="Calibri"/>
        <w:lang w:eastAsia="en-US"/>
      </w:rPr>
      <w:t>-</w:t>
    </w:r>
    <w:r w:rsidR="00325FCD">
      <w:rPr>
        <w:rFonts w:eastAsia="Calibri"/>
        <w:lang w:eastAsia="en-US"/>
      </w:rPr>
      <w:t>6</w:t>
    </w:r>
    <w:r w:rsidRPr="00174D58">
      <w:rPr>
        <w:rFonts w:eastAsia="Calibri"/>
        <w:lang w:eastAsia="en-US"/>
      </w:rPr>
      <w:t xml:space="preserve">     </w:t>
    </w:r>
  </w:p>
  <w:p w:rsidRDefault="00A12AFB" w:rsidP="00A12AFB" w:rsidR="001069CC">
    <w:pPr>
      <w:pStyle w:val="Zaglavlje"/>
      <w:tabs>
        <w:tab w:pos="7413" w:val="left"/>
      </w:tabs>
    </w:pPr>
    <w:r>
      <w:tab/>
    </w:r>
  </w:p>
  <w:p w:rsidRDefault="001069CC" w:rsidP="008174CD" w:rsidR="001069CC" w:rsidRPr="008174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4C5930AC"/>
    <w:multiLevelType w:val="hybridMultilevel"/>
    <w:tmpl w:val="1A24608C"/>
    <w:lvl w:tplc="A100ECF6" w:ilvl="0">
      <w:start w:val="1"/>
      <w:numFmt w:val="upperRoman"/>
      <w:lvlText w:val="%1."/>
      <w:lvlJc w:val="left"/>
      <w:pPr>
        <w:ind w:hanging="720" w:left="28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192"/>
      </w:pPr>
    </w:lvl>
    <w:lvl w:tentative="true" w:tplc="041A001B" w:ilvl="2">
      <w:start w:val="1"/>
      <w:numFmt w:val="lowerRoman"/>
      <w:lvlText w:val="%3."/>
      <w:lvlJc w:val="right"/>
      <w:pPr>
        <w:ind w:hanging="180" w:left="3912"/>
      </w:pPr>
    </w:lvl>
    <w:lvl w:tentative="true" w:tplc="041A000F" w:ilvl="3">
      <w:start w:val="1"/>
      <w:numFmt w:val="decimal"/>
      <w:lvlText w:val="%4."/>
      <w:lvlJc w:val="left"/>
      <w:pPr>
        <w:ind w:hanging="360" w:left="4632"/>
      </w:pPr>
    </w:lvl>
    <w:lvl w:tentative="true" w:tplc="041A0019" w:ilvl="4">
      <w:start w:val="1"/>
      <w:numFmt w:val="lowerLetter"/>
      <w:lvlText w:val="%5."/>
      <w:lvlJc w:val="left"/>
      <w:pPr>
        <w:ind w:hanging="360" w:left="5352"/>
      </w:pPr>
    </w:lvl>
    <w:lvl w:tentative="true" w:tplc="041A001B" w:ilvl="5">
      <w:start w:val="1"/>
      <w:numFmt w:val="lowerRoman"/>
      <w:lvlText w:val="%6."/>
      <w:lvlJc w:val="right"/>
      <w:pPr>
        <w:ind w:hanging="180" w:left="6072"/>
      </w:pPr>
    </w:lvl>
    <w:lvl w:tentative="true" w:tplc="041A000F" w:ilvl="6">
      <w:start w:val="1"/>
      <w:numFmt w:val="decimal"/>
      <w:lvlText w:val="%7."/>
      <w:lvlJc w:val="left"/>
      <w:pPr>
        <w:ind w:hanging="360" w:left="6792"/>
      </w:pPr>
    </w:lvl>
    <w:lvl w:tentative="true" w:tplc="041A0019" w:ilvl="7">
      <w:start w:val="1"/>
      <w:numFmt w:val="lowerLetter"/>
      <w:lvlText w:val="%8."/>
      <w:lvlJc w:val="left"/>
      <w:pPr>
        <w:ind w:hanging="360" w:left="7512"/>
      </w:pPr>
    </w:lvl>
    <w:lvl w:tentative="true" w:tplc="041A001B" w:ilvl="8">
      <w:start w:val="1"/>
      <w:numFmt w:val="lowerRoman"/>
      <w:lvlText w:val="%9."/>
      <w:lvlJc w:val="right"/>
      <w:pPr>
        <w:ind w:hanging="180" w:left="823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79E"/>
    <w:rsid w:val="0003792E"/>
    <w:rsid w:val="001069CC"/>
    <w:rsid w:val="00155966"/>
    <w:rsid w:val="00174D58"/>
    <w:rsid w:val="001842A0"/>
    <w:rsid w:val="00325FCD"/>
    <w:rsid w:val="00333EEE"/>
    <w:rsid w:val="003660CC"/>
    <w:rsid w:val="003F2829"/>
    <w:rsid w:val="004234B8"/>
    <w:rsid w:val="00470171"/>
    <w:rsid w:val="004A600C"/>
    <w:rsid w:val="004C1FA5"/>
    <w:rsid w:val="006B5478"/>
    <w:rsid w:val="007A0C7E"/>
    <w:rsid w:val="008174CD"/>
    <w:rsid w:val="008433AD"/>
    <w:rsid w:val="00845C3C"/>
    <w:rsid w:val="00935171"/>
    <w:rsid w:val="00982992"/>
    <w:rsid w:val="00994F38"/>
    <w:rsid w:val="009D43D0"/>
    <w:rsid w:val="00A12AFB"/>
    <w:rsid w:val="00B82754"/>
    <w:rsid w:val="00B9787F"/>
    <w:rsid w:val="00BD0F53"/>
    <w:rsid w:val="00CF735E"/>
    <w:rsid w:val="00D21A2C"/>
    <w:rsid w:val="00D271AC"/>
    <w:rsid w:val="00DE0702"/>
    <w:rsid w:val="00E207B3"/>
    <w:rsid w:val="00EF31FC"/>
    <w:rsid w:val="00F24B62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82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8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9787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787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87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87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3F28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3F282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78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9787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787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87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87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945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St-1653/2016</izvorni_sadrzaj>
    <derivirana_varijabla naziv="DomainObject.Predmet.OznakaBroj_1">St-1653/2016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d.o.o. za prodaju poljoprivredne mehanizacije, priključnih strojeva i rezervnih dijelova</izvorni_sadrzaj>
    <derivirana_varijabla naziv="DomainObject.Predmet.ProtustrankaFormated_1">  GACKA d.o.o. za prodaju poljoprivredne mehanizacije, priključnih strojeva i rezervnih dijelova</derivirana_varijabla>
  </DomainObject.Predmet.ProtustrankaFormated>
  <DomainObject.Predmet.ProtustrankaFormatedOIB>
    <izvorni_sadrzaj>  GACKA d.o.o. za prodaju poljoprivredne mehanizacije, priključnih strojeva i rezervnih dijelova, OIB 75550605361</izvorni_sadrzaj>
    <derivirana_varijabla naziv="DomainObject.Predmet.ProtustrankaFormatedOIB_1">  GACKA d.o.o. za prodaju poljoprivredne mehanizacije, priključnih strojeva i rezervnih dijelova, OIB 75550605361</derivirana_varijabla>
  </DomainObject.Predmet.ProtustrankaFormatedOIB>
  <DomainObject.Predmet.ProtustrankaFormatedWithAdress>
    <izvorni_sadrzaj> GACKA d.o.o. za prodaju poljoprivredne mehanizacije, priključnih strojeva i rezervnih dijelova, Trpinjska cesta 136, 32000 Vukovar</izvorni_sadrzaj>
    <derivirana_varijabla naziv="DomainObject.Predmet.ProtustrankaFormatedWithAdress_1"> GACKA d.o.o. za prodaju poljoprivredne mehanizacije, priključnih strojeva i rezervnih dijelova, Trpinjska cesta 136, 32000 Vukovar</derivirana_varijabla>
  </DomainObject.Predmet.ProtustrankaFormatedWithAdress>
  <DomainObject.Predmet.ProtustrankaFormatedWithAdressOIB>
    <izvorni_sadrzaj> GACKA d.o.o. za prodaju poljoprivredne mehanizacije, priključnih strojeva i rezervnih dijelova, OIB 75550605361, Trpinjska cesta 136, 32000 Vukovar</izvorni_sadrzaj>
    <derivirana_varijabla naziv="DomainObject.Predmet.ProtustrankaFormatedWithAdressOIB_1"> GACKA d.o.o. za prodaju poljoprivredne mehanizacije, priključnih strojeva i rezervnih dijelova, OIB 75550605361, Trpinjska cesta 136, 32000 Vukovar</derivirana_varijabla>
  </DomainObject.Predmet.ProtustrankaFormatedWithAdressOIB>
  <DomainObject.Predmet.ProtustrankaWithAdress>
    <izvorni_sadrzaj>GACKA d.o.o. za prodaju poljoprivredne mehanizacije, priključnih strojeva i rezervnih dijelova Trpinjska cesta 136, 32000 Vukovar</izvorni_sadrzaj>
    <derivirana_varijabla naziv="DomainObject.Predmet.ProtustrankaWithAdress_1">GACKA d.o.o. za prodaju poljoprivredne mehanizacije, priključnih strojeva i rezervnih dijelova Trpinjska cesta 136, 32000 Vukovar</derivirana_varijabla>
  </DomainObject.Predmet.ProtustrankaWithAdress>
  <DomainObject.Predmet.ProtustrankaWithAdressOIB>
    <izvorni_sadrzaj>GACKA d.o.o. za prodaju poljoprivredne mehanizacije, priključnih strojeva i rezervnih dijelova, OIB 75550605361, Trpinjska cesta 136, 32000 Vukovar</izvorni_sadrzaj>
    <derivirana_varijabla naziv="DomainObject.Predmet.ProtustrankaWithAdressOIB_1">GACKA d.o.o. za prodaju poljoprivredne mehanizacije, priključnih strojeva i rezervnih dijelova, OIB 75550605361, Trpinjska cesta 136, 32000 Vukovar</derivirana_varijabla>
  </DomainObject.Predmet.ProtustrankaWithAdressOIB>
  <DomainObject.Predmet.ProtustrankaNazivFormated>
    <izvorni_sadrzaj>GACKA d.o.o. za prodaju poljoprivredne mehanizacije, priključnih strojeva i rezervnih dijelova</izvorni_sadrzaj>
    <derivirana_varijabla naziv="DomainObject.Predmet.ProtustrankaNazivFormated_1">GACKA d.o.o. za prodaju poljoprivredne mehanizacije, priključnih strojeva i rezervnih dijelova</derivirana_varijabla>
  </DomainObject.Predmet.ProtustrankaNazivFormated>
  <DomainObject.Predmet.ProtustrankaNazivFormatedOIB>
    <izvorni_sadrzaj>GACKA d.o.o. za prodaju poljoprivredne mehanizacije, priključnih strojeva i rezervnih dijelova, OIB 75550605361</izvorni_sadrzaj>
    <derivirana_varijabla naziv="DomainObject.Predmet.ProtustrankaNazivFormatedOIB_1">GACKA d.o.o. za prodaju poljoprivredne mehanizacije, priključnih strojeva i rezervnih dijelova, OIB 75550605361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GACKA d.o.o. za prodaju poljoprivredne mehanizacije, priključnih strojeva i rezervnih dijelova</item>
    </izvorni_sadrzaj>
    <derivirana_varijabla naziv="DomainObject.Predmet.ProtuStrankaListFormated_1">
      <item>GACKA d.o.o. za prodaju poljoprivredne mehanizacije, priključnih strojeva i rezervnih dijelova</item>
    </derivirana_varijabla>
  </DomainObject.Predmet.ProtuStrankaListFormated>
  <DomainObject.Predmet.ProtuStrankaListFormatedOIB>
    <izvorni_sadrzaj>
      <item>GACKA d.o.o. za prodaju poljoprivredne mehanizacije, priključnih strojeva i rezervnih dijelova, OIB 75550605361</item>
    </izvorni_sadrzaj>
    <derivirana_varijabla naziv="DomainObject.Predmet.ProtuStrankaListFormatedOIB_1">
      <item>GACKA d.o.o. za prodaju poljoprivredne mehanizacije, priključnih strojeva i rezervnih dijelova, OIB 75550605361</item>
    </derivirana_varijabla>
  </DomainObject.Predmet.ProtuStrankaListFormatedOIB>
  <DomainObject.Predmet.ProtuStrankaListFormatedWithAdress>
    <izvorni_sadrzaj>
      <item>GACKA d.o.o. za prodaju poljoprivredne mehanizacije, priključnih strojeva i rezervnih dijelova, Trpinjska cesta 136, 32000 Vukovar</item>
    </izvorni_sadrzaj>
    <derivirana_varijabla naziv="DomainObject.Predmet.ProtuStrankaListFormatedWithAdress_1">
      <item>GACKA d.o.o. za prodaju poljoprivredne mehanizacije, priključnih strojeva i rezervnih dijelova, Trpinjska cesta 136, 32000 Vukovar</item>
    </derivirana_varijabla>
  </DomainObject.Predmet.ProtuStrankaListFormatedWithAdress>
  <DomainObject.Predmet.ProtuStrankaListFormatedWithAdressOIB>
    <izvorni_sadrzaj>
      <item>GACKA d.o.o. za prodaju poljoprivredne mehanizacije, priključnih strojeva i rezervnih dijelova, OIB 75550605361, Trpinjska cesta 136, 32000 Vukovar</item>
    </izvorni_sadrzaj>
    <derivirana_varijabla naziv="DomainObject.Predmet.ProtuStrankaListFormatedWithAdressOIB_1">
      <item>GACKA d.o.o. za prodaju poljoprivredne mehanizacije, priključnih strojeva i rezervnih dijelova, OIB 75550605361, Trpinjska cesta 136, 32000 Vukovar</item>
    </derivirana_varijabla>
  </DomainObject.Predmet.ProtuStrankaListFormatedWithAdressOIB>
  <DomainObject.Predmet.ProtuStrankaListNazivFormated>
    <izvorni_sadrzaj>
      <item>GACKA d.o.o. za prodaju poljoprivredne mehanizacije, priključnih strojeva i rezervnih dijelova</item>
    </izvorni_sadrzaj>
    <derivirana_varijabla naziv="DomainObject.Predmet.ProtuStrankaListNazivFormated_1">
      <item>GACKA d.o.o. za prodaju poljoprivredne mehanizacije, priključnih strojeva i rezervnih dijelova</item>
    </derivirana_varijabla>
  </DomainObject.Predmet.ProtuStrankaListNazivFormated>
  <DomainObject.Predmet.ProtuStrankaListNazivFormatedOIB>
    <izvorni_sadrzaj>
      <item>GACKA d.o.o. za prodaju poljoprivredne mehanizacije, priključnih strojeva i rezervnih dijelova, OIB 75550605361</item>
    </izvorni_sadrzaj>
    <derivirana_varijabla naziv="DomainObject.Predmet.ProtuStrankaListNazivFormatedOIB_1">
      <item>GACKA d.o.o. za prodaju poljoprivredne mehanizacije, priključnih strojeva i rezervnih dijelova, OIB 75550605361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GACKA d.o.o. za prodaju poljoprivredne mehanizacije, priključnih strojeva i rezervnih dijelova</izvorni_sadrzaj>
    <derivirana_varijabla naziv="DomainObject.Predmet.ProtustrankaIDrugi_1">GACKA d.o.o. za prodaju poljoprivredne mehanizacije, priključnih strojeva i rezervnih dijelova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GACKA d.o.o. za prodaju poljoprivredne mehanizacije, priključnih strojeva i rezervnih dijelova, OIB 75550605361, Trpinjska cesta 136, 32000 Vukovar</izvorni_sadrzaj>
    <derivirana_varijabla naziv="DomainObject.Predmet.ProtustrankaIDrugiAdressOIB_1">GACKA d.o.o. za prodaju poljoprivredne mehanizacije, priključnih strojeva i rezervnih dijelova, OIB 75550605361, Trpinjska cesta 136,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GACKA d.o.o. za prodaju poljoprivredne mehanizacije, priključnih strojeva i rezervnih dijelova</item>
    </izvorni_sadrzaj>
    <derivirana_varijabla naziv="DomainObject.Predmet.SudioniciListNaziv_1">
      <item>FINA RC OSIJEK</item>
      <item>GACKA d.o.o. za prodaju poljoprivredne mehanizacije, priključnih strojeva i rezervnih dijelova</item>
    </derivirana_varijabla>
  </DomainObject.Predmet.SudioniciListNaziv>
  <DomainObject.Predmet.SudioniciListAdressOIB>
    <izvorni_sadrzaj>
      <item>FINA RC OSIJEK, OIB 85821130368</item>
      <item>GACKA d.o.o. za prodaju poljoprivredne mehanizacije, priključnih strojeva i rezervnih dijelova, OIB 75550605361, Trpinjska cesta 136,32000 Vukovar</item>
    </izvorni_sadrzaj>
    <derivirana_varijabla naziv="DomainObject.Predmet.SudioniciListAdressOIB_1">
      <item>FINA RC OSIJEK, OIB 85821130368</item>
      <item>GACKA d.o.o. za prodaju poljoprivredne mehanizacije, priključnih strojeva i rezervnih dijelova, OIB 75550605361, Trpinjska cesta 136,32000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75550605361</item>
    </izvorni_sadrzaj>
    <derivirana_varijabla naziv="DomainObject.Predmet.SudioniciListNazivOIB_1">
      <item>, OIB 85821130368</item>
      <item>, OIB 75550605361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517CF4-0E4D-4C4A-92D4-5190CCF84C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1970</properties:Characters>
  <properties:Lines>75</properties:Lines>
  <properties:Paragraphs>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2016-07-15T09:23:00Z</dcterms:created>
  <dc:creator>korisnik</dc:creator>
  <cp:lastModifiedBy>Snježana Markotić Jurić</cp:lastModifiedBy>
  <cp:lastPrinted>2016-07-15T09:24:00Z</cp:lastPrinted>
  <dcterms:modified xmlns:xsi="http://www.w3.org/2001/XMLSchema-instance" xsi:type="dcterms:W3CDTF">2016-07-15T10:13:00Z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