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96d5" w14:paraId="cc496d5" w:rsidRDefault="00D1526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1526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1526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D1526E">
        <w:rPr>
          <w:rFonts w:cs="Times New Roman" w:eastAsia="Times New Roman"/>
          <w:lang w:eastAsia="hr-HR" w:val="en-AU"/>
        </w:rPr>
        <w:tab/>
      </w:r>
      <w:r w:rsidRPr="00D1526E">
        <w:rPr>
          <w:rFonts w:cs="Times New Roman" w:eastAsia="Times New Roman"/>
          <w:lang w:eastAsia="hr-HR" w:val="en-AU"/>
        </w:rPr>
        <w:tab/>
      </w:r>
      <w:r w:rsidRPr="00D1526E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D1526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1526E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D1526E">
        <w:rPr>
          <w:rFonts w:cs="Times New Roman" w:eastAsia="Times New Roman"/>
          <w:b/>
          <w:lang w:eastAsia="hr-HR"/>
        </w:rPr>
        <w:t>Stpn</w:t>
      </w:r>
      <w:proofErr w:type="spellEnd"/>
      <w:r w:rsidRPr="00D1526E">
        <w:rPr>
          <w:rFonts w:cs="Times New Roman" w:eastAsia="Times New Roman"/>
          <w:b/>
          <w:lang w:eastAsia="hr-HR"/>
        </w:rPr>
        <w:t>-66/2015.</w:t>
      </w:r>
    </w:p>
    <w:p w:rsidRDefault="00D1526E" w:rsidP="00D1526E" w:rsidR="00D1526E" w:rsidRPr="00D1526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1526E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D1526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D1526E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D1526E" w:rsidP="00D1526E" w:rsidR="00D1526E" w:rsidRPr="00D1526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1526E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1526E" w:rsidP="00D1526E" w:rsidR="00D1526E" w:rsidRPr="00D1526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D1526E">
        <w:rPr>
          <w:rFonts w:cs="Times New Roman" w:eastAsia="Arial Unicode MS"/>
          <w:b/>
          <w:bCs/>
          <w:szCs w:val="20"/>
        </w:rPr>
        <w:t>Z A K L J U Č A K</w:t>
      </w:r>
    </w:p>
    <w:p w:rsidRDefault="00D1526E" w:rsidP="00D1526E" w:rsidR="00D1526E" w:rsidRPr="00D1526E">
      <w:pPr>
        <w:spacing w:after="0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 xml:space="preserve">           Trgovački sud u Splitu, po sudcu Jozi Ćaleta kao sudcu pojedincu, uz sudjelovanje Vesne Katić kao zapisničarke, u postupku radi sklapanja </w:t>
      </w:r>
      <w:proofErr w:type="spellStart"/>
      <w:r w:rsidRPr="00D1526E">
        <w:rPr>
          <w:rFonts w:cs="Times New Roman" w:eastAsia="Times New Roman"/>
          <w:lang w:eastAsia="hr-HR"/>
        </w:rPr>
        <w:t>predstečajne</w:t>
      </w:r>
      <w:proofErr w:type="spellEnd"/>
      <w:r w:rsidRPr="00D1526E">
        <w:rPr>
          <w:rFonts w:cs="Times New Roman" w:eastAsia="Times New Roman"/>
          <w:lang w:eastAsia="hr-HR"/>
        </w:rPr>
        <w:t xml:space="preserve"> nagodbe po prijedlogu</w:t>
      </w:r>
      <w:r w:rsidRPr="00D1526E">
        <w:rPr>
          <w:rFonts w:cs="Times New Roman" w:eastAsia="Times New Roman"/>
        </w:rPr>
        <w:t xml:space="preserve"> Predlagatelja-Dužnika: </w:t>
      </w:r>
      <w:r w:rsidRPr="00D1526E">
        <w:rPr>
          <w:rFonts w:cs="Times New Roman" w:eastAsia="Calibri"/>
          <w:lang w:eastAsia="hr-HR"/>
        </w:rPr>
        <w:t>DEZI, d.o.o., Split (Grad Split), Vidilica 4., OIB: 23289660711.</w:t>
      </w:r>
      <w:r w:rsidRPr="00D1526E">
        <w:rPr>
          <w:rFonts w:cs="Times New Roman" w:eastAsia="Times New Roman"/>
          <w:lang w:val="en-US"/>
        </w:rPr>
        <w:t xml:space="preserve">, </w:t>
      </w:r>
      <w:r w:rsidRPr="00D1526E">
        <w:rPr>
          <w:rFonts w:cs="Times New Roman" w:eastAsia="Times New Roman"/>
          <w:lang w:eastAsia="hr-HR"/>
        </w:rPr>
        <w:t xml:space="preserve">dana 07. kolovoza 2015. godine, </w:t>
      </w:r>
      <w:proofErr w:type="spellStart"/>
      <w:r w:rsidRPr="00D1526E">
        <w:rPr>
          <w:rFonts w:cs="Times New Roman" w:eastAsia="Times New Roman"/>
          <w:lang w:eastAsia="hr-HR"/>
        </w:rPr>
        <w:t>izvanraspravno</w:t>
      </w:r>
      <w:proofErr w:type="spellEnd"/>
      <w:r w:rsidRPr="00D1526E">
        <w:rPr>
          <w:rFonts w:cs="Times New Roman" w:eastAsia="Times New Roman"/>
          <w:lang w:eastAsia="hr-HR"/>
        </w:rPr>
        <w:t>,</w:t>
      </w:r>
    </w:p>
    <w:p w:rsidRDefault="00D1526E" w:rsidP="00D1526E" w:rsidR="00D1526E" w:rsidRPr="00D1526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1526E" w:rsidP="00D1526E" w:rsidR="00D1526E" w:rsidRPr="00D1526E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1526E" w:rsidP="00D1526E" w:rsidR="00D1526E" w:rsidRPr="00D1526E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proofErr w:type="spellStart"/>
      <w:r w:rsidRPr="00D1526E">
        <w:rPr>
          <w:rFonts w:cs="Times New Roman" w:eastAsia="Times New Roman"/>
          <w:b/>
          <w:lang w:eastAsia="hr-HR" w:val="de-DE"/>
        </w:rPr>
        <w:t>zaključio</w:t>
      </w:r>
      <w:proofErr w:type="spellEnd"/>
      <w:r w:rsidRPr="00D1526E">
        <w:rPr>
          <w:rFonts w:cs="Times New Roman" w:eastAsia="Times New Roman"/>
          <w:b/>
          <w:lang w:eastAsia="hr-HR" w:val="de-DE"/>
        </w:rPr>
        <w:t xml:space="preserve">  je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b/>
          <w:lang w:eastAsia="hr-HR"/>
        </w:rPr>
        <w:t>1)</w:t>
      </w:r>
      <w:r w:rsidRPr="00D1526E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D1526E">
        <w:rPr>
          <w:rFonts w:cs="Times New Roman" w:eastAsia="Times New Roman"/>
          <w:lang w:eastAsia="hr-HR"/>
        </w:rPr>
        <w:t>predstečajne</w:t>
      </w:r>
      <w:proofErr w:type="spellEnd"/>
      <w:r w:rsidRPr="00D1526E">
        <w:rPr>
          <w:rFonts w:cs="Times New Roman" w:eastAsia="Times New Roman"/>
          <w:lang w:eastAsia="hr-HR"/>
        </w:rPr>
        <w:t xml:space="preserve"> nagodbe, po prijedlogu</w:t>
      </w:r>
      <w:r w:rsidRPr="00D1526E">
        <w:rPr>
          <w:rFonts w:cs="Times New Roman" w:eastAsia="Times New Roman"/>
        </w:rPr>
        <w:t xml:space="preserve"> Predlagatelja-Dužnika: </w:t>
      </w:r>
      <w:r w:rsidRPr="00D1526E">
        <w:rPr>
          <w:rFonts w:cs="Times New Roman" w:eastAsia="Calibri"/>
          <w:lang w:eastAsia="hr-HR"/>
        </w:rPr>
        <w:t>DEZI, d.o.o., Split (Grad Split), Vidilica 4., OIB: 23289660711.</w:t>
      </w:r>
      <w:r w:rsidRPr="00D1526E">
        <w:rPr>
          <w:rFonts w:cs="Times New Roman" w:eastAsia="Times New Roman"/>
          <w:lang w:val="en-US"/>
        </w:rPr>
        <w:t xml:space="preserve">, </w:t>
      </w:r>
      <w:r w:rsidRPr="00D1526E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D1526E">
        <w:rPr>
          <w:rFonts w:cs="Times New Roman" w:eastAsia="Times New Roman"/>
          <w:lang w:eastAsia="hr-HR"/>
        </w:rPr>
        <w:t>predstečajne</w:t>
      </w:r>
      <w:proofErr w:type="spellEnd"/>
      <w:r w:rsidRPr="00D1526E">
        <w:rPr>
          <w:rFonts w:cs="Times New Roman" w:eastAsia="Times New Roman"/>
          <w:lang w:eastAsia="hr-HR"/>
        </w:rPr>
        <w:t xml:space="preserve"> nagodbe i to za dan: </w:t>
      </w:r>
      <w:r w:rsidRPr="00D1526E">
        <w:rPr>
          <w:rFonts w:cs="Times New Roman" w:eastAsia="Times New Roman"/>
          <w:u w:val="single"/>
          <w:lang w:eastAsia="hr-HR"/>
        </w:rPr>
        <w:t>UTORAK – 22. rujna 2015. godine, u 13,30 sati,</w:t>
      </w:r>
      <w:r w:rsidRPr="00D1526E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D1526E">
        <w:rPr>
          <w:rFonts w:cs="Times New Roman" w:eastAsia="Times New Roman"/>
          <w:lang w:eastAsia="hr-HR"/>
        </w:rPr>
        <w:t>Sukoišanska</w:t>
      </w:r>
      <w:proofErr w:type="spellEnd"/>
      <w:r w:rsidRPr="00D1526E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D1526E">
        <w:rPr>
          <w:rFonts w:cs="Times New Roman" w:eastAsia="Times New Roman"/>
          <w:lang w:eastAsia="hr-HR"/>
        </w:rPr>
        <w:t>obaviješćuju</w:t>
      </w:r>
      <w:proofErr w:type="spellEnd"/>
      <w:r w:rsidRPr="00D1526E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D1526E">
        <w:rPr>
          <w:rFonts w:cs="Times New Roman" w:eastAsia="Times New Roman"/>
          <w:lang w:eastAsia="hr-HR"/>
        </w:rPr>
        <w:t>predstečajnoj</w:t>
      </w:r>
      <w:proofErr w:type="spellEnd"/>
      <w:r w:rsidRPr="00D1526E">
        <w:rPr>
          <w:rFonts w:cs="Times New Roman" w:eastAsia="Times New Roman"/>
          <w:lang w:eastAsia="hr-HR"/>
        </w:rPr>
        <w:t xml:space="preserve"> nagodbi („Narodne novine“, br.: 108/12., 144/12., 81/13. i 112/13., dalje: ZFPPN), ako su poduzetnici i ako su kao vjerovnici kod Financijske agencije prihvatili plan financijskog restrukturiranja Dužnika a ne pristupe ročištu za sklapanje </w:t>
      </w:r>
      <w:proofErr w:type="spellStart"/>
      <w:r w:rsidRPr="00D1526E">
        <w:rPr>
          <w:rFonts w:cs="Times New Roman" w:eastAsia="Times New Roman"/>
          <w:lang w:eastAsia="hr-HR"/>
        </w:rPr>
        <w:t>predstečajne</w:t>
      </w:r>
      <w:proofErr w:type="spellEnd"/>
      <w:r w:rsidRPr="00D1526E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b/>
          <w:lang w:eastAsia="hr-HR"/>
        </w:rPr>
        <w:t>2)</w:t>
      </w:r>
      <w:r w:rsidRPr="00D1526E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center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>U Splitu, 07. kolovoza 2015. godine.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1526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1526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1526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1526E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D1526E">
        <w:rPr>
          <w:rFonts w:cs="Times New Roman" w:eastAsia="Times New Roman"/>
          <w:b/>
          <w:lang w:eastAsia="hr-HR"/>
        </w:rPr>
        <w:t>Stpn</w:t>
      </w:r>
      <w:proofErr w:type="spellEnd"/>
      <w:r w:rsidRPr="00D1526E">
        <w:rPr>
          <w:rFonts w:cs="Times New Roman" w:eastAsia="Times New Roman"/>
          <w:b/>
          <w:lang w:eastAsia="hr-HR"/>
        </w:rPr>
        <w:t>-66/2015.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b/>
        </w:rPr>
      </w:pPr>
      <w:r w:rsidRPr="00D1526E">
        <w:rPr>
          <w:rFonts w:cs="Times New Roman" w:eastAsia="Times New Roman"/>
          <w:lang w:eastAsia="hr-HR"/>
        </w:rPr>
        <w:t>DNA:  1)</w:t>
      </w:r>
      <w:r w:rsidRPr="00D1526E">
        <w:rPr>
          <w:rFonts w:cs="Times New Roman" w:eastAsia="Times New Roman"/>
        </w:rPr>
        <w:t xml:space="preserve"> </w:t>
      </w:r>
      <w:r w:rsidRPr="00D1526E">
        <w:rPr>
          <w:rFonts w:cs="Times New Roman" w:eastAsia="Calibri"/>
          <w:lang w:eastAsia="hr-HR"/>
        </w:rPr>
        <w:t>DEZI, d.o.o., Split (Grad Split), Vidilica 4., OIB: 23289660711.</w:t>
      </w:r>
      <w:r w:rsidRPr="00D1526E">
        <w:rPr>
          <w:rFonts w:cs="Times New Roman" w:eastAsia="Times New Roman"/>
          <w:lang w:val="en-US"/>
        </w:rPr>
        <w:t>,</w:t>
      </w:r>
    </w:p>
    <w:p w:rsidRDefault="00D1526E" w:rsidP="00D1526E" w:rsidR="00D1526E" w:rsidRPr="00D1526E">
      <w:pPr>
        <w:spacing w:after="0"/>
        <w:jc w:val="both"/>
        <w:rPr>
          <w:rFonts w:cs="Times New Roman" w:eastAsia="Times New Roman"/>
          <w:lang w:eastAsia="hr-HR"/>
        </w:rPr>
      </w:pPr>
      <w:r w:rsidRPr="00D1526E">
        <w:rPr>
          <w:rFonts w:cs="Times New Roman" w:eastAsia="Times New Roman"/>
          <w:lang w:eastAsia="hr-HR"/>
        </w:rPr>
        <w:t xml:space="preserve">            2)  e-Oglasna ploča Suda – rok do: 22. rujna 2015. godine,</w:t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1526E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D1526E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D1526E">
        <w:rPr>
          <w:rFonts w:cs="Times New Roman" w:eastAsia="Times New Roman"/>
          <w:szCs w:val="20"/>
          <w:lang w:eastAsia="hr-HR" w:val="en-AU"/>
        </w:rPr>
        <w:t>.</w:t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1526E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D1526E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D1526E">
        <w:rPr>
          <w:rFonts w:cs="Times New Roman" w:eastAsia="Times New Roman"/>
          <w:szCs w:val="20"/>
          <w:lang w:eastAsia="hr-HR" w:val="en-AU"/>
        </w:rPr>
        <w:t xml:space="preserve">  07</w:t>
      </w:r>
      <w:proofErr w:type="gramEnd"/>
      <w:r w:rsidRPr="00D1526E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D1526E">
        <w:rPr>
          <w:rFonts w:cs="Times New Roman" w:eastAsia="Times New Roman"/>
          <w:szCs w:val="20"/>
          <w:lang w:eastAsia="hr-HR" w:val="en-AU"/>
        </w:rPr>
        <w:t>kolovoza</w:t>
      </w:r>
      <w:proofErr w:type="spellEnd"/>
      <w:proofErr w:type="gramEnd"/>
      <w:r w:rsidRPr="00D1526E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D1526E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D1526E">
        <w:rPr>
          <w:rFonts w:cs="Times New Roman" w:eastAsia="Times New Roman"/>
          <w:szCs w:val="20"/>
          <w:lang w:eastAsia="hr-HR" w:val="en-AU"/>
        </w:rPr>
        <w:t>.                                  S U D A C:</w:t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D1526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D1526E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D1526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1526E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D1526E">
        <w:rPr>
          <w:rFonts w:cs="Times New Roman" w:eastAsia="Times New Roman"/>
          <w:szCs w:val="20"/>
          <w:lang w:eastAsia="hr-HR" w:val="en-AU"/>
        </w:rPr>
        <w:t>,</w:t>
      </w: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1526E" w:rsidP="00D1526E" w:rsidR="00D1526E" w:rsidRPr="00D1526E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26E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5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2015.</izvorni_sadrzaj>
    <derivirana_varijabla naziv="DomainObject.DatumDonosenjaOdluke_1">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Stpn-66/2015-3</izvorni_sadrzaj>
    <derivirana_varijabla naziv="DomainObject.Oznaka_1">Stpn-66/2015-3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Stpn-66/2015</izvorni_sadrzaj>
    <derivirana_varijabla naziv="DomainObject.Predmet.OznakaBroj_1">Stpn-66/2015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DEZI, trgovina i usluge d.o.o.</izvorni_sadrzaj>
    <derivirana_varijabla naziv="DomainObject.Predmet.StrankaFormated_1">  DEZI, trgovina i usluge d.o.o.</derivirana_varijabla>
  </DomainObject.Predmet.StrankaFormated>
  <DomainObject.Predmet.StrankaFormatedOIB>
    <izvorni_sadrzaj>  DEZI, trgovina i usluge d.o.o., OIB 23289660711</izvorni_sadrzaj>
    <derivirana_varijabla naziv="DomainObject.Predmet.StrankaFormatedOIB_1">  DEZI, trgovina i usluge d.o.o., OIB 23289660711</derivirana_varijabla>
  </DomainObject.Predmet.StrankaFormatedOIB>
  <DomainObject.Predmet.StrankaFormatedWithAdress>
    <izvorni_sadrzaj> DEZI, trgovina i usluge d.o.o., Vidilica 4, 21000 Split</izvorni_sadrzaj>
    <derivirana_varijabla naziv="DomainObject.Predmet.StrankaFormatedWithAdress_1"> DEZI, trgovina i usluge d.o.o., Vidilica 4, 21000 Split</derivirana_varijabla>
  </DomainObject.Predmet.StrankaFormatedWithAdress>
  <DomainObject.Predmet.StrankaFormatedWithAdressOIB>
    <izvorni_sadrzaj> DEZI, trgovina i usluge d.o.o., OIB 23289660711, Vidilica 4, 21000 Split</izvorni_sadrzaj>
    <derivirana_varijabla naziv="DomainObject.Predmet.StrankaFormatedWithAdressOIB_1"> DEZI, trgovina i usluge d.o.o., OIB 23289660711, Vidilica 4, 21000 Split</derivirana_varijabla>
  </DomainObject.Predmet.StrankaFormatedWithAdressOIB>
  <DomainObject.Predmet.StrankaWithAdress>
    <izvorni_sadrzaj>DEZI, trgovina i usluge d.o.o. Vidilica 4,21000 Split</izvorni_sadrzaj>
    <derivirana_varijabla naziv="DomainObject.Predmet.StrankaWithAdress_1">DEZI, trgovina i usluge d.o.o. Vidilica 4,21000 Split</derivirana_varijabla>
  </DomainObject.Predmet.StrankaWithAdress>
  <DomainObject.Predmet.StrankaWithAdressOIB>
    <izvorni_sadrzaj>DEZI, trgovina i usluge d.o.o., OIB 23289660711, Vidilica 4,21000 Split</izvorni_sadrzaj>
    <derivirana_varijabla naziv="DomainObject.Predmet.StrankaWithAdressOIB_1">DEZI, trgovina i usluge d.o.o., OIB 23289660711, Vidilica 4,21000 Split</derivirana_varijabla>
  </DomainObject.Predmet.StrankaWithAdressOIB>
  <DomainObject.Predmet.StrankaNazivFormated>
    <izvorni_sadrzaj>DEZI, trgovina i usluge d.o.o.</izvorni_sadrzaj>
    <derivirana_varijabla naziv="DomainObject.Predmet.StrankaNazivFormated_1">DEZI, trgovina i usluge d.o.o.</derivirana_varijabla>
  </DomainObject.Predmet.StrankaNazivFormated>
  <DomainObject.Predmet.StrankaNazivFormatedOIB>
    <izvorni_sadrzaj>DEZI, trgovina i usluge d.o.o., OIB 23289660711</izvorni_sadrzaj>
    <derivirana_varijabla naziv="DomainObject.Predmet.StrankaNazivFormatedOIB_1">DEZI, trgovina i usluge d.o.o., OIB 23289660711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378979.66</izvorni_sadrzaj>
    <derivirana_varijabla naziv="DomainObject.Predmet.TrenutnaVrijednost_1">378979.66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DEZI, trgovina i usluge d.o.o.</item>
    </izvorni_sadrzaj>
    <derivirana_varijabla naziv="DomainObject.Predmet.StrankaListFormated_1">
      <item>DEZI, trgovina i usluge d.o.o.</item>
    </derivirana_varijabla>
  </DomainObject.Predmet.StrankaListFormated>
  <DomainObject.Predmet.StrankaListFormatedOIB>
    <izvorni_sadrzaj>
      <item>DEZI, trgovina i usluge d.o.o., OIB 23289660711</item>
    </izvorni_sadrzaj>
    <derivirana_varijabla naziv="DomainObject.Predmet.StrankaListFormatedOIB_1">
      <item>DEZI, trgovina i usluge d.o.o., OIB 23289660711</item>
    </derivirana_varijabla>
  </DomainObject.Predmet.StrankaListFormatedOIB>
  <DomainObject.Predmet.StrankaListFormatedWithAdress>
    <izvorni_sadrzaj>
      <item>DEZI, trgovina i usluge d.o.o., Vidilica 4, 21000 Split</item>
    </izvorni_sadrzaj>
    <derivirana_varijabla naziv="DomainObject.Predmet.StrankaListFormatedWithAdress_1">
      <item>DEZI, trgovina i usluge d.o.o., Vidilica 4, 21000 Split</item>
    </derivirana_varijabla>
  </DomainObject.Predmet.StrankaListFormatedWithAdress>
  <DomainObject.Predmet.StrankaListFormatedWithAdressOIB>
    <izvorni_sadrzaj>
      <item>DEZI, trgovina i usluge d.o.o., OIB 23289660711, Vidilica 4, 21000 Split</item>
    </izvorni_sadrzaj>
    <derivirana_varijabla naziv="DomainObject.Predmet.StrankaListFormatedWithAdressOIB_1">
      <item>DEZI, trgovina i usluge d.o.o., OIB 23289660711, Vidilica 4, 21000 Split</item>
    </derivirana_varijabla>
  </DomainObject.Predmet.StrankaListFormatedWithAdressOIB>
  <DomainObject.Predmet.StrankaListNazivFormated>
    <izvorni_sadrzaj>
      <item>DEZI, trgovina i usluge d.o.o.</item>
    </izvorni_sadrzaj>
    <derivirana_varijabla naziv="DomainObject.Predmet.StrankaListNazivFormated_1">
      <item>DEZI, trgovina i usluge d.o.o.</item>
    </derivirana_varijabla>
  </DomainObject.Predmet.StrankaListNazivFormated>
  <DomainObject.Predmet.StrankaListNazivFormatedOIB>
    <izvorni_sadrzaj>
      <item>DEZI, trgovina i usluge d.o.o., OIB 23289660711</item>
    </izvorni_sadrzaj>
    <derivirana_varijabla naziv="DomainObject.Predmet.StrankaListNazivFormatedOIB_1">
      <item>DEZI, trgovina i usluge d.o.o., OIB 23289660711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2015.</izvorni_sadrzaj>
    <derivirana_varijabla naziv="DomainObject.Datum_1">24. kolovoza 2015.</derivirana_varijabla>
  </DomainObject.Datum>
  <DomainObject.PoslovniBrojDokumenta>
    <izvorni_sadrzaj>Stpn-66/2015-3</izvorni_sadrzaj>
    <derivirana_varijabla naziv="DomainObject.PoslovniBrojDokumenta_1">Stpn-66/2015-3</derivirana_varijabla>
  </DomainObject.PoslovniBrojDokumenta>
  <DomainObject.Predmet.StrankaIDrugi>
    <izvorni_sadrzaj>DEZI, trgovina i usluge d.o.o.</izvorni_sadrzaj>
    <derivirana_varijabla naziv="DomainObject.Predmet.StrankaIDrugi_1">DEZI,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DEZI, trgovina i usluge d.o.o., OIB 23289660711, Vidilica 4, 21000 Split</izvorni_sadrzaj>
    <derivirana_varijabla naziv="DomainObject.Predmet.StrankaIDrugiAdressOIB_1">DEZI, trgovina i usluge d.o.o., OIB 23289660711, Vidilica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</izvorni_sadrzaj>
    <derivirana_varijabla naziv="DomainObject.Predmet.SudioniciListNaziv_1">
      <item>DEZI, trgovina i usluge d.o.o.</item>
    </derivirana_varijabla>
  </DomainObject.Predmet.SudioniciListNaziv>
  <DomainObject.Predmet.SudioniciListAdressOIB>
    <izvorni_sadrzaj>
      <item>DEZI, trgovina i usluge d.o.o., OIB 23289660711, Vidilica 4,21000 Split</item>
    </izvorni_sadrzaj>
    <derivirana_varijabla naziv="DomainObject.Predmet.SudioniciListAdressOIB_1">
      <item>DEZI, trgovina i usluge d.o.o., OIB 23289660711,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7CCBE-DAB4-4409-9150-325E7AA95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1812</properties:Characters>
  <properties:Lines>79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2015-08-24T09:39:00Z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Stpn-66/2015-3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