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6ab90" w14:paraId="e86ab90" w:rsidRDefault="008A3840" w:rsidP="000518D4" w:rsidR="008A3840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518D4" w:rsidP="000518D4" w:rsidR="000518D4" w:rsidRPr="00353FF7">
      <w:pPr>
        <w:rPr>
          <w:b/>
        </w:rPr>
      </w:pPr>
      <w:r w:rsidRPr="00353FF7">
        <w:rPr>
          <w:b/>
        </w:rPr>
        <w:t>REPUBLIKA HRVATSKA</w:t>
      </w:r>
    </w:p>
    <w:p w:rsidRDefault="000518D4" w:rsidP="000518D4" w:rsidR="008A3840">
      <w:pPr>
        <w:rPr>
          <w:b/>
        </w:rPr>
      </w:pPr>
      <w:r w:rsidRPr="00353FF7">
        <w:rPr>
          <w:b/>
        </w:rPr>
        <w:t xml:space="preserve">TRGOVAČKI SUD U ZAGREBU     </w:t>
      </w:r>
    </w:p>
    <w:p w:rsidRDefault="008A3840" w:rsidP="000518D4" w:rsidR="000518D4">
      <w:r>
        <w:rPr>
          <w:b/>
        </w:rPr>
        <w:t>Zagreb, Amruševa 2/II</w:t>
      </w:r>
      <w:r w:rsidR="000518D4" w:rsidRPr="00353FF7">
        <w:rPr>
          <w:b/>
        </w:rPr>
        <w:t xml:space="preserve">                                                      </w:t>
      </w:r>
      <w:r>
        <w:rPr>
          <w:b/>
        </w:rPr>
        <w:t xml:space="preserve">                      </w:t>
      </w:r>
      <w:r w:rsidR="000518D4" w:rsidRPr="00353FF7">
        <w:rPr>
          <w:b/>
        </w:rPr>
        <w:t xml:space="preserve"> </w:t>
      </w:r>
      <w:r w:rsidR="000518D4">
        <w:rPr>
          <w:b/>
        </w:rPr>
        <w:t xml:space="preserve">12 </w:t>
      </w:r>
      <w:r w:rsidR="000518D4" w:rsidRPr="00353FF7">
        <w:rPr>
          <w:b/>
        </w:rPr>
        <w:t>St-</w:t>
      </w:r>
      <w:r w:rsidR="00F072E2">
        <w:rPr>
          <w:b/>
        </w:rPr>
        <w:t>638</w:t>
      </w:r>
      <w:r w:rsidR="000518D4" w:rsidRPr="00353FF7">
        <w:rPr>
          <w:b/>
        </w:rPr>
        <w:t>/</w:t>
      </w:r>
      <w:r w:rsidR="000518D4">
        <w:rPr>
          <w:b/>
        </w:rPr>
        <w:t>2015</w:t>
      </w:r>
    </w:p>
    <w:p w:rsidRDefault="000518D4" w:rsidP="000518D4" w:rsidR="000518D4"/>
    <w:p w:rsidRDefault="000518D4" w:rsidP="000518D4" w:rsidR="000518D4">
      <w:pPr>
        <w:jc w:val="center"/>
        <w:rPr>
          <w:b/>
        </w:rPr>
      </w:pPr>
      <w:r w:rsidRPr="00353FF7">
        <w:rPr>
          <w:b/>
        </w:rPr>
        <w:t>R J E Š E NJ E</w:t>
      </w:r>
    </w:p>
    <w:p w:rsidRDefault="000518D4" w:rsidP="000518D4" w:rsidR="000518D4">
      <w:pPr>
        <w:jc w:val="center"/>
        <w:rPr>
          <w:b/>
        </w:rPr>
      </w:pPr>
    </w:p>
    <w:p w:rsidRDefault="00F072E2" w:rsidP="00F072E2" w:rsidR="00F072E2">
      <w:pPr>
        <w:jc w:val="both"/>
      </w:pPr>
      <w:r>
        <w:t>TRGOVAČKI SUD U ZAGREBU po sucu Nini Radiću, kao stečajnom sucu, postupajući po prijedlogu Financijske agencije u stečajnom postupku nad dužnikom EUROCABLE d.o.o. Zagreb, Ilica 1 A, OIB:32181224307,  dana 1</w:t>
      </w:r>
      <w:r w:rsidR="00420939">
        <w:t>2</w:t>
      </w:r>
      <w:r>
        <w:t xml:space="preserve">. </w:t>
      </w:r>
      <w:r w:rsidR="00420939">
        <w:t>travnja</w:t>
      </w:r>
      <w:r>
        <w:t xml:space="preserve"> 2016.,</w:t>
      </w:r>
    </w:p>
    <w:p w:rsidRDefault="001D30FE" w:rsidP="00D24717" w:rsidR="001D30FE">
      <w:pPr>
        <w:rPr>
          <w:b/>
        </w:rPr>
      </w:pPr>
    </w:p>
    <w:p w:rsidRDefault="007D6D6E" w:rsidP="007D6D6E" w:rsidR="007D6D6E" w:rsidRPr="00353FF7">
      <w:pPr>
        <w:jc w:val="center"/>
        <w:rPr>
          <w:b/>
        </w:rPr>
      </w:pPr>
      <w:r w:rsidRPr="00353FF7">
        <w:rPr>
          <w:b/>
        </w:rPr>
        <w:t>r   i   j   e   š   i   o       j   e</w:t>
      </w:r>
    </w:p>
    <w:p w:rsidRDefault="00C16D19" w:rsidP="00C16D19" w:rsidR="00C16D19" w:rsidRPr="00465A38">
      <w:pPr>
        <w:jc w:val="both"/>
        <w:rPr>
          <w:b/>
        </w:rPr>
      </w:pPr>
    </w:p>
    <w:p w:rsidRDefault="00F33713" w:rsidP="00F33713" w:rsidR="00F33713" w:rsidRPr="00465A38">
      <w:pPr>
        <w:ind w:firstLine="708"/>
        <w:jc w:val="both"/>
      </w:pPr>
      <w:r w:rsidRPr="00465A38">
        <w:t>I   Otvara se stečajni postupak nad trgovačkim društvom</w:t>
      </w:r>
      <w:r w:rsidR="007D6D6E">
        <w:t>,</w:t>
      </w:r>
      <w:r w:rsidR="00887CE6" w:rsidRPr="00887CE6">
        <w:t xml:space="preserve"> </w:t>
      </w:r>
      <w:r w:rsidR="00F072E2">
        <w:t>EUROCABLE d.o.o. Zagreb, Ilica 1 A, OIB:32181224307</w:t>
      </w:r>
      <w:r w:rsidR="000518D4">
        <w:t xml:space="preserve">, </w:t>
      </w:r>
      <w:r w:rsidR="00F072E2">
        <w:t>1</w:t>
      </w:r>
      <w:r w:rsidR="00904998">
        <w:t>2</w:t>
      </w:r>
      <w:r w:rsidR="00C11538">
        <w:t xml:space="preserve">. </w:t>
      </w:r>
      <w:r w:rsidR="00F072E2">
        <w:t>travnja</w:t>
      </w:r>
      <w:r w:rsidR="00515B16">
        <w:t xml:space="preserve"> 201</w:t>
      </w:r>
      <w:r w:rsidR="00F072E2">
        <w:t>6</w:t>
      </w:r>
      <w:r w:rsidR="00A14342">
        <w:t xml:space="preserve">. godine u </w:t>
      </w:r>
      <w:r w:rsidR="00904998">
        <w:t>9,00</w:t>
      </w:r>
      <w:r w:rsidR="00C11538">
        <w:t xml:space="preserve"> sati.</w:t>
      </w:r>
    </w:p>
    <w:p w:rsidRDefault="00465A38" w:rsidP="009C021C" w:rsidR="00B8398A">
      <w:pPr>
        <w:jc w:val="both"/>
      </w:pPr>
      <w:r>
        <w:t xml:space="preserve">           </w:t>
      </w:r>
      <w:r w:rsidR="00F33713" w:rsidRPr="00465A38">
        <w:t>II   Za stečajnog upravitelja imenuje se</w:t>
      </w:r>
      <w:r w:rsidR="00D24717" w:rsidRPr="00D24717">
        <w:t xml:space="preserve"> </w:t>
      </w:r>
      <w:r w:rsidR="00E26FA9" w:rsidRPr="00DB1C0E">
        <w:rPr>
          <w:sz w:val="22"/>
          <w:szCs w:val="22"/>
        </w:rPr>
        <w:t>Mirjana Zuzija iz Velike Gorice, Slavka Kolara 25, OIB:26497768352</w:t>
      </w:r>
      <w:r w:rsidR="00D24717">
        <w:t>.</w:t>
      </w:r>
      <w:r w:rsidR="00353DF1" w:rsidRPr="00353DF1">
        <w:rPr>
          <w:rFonts w:cs="Arial" w:hAnsi="Arial" w:ascii="Arial"/>
          <w:color w:val="003366"/>
          <w:sz w:val="18"/>
          <w:szCs w:val="18"/>
        </w:rPr>
        <w:t xml:space="preserve"> </w:t>
      </w:r>
      <w:r w:rsidR="008876F6">
        <w:t xml:space="preserve">              </w:t>
      </w:r>
    </w:p>
    <w:p w:rsidRDefault="00CD601A" w:rsidP="009C021C" w:rsidR="00F33713" w:rsidRPr="00465A38">
      <w:pPr>
        <w:jc w:val="both"/>
      </w:pPr>
      <w:r>
        <w:t xml:space="preserve">         </w:t>
      </w:r>
      <w:r w:rsidR="00465A38">
        <w:t xml:space="preserve"> </w:t>
      </w:r>
      <w:r w:rsidR="00F33713" w:rsidRPr="00465A38">
        <w:t xml:space="preserve">III   Pozivaju se stečajni vjerovnici viših isplatnih redova da u roku od </w:t>
      </w:r>
      <w:r w:rsidR="00EE4522">
        <w:t>20</w:t>
      </w:r>
      <w:r w:rsidR="00F33713" w:rsidRPr="00465A38">
        <w:t xml:space="preserve"> dana od  dana  objave oglasa o otvaranju stečajnog postupka </w:t>
      </w:r>
      <w:r w:rsidR="00732FBB">
        <w:t>na eOglasnoj ploči ovog suda</w:t>
      </w:r>
      <w:r w:rsidR="00F33713" w:rsidRPr="00465A38">
        <w:t xml:space="preserve">, </w:t>
      </w:r>
      <w:r w:rsidR="00A20CE2">
        <w:rPr>
          <w:b/>
        </w:rPr>
        <w:t>prijave svoje novčane tražbine</w:t>
      </w:r>
      <w:r w:rsidR="00F33713" w:rsidRPr="00F95A9D">
        <w:rPr>
          <w:b/>
        </w:rPr>
        <w:t>, na adresu stečajnog upravitelja</w:t>
      </w:r>
      <w:r w:rsidR="007D6D6E" w:rsidRPr="00F95A9D">
        <w:rPr>
          <w:b/>
        </w:rPr>
        <w:t>,</w:t>
      </w:r>
      <w:r w:rsidR="00E26FA9" w:rsidRPr="00E26FA9">
        <w:rPr>
          <w:sz w:val="22"/>
          <w:szCs w:val="22"/>
        </w:rPr>
        <w:t xml:space="preserve"> </w:t>
      </w:r>
      <w:r w:rsidR="00E26FA9" w:rsidRPr="00DB1C0E">
        <w:rPr>
          <w:sz w:val="22"/>
          <w:szCs w:val="22"/>
        </w:rPr>
        <w:t>Mirjana Zuzija iz Velike Gorice, Slavka Kolara 25, OIB:26497768352</w:t>
      </w:r>
      <w:r w:rsidR="00353DF1">
        <w:t>,</w:t>
      </w:r>
      <w:r w:rsidR="00353DF1" w:rsidRPr="00D33A07">
        <w:t xml:space="preserve"> </w:t>
      </w:r>
      <w:r w:rsidR="00F33713" w:rsidRPr="00465A38">
        <w:t xml:space="preserve"> sukladno pravilima Stečajnog zakona o prijavi tražbine i to u dva primjerka, zajedno sa ispravama iz kojih tražbina proizlazi i dokazom o uplati sudske pristojbe u iznosu od 2 % vrijednosti prijavljene tražbine (ali ne više od 500,00 kn). </w:t>
      </w:r>
      <w:r w:rsidR="00C35815">
        <w:t xml:space="preserve">Uplata </w:t>
      </w:r>
      <w:r w:rsidR="00A043A6">
        <w:t xml:space="preserve">pristojbe </w:t>
      </w:r>
      <w:r w:rsidR="00C35815">
        <w:t xml:space="preserve">se vrši na </w:t>
      </w:r>
      <w:r w:rsidR="002F2094">
        <w:t>račun Državnog proračuna RH</w:t>
      </w:r>
      <w:r w:rsidR="00165AEF">
        <w:t>, IBAN</w:t>
      </w:r>
      <w:r w:rsidR="00C35815">
        <w:t>:</w:t>
      </w:r>
      <w:r w:rsidR="00D161D2">
        <w:t>HR12</w:t>
      </w:r>
      <w:r w:rsidR="00C35815">
        <w:t>10010051863000160</w:t>
      </w:r>
      <w:r w:rsidR="00952055">
        <w:t xml:space="preserve">, model </w:t>
      </w:r>
      <w:r w:rsidR="00D161D2">
        <w:t>HR</w:t>
      </w:r>
      <w:r w:rsidR="00952055">
        <w:t>64,</w:t>
      </w:r>
      <w:r w:rsidR="00C35815">
        <w:t xml:space="preserve"> poziv na broj:5045</w:t>
      </w:r>
      <w:r>
        <w:t>-20735, svrha uplate St-</w:t>
      </w:r>
      <w:r w:rsidR="001906CD">
        <w:t>63815</w:t>
      </w:r>
      <w:r w:rsidR="004A6D9C">
        <w:t>.</w:t>
      </w:r>
    </w:p>
    <w:p w:rsidRDefault="00F33713" w:rsidP="00F33713" w:rsidR="00F33713" w:rsidRPr="009C021C">
      <w:pPr>
        <w:jc w:val="both"/>
      </w:pPr>
      <w:r w:rsidRPr="009C021C">
        <w:t>U prijavi je potrebno navesti osnov</w:t>
      </w:r>
      <w:r w:rsidR="007E4872" w:rsidRPr="009C021C">
        <w:t>u</w:t>
      </w:r>
      <w:r w:rsidRPr="009C021C">
        <w:t xml:space="preserve"> iznosa tražbine u kunama, te broj računa </w:t>
      </w:r>
      <w:r w:rsidR="0095423A" w:rsidRPr="009C021C">
        <w:t xml:space="preserve"> </w:t>
      </w:r>
      <w:r w:rsidRPr="009C021C">
        <w:t xml:space="preserve">vjerovnika. </w:t>
      </w:r>
    </w:p>
    <w:p w:rsidRDefault="00F33713" w:rsidP="00F33713" w:rsidR="00F33713" w:rsidRPr="009C021C">
      <w:pPr>
        <w:jc w:val="both"/>
      </w:pPr>
      <w:r w:rsidRPr="009C021C">
        <w:t xml:space="preserve">Ako se prijavljuje tražbina u kojoj je započela parnica, potrebno je navesti broj spisa i sud pred kojim se spor vodi. </w:t>
      </w:r>
    </w:p>
    <w:p w:rsidRDefault="00F33713" w:rsidP="00F33713" w:rsidR="00F33713" w:rsidRPr="00465A38">
      <w:pPr>
        <w:ind w:firstLine="708"/>
        <w:jc w:val="both"/>
      </w:pPr>
      <w:r w:rsidRPr="00465A38">
        <w:t xml:space="preserve">IV     Stečajni upravitelj će sastaviti popis svih tražbina radnika dužnika dospjelih do otvaranja stečajnog postupka i to u bruto i neto iznosu te predočiti radnicima na potpis prijavu njihovih tražbina. Smatrat će se da je radnik svoju tražbinu prijavio u skladu s popisom koji je sastavio stečajni upravitelj, ako najkasnije u roku 8 dana prije općeg ispitnog ročišta ne podnese svoju samostalnu prijavu. </w:t>
      </w:r>
    </w:p>
    <w:p w:rsidRDefault="00732FBB" w:rsidP="00726F6B" w:rsidR="00F33713" w:rsidRPr="00465A38">
      <w:pPr>
        <w:ind w:firstLine="708"/>
        <w:jc w:val="both"/>
      </w:pPr>
      <w:r>
        <w:t xml:space="preserve">V     </w:t>
      </w:r>
      <w:r w:rsidR="00F33713" w:rsidRPr="00465A38">
        <w:t xml:space="preserve"> Pozivaju se raz</w:t>
      </w:r>
      <w:r w:rsidR="00EE4522">
        <w:t>lučni vjerovnici da u roku  20</w:t>
      </w:r>
      <w:r w:rsidR="00F33713" w:rsidRPr="00465A38">
        <w:t xml:space="preserve"> dana od  dana objave oglasa o otvaranju stečajnog postupka u Narodnim novinama, obavijeste stečajnog upravitelja o svom razlučnom pravu, pravnoj osnovi razlučnog prava i dijelu imovine stečajnog dužnika na koji se njihovo razlučno pravo odnosi, te o svemu tome dostave dokaze.Ako r</w:t>
      </w:r>
      <w:r w:rsidR="0095423A">
        <w:t xml:space="preserve">azlučni vjerovnici prijavljuju </w:t>
      </w:r>
      <w:r w:rsidR="00F33713" w:rsidRPr="00465A38">
        <w:t xml:space="preserve"> tražbinu</w:t>
      </w:r>
      <w:r w:rsidR="0095423A">
        <w:t xml:space="preserve"> i</w:t>
      </w:r>
      <w:r w:rsidR="00F33713" w:rsidRPr="00465A38">
        <w:t xml:space="preserve"> kao stečajni vjerovnici, u prijavi su dužni označiti dio imovine stečajnog dužnika na koji se odnosi njihovo razlučno pravo i iznos do kojeg njihova tražbina predvidivo neće biti pokrivena tim razlučnim pravom. </w:t>
      </w:r>
    </w:p>
    <w:p w:rsidRDefault="00F33713" w:rsidP="00F33713" w:rsidR="00F33713" w:rsidRPr="00465A38">
      <w:pPr>
        <w:ind w:firstLine="708"/>
        <w:jc w:val="both"/>
      </w:pPr>
      <w:r w:rsidRPr="00465A38">
        <w:t>VI</w:t>
      </w:r>
      <w:r w:rsidRPr="00465A38">
        <w:tab/>
        <w:t xml:space="preserve">Pozivaju se izlučni vjerovnici da u roku </w:t>
      </w:r>
      <w:r w:rsidR="00EE4522">
        <w:t>20</w:t>
      </w:r>
      <w:r w:rsidRPr="00465A38">
        <w:t xml:space="preserve"> dana od </w:t>
      </w:r>
      <w:r w:rsidR="00EE4522">
        <w:t xml:space="preserve">dana </w:t>
      </w:r>
      <w:r w:rsidRPr="00465A38">
        <w:t xml:space="preserve">objave oglasa o otvaranju stečaja u Narodnim novinama obavijeste stečajnog upravitelja o svom izlučnom pravu, pravnoj osnovi izlučnog prava, te da označe predmet na koji se njihovo izlučno pravo odnosi, odnosno u obavijesti označiti pravo iz čl. </w:t>
      </w:r>
      <w:r w:rsidR="007D6D6E">
        <w:t>79</w:t>
      </w:r>
      <w:r w:rsidRPr="00465A38">
        <w:t xml:space="preserve"> Stečajnog zakona. </w:t>
      </w:r>
    </w:p>
    <w:p w:rsidRDefault="00F33713" w:rsidP="00F33713" w:rsidR="00CC1198">
      <w:pPr>
        <w:ind w:firstLine="708"/>
        <w:jc w:val="both"/>
      </w:pPr>
      <w:r w:rsidRPr="00465A38">
        <w:t>VII</w:t>
      </w:r>
      <w:r w:rsidRPr="00465A38">
        <w:tab/>
        <w:t xml:space="preserve">Pozivaju se dužnici stečajnog dužnika da svoje obveze bez odgode ispunjavaju stečajnom upravitelju za stečajnog dužnika. </w:t>
      </w:r>
    </w:p>
    <w:p w:rsidRDefault="00F33713" w:rsidP="00F33713" w:rsidR="00B8398A">
      <w:pPr>
        <w:ind w:firstLine="708"/>
        <w:jc w:val="both"/>
      </w:pPr>
      <w:r w:rsidRPr="00465A38">
        <w:lastRenderedPageBreak/>
        <w:t>VII</w:t>
      </w:r>
      <w:r w:rsidR="0095423A">
        <w:t>I</w:t>
      </w:r>
      <w:r w:rsidR="0095423A">
        <w:tab/>
      </w:r>
      <w:r w:rsidR="0095423A" w:rsidRPr="00C35815">
        <w:rPr>
          <w:b/>
        </w:rPr>
        <w:t xml:space="preserve">Stečajni postupak otvoren je </w:t>
      </w:r>
      <w:r w:rsidRPr="00C35815">
        <w:rPr>
          <w:b/>
        </w:rPr>
        <w:t xml:space="preserve"> </w:t>
      </w:r>
      <w:r w:rsidR="00904998">
        <w:rPr>
          <w:b/>
        </w:rPr>
        <w:t>12</w:t>
      </w:r>
      <w:r w:rsidRPr="00C35815">
        <w:rPr>
          <w:b/>
        </w:rPr>
        <w:t xml:space="preserve">. </w:t>
      </w:r>
      <w:r w:rsidR="001906CD">
        <w:rPr>
          <w:b/>
        </w:rPr>
        <w:t>travnja</w:t>
      </w:r>
      <w:r w:rsidR="0095423A" w:rsidRPr="00C35815">
        <w:rPr>
          <w:b/>
        </w:rPr>
        <w:t xml:space="preserve"> 20</w:t>
      </w:r>
      <w:r w:rsidR="007D6D6E" w:rsidRPr="00C35815">
        <w:rPr>
          <w:b/>
        </w:rPr>
        <w:t>1</w:t>
      </w:r>
      <w:r w:rsidR="001906CD">
        <w:rPr>
          <w:b/>
        </w:rPr>
        <w:t>6</w:t>
      </w:r>
      <w:r w:rsidRPr="00C35815">
        <w:rPr>
          <w:b/>
        </w:rPr>
        <w:t>. godine</w:t>
      </w:r>
      <w:r w:rsidR="0095423A" w:rsidRPr="00C35815">
        <w:rPr>
          <w:b/>
        </w:rPr>
        <w:t xml:space="preserve"> u </w:t>
      </w:r>
      <w:r w:rsidR="00904998">
        <w:rPr>
          <w:b/>
        </w:rPr>
        <w:t>09</w:t>
      </w:r>
      <w:r w:rsidR="0095423A" w:rsidRPr="00C35815">
        <w:rPr>
          <w:b/>
        </w:rPr>
        <w:t>,</w:t>
      </w:r>
      <w:r w:rsidR="00B8398A">
        <w:rPr>
          <w:b/>
        </w:rPr>
        <w:t>0</w:t>
      </w:r>
      <w:r w:rsidR="0095423A" w:rsidRPr="00C35815">
        <w:rPr>
          <w:b/>
        </w:rPr>
        <w:t>0 sati</w:t>
      </w:r>
      <w:r w:rsidRPr="00465A38">
        <w:t xml:space="preserve"> </w:t>
      </w:r>
      <w:r w:rsidR="00B8398A">
        <w:t>.</w:t>
      </w:r>
    </w:p>
    <w:p w:rsidRDefault="00F33713" w:rsidP="004F5453" w:rsidR="00F33713" w:rsidRPr="00465A38">
      <w:pPr>
        <w:ind w:firstLine="708"/>
        <w:jc w:val="both"/>
      </w:pPr>
      <w:r w:rsidRPr="00465A38">
        <w:t>IX</w:t>
      </w:r>
      <w:r w:rsidRPr="00465A38">
        <w:tab/>
        <w:t>Rješenje o otvaranju stečajnog postupka upisat će s</w:t>
      </w:r>
      <w:r w:rsidR="00B8398A">
        <w:t xml:space="preserve">e u sudskom registru ovog suda , </w:t>
      </w:r>
      <w:r w:rsidRPr="00465A38">
        <w:t>objaviti će s</w:t>
      </w:r>
      <w:r w:rsidR="002938B2">
        <w:t xml:space="preserve">e </w:t>
      </w:r>
      <w:r w:rsidR="001906CD">
        <w:t>na eOglasnoj ploči suda</w:t>
      </w:r>
      <w:r w:rsidR="00400A5A">
        <w:t xml:space="preserve">  i</w:t>
      </w:r>
      <w:r w:rsidR="00EE4522">
        <w:t xml:space="preserve"> </w:t>
      </w:r>
      <w:r w:rsidR="001906CD">
        <w:t xml:space="preserve"> dostaviti </w:t>
      </w:r>
      <w:r w:rsidR="002938B2">
        <w:t xml:space="preserve"> </w:t>
      </w:r>
      <w:r w:rsidR="00D33A07">
        <w:t xml:space="preserve">nadležnim </w:t>
      </w:r>
      <w:r w:rsidR="002938B2">
        <w:t>upisnicima</w:t>
      </w:r>
      <w:r w:rsidR="00B8398A">
        <w:t>.</w:t>
      </w:r>
    </w:p>
    <w:p w:rsidRDefault="00F33713" w:rsidP="00F33713" w:rsidR="00F33713" w:rsidRPr="00465A38">
      <w:pPr>
        <w:ind w:firstLine="708"/>
        <w:jc w:val="both"/>
      </w:pPr>
      <w:r w:rsidRPr="00465A38">
        <w:t>X</w:t>
      </w:r>
      <w:r w:rsidRPr="00465A38">
        <w:tab/>
        <w:t xml:space="preserve">Ročište vjerovnika na kojem će se ispitati prijavljene tražbine </w:t>
      </w:r>
      <w:r w:rsidRPr="00465A38">
        <w:rPr>
          <w:b/>
        </w:rPr>
        <w:t>(opće ispitno ročište) određuje se za dan</w:t>
      </w:r>
      <w:r w:rsidR="000518D4">
        <w:rPr>
          <w:b/>
        </w:rPr>
        <w:t xml:space="preserve"> </w:t>
      </w:r>
      <w:r w:rsidR="001906CD">
        <w:rPr>
          <w:b/>
        </w:rPr>
        <w:t>07</w:t>
      </w:r>
      <w:r w:rsidR="00F22811">
        <w:rPr>
          <w:b/>
        </w:rPr>
        <w:t xml:space="preserve">. </w:t>
      </w:r>
      <w:r w:rsidR="001906CD">
        <w:rPr>
          <w:b/>
        </w:rPr>
        <w:t>lipnja</w:t>
      </w:r>
      <w:r w:rsidRPr="00465A38">
        <w:rPr>
          <w:b/>
        </w:rPr>
        <w:t xml:space="preserve"> 20</w:t>
      </w:r>
      <w:r w:rsidR="007D6D6E">
        <w:rPr>
          <w:b/>
        </w:rPr>
        <w:t>1</w:t>
      </w:r>
      <w:r w:rsidR="001906CD">
        <w:rPr>
          <w:b/>
        </w:rPr>
        <w:t>6</w:t>
      </w:r>
      <w:r w:rsidRPr="00465A38">
        <w:rPr>
          <w:b/>
        </w:rPr>
        <w:t xml:space="preserve"> godine u 10,00 sati</w:t>
      </w:r>
      <w:r w:rsidRPr="00465A38">
        <w:t xml:space="preserve"> u prostorijama Trgovačkog suda u Zagrebu, Petrinjska 8, soba </w:t>
      </w:r>
      <w:r w:rsidR="001D30FE">
        <w:t xml:space="preserve">84 </w:t>
      </w:r>
      <w:r w:rsidR="000A5530">
        <w:t>/</w:t>
      </w:r>
      <w:r w:rsidRPr="00465A38">
        <w:t xml:space="preserve"> II. kat. ulična zgrada.</w:t>
      </w:r>
    </w:p>
    <w:p w:rsidRDefault="00F33713" w:rsidP="00F33713" w:rsidR="00F33713" w:rsidRPr="00465A38">
      <w:pPr>
        <w:ind w:firstLine="708"/>
        <w:jc w:val="both"/>
      </w:pPr>
      <w:r w:rsidRPr="00465A38">
        <w:t>XI</w:t>
      </w:r>
      <w:r w:rsidRPr="00465A38">
        <w:tab/>
        <w:t xml:space="preserve">Ročište vjerovnika na </w:t>
      </w:r>
      <w:r w:rsidR="004861E9">
        <w:t>kojem će se na temelju i</w:t>
      </w:r>
      <w:r w:rsidRPr="00465A38">
        <w:t>zvješća stečajnog upravitelja odlučivati o daljnjem tijeku stečajnog postupka (Izvještajno ročište) određuje se za isti dan i na istom mjestu u 10,</w:t>
      </w:r>
      <w:r w:rsidR="004A6D9C">
        <w:t>45</w:t>
      </w:r>
      <w:r w:rsidRPr="00465A38">
        <w:t xml:space="preserve"> sati.</w:t>
      </w:r>
    </w:p>
    <w:p w:rsidRDefault="00B6602B" w:rsidP="00497FE2" w:rsidR="00B6602B">
      <w:pPr>
        <w:ind w:firstLine="708" w:left="2832"/>
        <w:jc w:val="both"/>
      </w:pPr>
      <w:r w:rsidRPr="00465A38">
        <w:t>O</w:t>
      </w:r>
      <w:r w:rsidR="00497FE2" w:rsidRPr="00465A38">
        <w:t xml:space="preserve"> </w:t>
      </w:r>
      <w:r w:rsidRPr="00465A38">
        <w:t>b</w:t>
      </w:r>
      <w:r w:rsidR="00497FE2" w:rsidRPr="00465A38">
        <w:t xml:space="preserve"> </w:t>
      </w:r>
      <w:r w:rsidRPr="00465A38">
        <w:t>r</w:t>
      </w:r>
      <w:r w:rsidR="00497FE2" w:rsidRPr="00465A38">
        <w:t xml:space="preserve"> </w:t>
      </w:r>
      <w:r w:rsidRPr="00465A38">
        <w:t>a</w:t>
      </w:r>
      <w:r w:rsidR="00497FE2" w:rsidRPr="00465A38">
        <w:t xml:space="preserve"> </w:t>
      </w:r>
      <w:r w:rsidRPr="00465A38">
        <w:t>z</w:t>
      </w:r>
      <w:r w:rsidR="00497FE2" w:rsidRPr="00465A38">
        <w:t xml:space="preserve"> </w:t>
      </w:r>
      <w:r w:rsidRPr="00465A38">
        <w:t>l</w:t>
      </w:r>
      <w:r w:rsidR="00497FE2" w:rsidRPr="00465A38">
        <w:t xml:space="preserve"> </w:t>
      </w:r>
      <w:r w:rsidRPr="00465A38">
        <w:t>o</w:t>
      </w:r>
      <w:r w:rsidR="00497FE2" w:rsidRPr="00465A38">
        <w:t xml:space="preserve"> </w:t>
      </w:r>
      <w:r w:rsidRPr="00465A38">
        <w:t>ž</w:t>
      </w:r>
      <w:r w:rsidR="00497FE2" w:rsidRPr="00465A38">
        <w:t xml:space="preserve"> </w:t>
      </w:r>
      <w:r w:rsidRPr="00465A38">
        <w:t>e</w:t>
      </w:r>
      <w:r w:rsidR="00497FE2" w:rsidRPr="00465A38">
        <w:t xml:space="preserve"> </w:t>
      </w:r>
      <w:r w:rsidRPr="00465A38">
        <w:t>n</w:t>
      </w:r>
      <w:r w:rsidR="00497FE2" w:rsidRPr="00465A38">
        <w:t xml:space="preserve"> </w:t>
      </w:r>
      <w:r w:rsidRPr="00465A38">
        <w:t>j</w:t>
      </w:r>
      <w:r w:rsidR="00497FE2" w:rsidRPr="00465A38">
        <w:t xml:space="preserve"> </w:t>
      </w:r>
      <w:r w:rsidRPr="00465A38">
        <w:t>e</w:t>
      </w:r>
    </w:p>
    <w:p w:rsidRDefault="00A208D1" w:rsidP="008F30BE" w:rsidR="00A208D1">
      <w:pPr>
        <w:jc w:val="both"/>
      </w:pPr>
    </w:p>
    <w:p w:rsidRDefault="00E26FA9" w:rsidP="00A208D1" w:rsidR="00F072E2">
      <w:pPr>
        <w:jc w:val="both"/>
      </w:pPr>
      <w:r>
        <w:t xml:space="preserve">U ovom predmetu primjenjuje se odredbe Stečajnog zakona NN 44/96 do 133/12, sve sukladno prijelaznim odredbama iz članka 441. Stečajnog zakona NN 71/15. </w:t>
      </w:r>
    </w:p>
    <w:p w:rsidRDefault="00F072E2" w:rsidP="00F072E2" w:rsidR="00F072E2">
      <w:pPr>
        <w:jc w:val="both"/>
      </w:pPr>
      <w:r>
        <w:t>FINA-e Regionalni centar Zagreb, podnijela je ovom sudu dana 27. kolovoza. 2015. prijedlog za otvaranje stečajnog postupka nad dužnikom EUROCABLE d.o.o. Zagre</w:t>
      </w:r>
      <w:r w:rsidR="00732FBB">
        <w:t>b, Ilica 1 A, OIB:32181224307</w:t>
      </w:r>
      <w:r>
        <w:t>.</w:t>
      </w:r>
    </w:p>
    <w:p w:rsidRDefault="00F072E2" w:rsidP="00F072E2" w:rsidR="00F072E2">
      <w:pPr>
        <w:jc w:val="both"/>
      </w:pPr>
      <w:r>
        <w:t xml:space="preserve">Prijedlog je podnesen temeljem odredbe članka 49. stavak 2. Zakona o financijskom poslovanju i predstečajnoj nagodbi (NN 108/12 i 144/12, dalje ZFPN) obzirom je  odlukom od 21. 11. 2014 nagodbeno vijeće odbacilo prijedlog ovdje dužnika za otvaranje postupka predstečajne nagodbe. </w:t>
      </w:r>
    </w:p>
    <w:p w:rsidRDefault="00904998" w:rsidP="00F072E2" w:rsidR="00904998">
      <w:pPr>
        <w:jc w:val="both"/>
      </w:pPr>
      <w:r>
        <w:t>Prema rješenju o utvrđenim tražbinama u postupku pred finom iznos utvrđenih tražbina iznosi 282.457.508,57 kuna. Na ročištu radi glasovanja u postupku predstečajne nagodbe pred finom iznos tražbina vjerovnika koji su sudjelovali u glasovanju iznosio je 262.455.092,42 kune, a za plan j</w:t>
      </w:r>
      <w:r w:rsidR="00732FBB">
        <w:t>e glasovalo 30,62 %</w:t>
      </w:r>
      <w:r w:rsidR="00A20E9F">
        <w:t>. Fina je obustavila postupak jer plan restrukturiranja nije prihvaćen rješenjem od 21.11.2014. ur.broj 04-06-14-6549-55 koje je posta</w:t>
      </w:r>
      <w:r w:rsidR="00572A58">
        <w:t>lo izvršno 29.01.2015., godine poslije odluke drugostupanjskog tijela .</w:t>
      </w:r>
    </w:p>
    <w:p w:rsidRDefault="00F072E2" w:rsidP="00F072E2" w:rsidR="00F072E2">
      <w:pPr>
        <w:jc w:val="both"/>
      </w:pPr>
      <w:r>
        <w:t xml:space="preserve">Prema odredbi članka 42. stavak 1. Stečajnog zakona </w:t>
      </w:r>
      <w:r w:rsidR="00904998">
        <w:t xml:space="preserve">koji se primjenjuje u ovom predmetu </w:t>
      </w:r>
      <w:r>
        <w:t>(N.N. br. 44/96, 29/99, 129/00, 123/03, 82/06,  116/10, 25/12 i 133/12 dalje: SZ) na temelju prijedloga za otvaranje stečajnog postupka</w:t>
      </w:r>
      <w:r w:rsidR="00904998">
        <w:t xml:space="preserve"> od 26. 08. 2015., godine </w:t>
      </w:r>
      <w:r>
        <w:t xml:space="preserve"> stečajni sudac </w:t>
      </w:r>
      <w:r w:rsidR="001906CD">
        <w:t>je don</w:t>
      </w:r>
      <w:r>
        <w:t>i</w:t>
      </w:r>
      <w:r w:rsidR="001906CD">
        <w:t>o</w:t>
      </w:r>
      <w:r>
        <w:t xml:space="preserve"> rješenje o pokretanju postupka radi utvrđenja uvjeta za otvaranje stečajnog postupka (prethodni postupak)</w:t>
      </w:r>
      <w:r w:rsidR="001906CD">
        <w:t xml:space="preserve">  16. rujna 2015., godine</w:t>
      </w:r>
      <w:r>
        <w:t xml:space="preserve">. </w:t>
      </w:r>
      <w:r w:rsidR="00572A58">
        <w:t xml:space="preserve">Ročište radi izjašnjanja o prijedlogu za otvaranje stečajnog postupka održano je 07. 10. 2015., godine. </w:t>
      </w:r>
    </w:p>
    <w:p w:rsidRDefault="001906CD" w:rsidP="00F072E2" w:rsidR="001906CD">
      <w:pPr>
        <w:jc w:val="both"/>
      </w:pPr>
      <w:r>
        <w:t xml:space="preserve">Privremena stečajna upraviteljica dostavila je sudu izvješće o stanju predloženog dužnika ( list 260 do 312 spisa). Kod podnošenja izvješća stanje evidentiranih naloga za plaćanje iznosilo je 88.301.721,22 kuna. Predloženi dužnik nema zaposlenih radnika , ne postoje izgledi za nastavak poslovanja i prema utvrđenom stanju imovine i obveza je prezadužen. </w:t>
      </w:r>
      <w:r w:rsidR="00572A58">
        <w:t xml:space="preserve">Ročište određeno za 17. 11. 2015., sud je odlučio nastaviti poslije odluke o žalbi dužnika na rješenje suda od 16. 09. 2015., godine. </w:t>
      </w:r>
    </w:p>
    <w:p w:rsidRDefault="001906CD" w:rsidP="00F072E2" w:rsidR="001906CD">
      <w:pPr>
        <w:jc w:val="both"/>
      </w:pPr>
      <w:r>
        <w:t xml:space="preserve">Poslije odluke Visokog trgovačkog suda Republike Hrvatske broj Pž-7271/15 od 13.01. 2016., godine </w:t>
      </w:r>
      <w:r w:rsidR="00572A58">
        <w:t xml:space="preserve">na izjavljenu žalbu predloženog dužnika sud je zakazao ročište radi rasprave i odlučivanja o prijedlogu za 15. 03. 2016., godine. </w:t>
      </w:r>
      <w:r w:rsidR="0008292F">
        <w:t>Na ročištu je predloženi dužnik dostavio potvrdu o neizvršenim osnovama za plaćanje iz koje je razvidno da dužnik nema evidenitranih osnova za plaćanje na dan održavanja ročišta. Privremena stečajna upraviteljica je na ročištu potvrdila da ustraje kod navoda o postojanju stečajnih razloga u dijelu prezaduženosti i nelikvidnosti. Sud je radi utvrđivanja svih činjnica od važnosti za odluku o prijedlogu odlučio provesti dokaz knjigovodstveno financijskim vještačenjem ( list 335 spisa).</w:t>
      </w:r>
    </w:p>
    <w:p w:rsidRDefault="0008292F" w:rsidP="00F072E2" w:rsidR="0008292F">
      <w:pPr>
        <w:jc w:val="both"/>
      </w:pPr>
      <w:r>
        <w:t>Vještaku je naloženo očitovati se na okolnos</w:t>
      </w:r>
      <w:r w:rsidR="00420939">
        <w:t>t postojanja stečajnih razloga.V</w:t>
      </w:r>
      <w:r>
        <w:t xml:space="preserve">ještak je na sudski spis dostavio nalaz i mišljenje ( list 340 do 378 ).U nalazu se ističe da dužnik nema zaposlenih </w:t>
      </w:r>
      <w:r w:rsidR="009110EA">
        <w:t>radnika, a da je blokada računa prestala temeljem sporazuma sa</w:t>
      </w:r>
      <w:r w:rsidR="00420939">
        <w:t xml:space="preserve"> Privrednom bankom Zagreb d.d. Z</w:t>
      </w:r>
      <w:r w:rsidR="009110EA">
        <w:t>agre</w:t>
      </w:r>
      <w:r w:rsidR="00420939">
        <w:t>b, Raiffeisenbank Austria d.d. Z</w:t>
      </w:r>
      <w:r w:rsidR="009110EA">
        <w:t xml:space="preserve">agreb i HBOR koji </w:t>
      </w:r>
      <w:r w:rsidR="00420939">
        <w:t xml:space="preserve">sporazum </w:t>
      </w:r>
      <w:r w:rsidR="009110EA">
        <w:t xml:space="preserve">je priložen uz nalaz. </w:t>
      </w:r>
      <w:r w:rsidR="009110EA">
        <w:lastRenderedPageBreak/>
        <w:t>Nema</w:t>
      </w:r>
      <w:r w:rsidR="00732FBB">
        <w:t xml:space="preserve"> mogućnosti nastavka poslovanja</w:t>
      </w:r>
      <w:r w:rsidR="009110EA">
        <w:t>, a imovinu čine poslovni udjeli u tri trgovačka društva u ukupnom iznosu od 50.000,00 kuna i to 100 % u društvima Eurocable distribucija d.o.o., RM nekret</w:t>
      </w:r>
      <w:r w:rsidR="00420939">
        <w:t>nine d.o.o. i 50 % u tvrtki D</w:t>
      </w:r>
      <w:r w:rsidR="009110EA">
        <w:t>omaći proizvođači kabela d.o.o.. Ukupni dug prema utv</w:t>
      </w:r>
      <w:r w:rsidR="00420939">
        <w:t>r</w:t>
      </w:r>
      <w:r w:rsidR="009110EA">
        <w:t>đenim tražbinama u postupku predstečajne nagodbe iznosi nešto preko 282 miliona kuna. Direktor predloženog dužnika je na pitanje suda izjavio da u ukupnoj masi obveza dužnika koje su i</w:t>
      </w:r>
      <w:r w:rsidR="00732FBB">
        <w:t>skazane sa cca 280.000.000,00 (</w:t>
      </w:r>
      <w:r w:rsidR="009110EA">
        <w:t xml:space="preserve">dvjestoosamdesetmilionakn) glavninu obveza predstavlja jamstvo dano za kredite prema tvrtki matici Eurocable group d.d. </w:t>
      </w:r>
      <w:r w:rsidR="0085532C">
        <w:t>, dalje navodi da je račun deblokiran temeljem sporazuma s bankama , a da plaćanja obveza nije bilo. Očekuje se rješenje predloženog dužnika kroz poslovni plan koji radi matična tvrtka. Trenutno se ne može dovrštiti tijek pregovora bez potpisa HBOR-a odnosno njegovog nadzornog odbora koji nije formiran. Sa zaključenjem gospodarsko financijskog plana predloženi dužnik</w:t>
      </w:r>
      <w:r w:rsidR="00732FBB">
        <w:t xml:space="preserve"> bi se pripojio matičnoj tvrtki</w:t>
      </w:r>
      <w:r w:rsidR="0085532C">
        <w:t xml:space="preserve">, a sve dugove bi podmirio investitor tvrtke matice. Punomoćnik predloženog dužnika s obzirom na primljeni nalaz </w:t>
      </w:r>
      <w:r w:rsidR="005A39F7">
        <w:t xml:space="preserve">vještaka tražio je odgodu ročišta radi potpunog </w:t>
      </w:r>
      <w:r w:rsidR="0085532C">
        <w:t>očitovanja o nalazu i</w:t>
      </w:r>
      <w:r w:rsidR="005A39F7">
        <w:t xml:space="preserve"> </w:t>
      </w:r>
      <w:r w:rsidR="0085532C">
        <w:t>mišljenju. Punomoćnik predloženog dužni</w:t>
      </w:r>
      <w:r w:rsidR="005A39F7">
        <w:t>ka i direktor</w:t>
      </w:r>
      <w:r w:rsidR="0085532C">
        <w:t xml:space="preserve"> protive se otvaranju stečajnog postupka. Sud nije prihvatio odgoditi donošenje odluke o prijedlogu za otvaranje stečajnog postupka u ovom predmetu iz razloga što su sve činjnice bitne za donošenje zakonite odlu</w:t>
      </w:r>
      <w:r w:rsidR="005A39F7">
        <w:t>k</w:t>
      </w:r>
      <w:r w:rsidR="0085532C">
        <w:t xml:space="preserve">e utvrđene . Stečajni postupak je hitan , a u ovom predmetu prijedlog je podnijet </w:t>
      </w:r>
      <w:r w:rsidR="005A39F7">
        <w:t xml:space="preserve">još </w:t>
      </w:r>
      <w:r w:rsidR="0085532C">
        <w:t xml:space="preserve">26. kolovoza 2015., godine . </w:t>
      </w:r>
      <w:r w:rsidR="00913837">
        <w:t xml:space="preserve">Prema ocjeni ovog provostupanjskog suda bitno je utvrditi da li postoje stečajni razlozi definirani u članku </w:t>
      </w:r>
      <w:r w:rsidR="005A39F7">
        <w:t>4</w:t>
      </w:r>
      <w:r w:rsidR="00913837">
        <w:t>. Stečajnog zakona. Sud prihvaća kao nespornu činjnicu da je prestala blokada računa na dan 15. 03</w:t>
      </w:r>
      <w:r w:rsidR="00732FBB">
        <w:t>. 2016., godine</w:t>
      </w:r>
      <w:r w:rsidR="00913837">
        <w:t xml:space="preserve">. Nesporno je utvrđeno da blokada nije prestala podmirenjem tražbina nego sporazumom s vjerovnicima koji uređuje micanje osnova za blokadu sa računa dužnika. Nesporno obveze prema vjerovnicima koji su povukli osnove za blokadu egzistiraju. Prezaduženost je potvrđena u izvješću privremene stečajne upraviteljice od 05. listopada 2015., godine i nije osporena tijekom cijelog trajanja ovog postupka. Prezaduženost je nesporno utvrdio i sudski vještak Zoran Mihajlović u nalazu i mišljenju od 05. travnja 2016., godine. Navedeni stečajni razlog sud smatra utvrđenim , isti postoji od pokretanja postupka pred Finom, nije prestao tijekom cijelog trajanja postupka , niti je osporen od strane predloženog dužnika. </w:t>
      </w:r>
      <w:r w:rsidR="00CB7467">
        <w:t>Članak 4. stavak 11 ističe da će se nad pravnom osobom stečaj otvoriti i u slučaju njene prezaduženosti. Smatrat će se da je dužnik prezadužen ako njegova imovina ne pokriva postojeće obveze. Neće se smatrati da je dužnik prezadužen ako</w:t>
      </w:r>
      <w:r w:rsidR="00732FBB">
        <w:t xml:space="preserve"> se prema okolnostima slučaja (</w:t>
      </w:r>
      <w:r w:rsidR="00CB7467">
        <w:t>razvojnom programu, raspoloživim izvorima sredstava, vrsti imovine, pribavljenim osiguranjima) može osnovano pre</w:t>
      </w:r>
      <w:r w:rsidR="00BA25BA">
        <w:t>tpostaviti da će nastavkom posl</w:t>
      </w:r>
      <w:r w:rsidR="00CB7467">
        <w:t>o</w:t>
      </w:r>
      <w:r w:rsidR="00BA25BA">
        <w:t>v</w:t>
      </w:r>
      <w:r w:rsidR="00CB7467">
        <w:t xml:space="preserve">anja uredno ispunjavati svoje obveze. </w:t>
      </w:r>
    </w:p>
    <w:p w:rsidRDefault="00CB7467" w:rsidP="00F072E2" w:rsidR="00CB7467">
      <w:pPr>
        <w:jc w:val="both"/>
      </w:pPr>
      <w:r>
        <w:t xml:space="preserve">Ovaj prvostupanjski sud smatra da je tijekom trajanja ovog prethodnog postupka omogućio dužniku da analira sve stečajne razloge. </w:t>
      </w:r>
      <w:r w:rsidR="00BA25BA">
        <w:t xml:space="preserve">Postupak pred finom je pokrenut jer je  dužnik postao nelikvidan ili insolventan. Dužnik je nesporno prestao  obavljati poslovnu djelatnost i dvije godine je stanje nepromijenjeno.  </w:t>
      </w:r>
      <w:r>
        <w:t>Privremena stečajna upraviteljica i sudski vještak su utvrdili da je kumulirani gubitak gubitak 180 puta veći od temeljnog kapitala. Imovinu društva čine poslovni udjeli u povezanim društvima u iznosu 50.000,00 kuna dok obveze iznose iznad 282 miliona kuna. Nastavak poslovanja nije moguć, odnosno dužnik nema zaposlenih, nikakvih prihoda  i ne može podmiriti obveze</w:t>
      </w:r>
      <w:r w:rsidR="005A39F7">
        <w:t>, jer dužnik gospodarski ne posluje i čeka razvoj pregovora glavnog dužnika s njegovim investitorima</w:t>
      </w:r>
      <w:r w:rsidR="00732FBB">
        <w:t xml:space="preserve">. </w:t>
      </w:r>
      <w:r>
        <w:t xml:space="preserve">Sud je u postupku utvrdio da predloženi dužnik ne posluje i da je jedina mogućnost prestanka stečajnih razloga vezana uz postupanje druge pravne osobe. Dužnik kao jamac za obveze glavnog dužnika ne posluje i ne može prema stavu ovog prvostupanjskog suda </w:t>
      </w:r>
      <w:r w:rsidR="00420939">
        <w:t>uticati na prestanak stečajnih razloga. Sud razumije gospodarsku situaciju, povezanost društava, ali u ovom predmetu ni</w:t>
      </w:r>
      <w:r w:rsidR="00BA25BA">
        <w:t xml:space="preserve">je u mogućnosti voditi postupak </w:t>
      </w:r>
      <w:r w:rsidR="00420939">
        <w:t xml:space="preserve"> na način da tumači stečajne razloga izvan definicije iz članka 4. Stečajnog zakona. </w:t>
      </w:r>
    </w:p>
    <w:p w:rsidRDefault="00420939" w:rsidP="00A208D1" w:rsidR="005A39F7">
      <w:pPr>
        <w:jc w:val="both"/>
      </w:pPr>
      <w:r>
        <w:t xml:space="preserve">Postojanje stečajnog razloga prezaduženosti sud smatra </w:t>
      </w:r>
      <w:r w:rsidR="00F22811">
        <w:t xml:space="preserve">na strani predloženog dužnika </w:t>
      </w:r>
      <w:r>
        <w:t xml:space="preserve">utvrđenim. </w:t>
      </w:r>
      <w:r w:rsidR="005A39F7">
        <w:t xml:space="preserve">Prezaduženost </w:t>
      </w:r>
      <w:r>
        <w:t xml:space="preserve"> u cijelosti potvrđuje pri</w:t>
      </w:r>
      <w:r w:rsidR="005A39F7">
        <w:t>vremena stečajna upraviteljica ,</w:t>
      </w:r>
      <w:r>
        <w:t xml:space="preserve"> sudski </w:t>
      </w:r>
      <w:r>
        <w:lastRenderedPageBreak/>
        <w:t>vještak</w:t>
      </w:r>
      <w:r w:rsidR="005A39F7">
        <w:t>. Sud izvješće i nalaz prihvaća u cijelosti. Isti su logični, napravljeni su po pravilima ekonomske struke i valjano obrazloženi.</w:t>
      </w:r>
    </w:p>
    <w:p w:rsidRDefault="005A39F7" w:rsidP="00A208D1" w:rsidR="00420939">
      <w:pPr>
        <w:jc w:val="both"/>
      </w:pPr>
      <w:r>
        <w:t xml:space="preserve">Dužnik prema stanju spisa </w:t>
      </w:r>
      <w:r w:rsidR="00420939">
        <w:t xml:space="preserve"> ne osporava</w:t>
      </w:r>
      <w:r>
        <w:t xml:space="preserve">  činjenicu prezaduženosti</w:t>
      </w:r>
      <w:r w:rsidR="00420939">
        <w:t xml:space="preserve">.  </w:t>
      </w:r>
    </w:p>
    <w:p w:rsidRDefault="00A208D1" w:rsidP="00A208D1" w:rsidR="00606572">
      <w:pPr>
        <w:jc w:val="both"/>
      </w:pPr>
      <w:r>
        <w:t>Tvrtka</w:t>
      </w:r>
      <w:r w:rsidR="005A39F7">
        <w:t xml:space="preserve"> dužnika </w:t>
      </w:r>
      <w:r>
        <w:t xml:space="preserve"> je </w:t>
      </w:r>
      <w:r w:rsidR="00420939">
        <w:t xml:space="preserve">imatelj poslovnih udjela u trgovačkim društvima koji predstavljaju imovinu dostatnu za provođenje redovitog stečajnog postupka </w:t>
      </w:r>
    </w:p>
    <w:p w:rsidRDefault="002F2094" w:rsidP="00A208D1" w:rsidR="00A208D1">
      <w:pPr>
        <w:jc w:val="both"/>
      </w:pPr>
      <w:r>
        <w:t>Temeljem stanja spisa</w:t>
      </w:r>
      <w:r w:rsidR="00A208D1">
        <w:t>, sukladno prijedlogu pred</w:t>
      </w:r>
      <w:r w:rsidR="00165AEF">
        <w:t>lagatelja stečajnog upravitelja</w:t>
      </w:r>
      <w:r w:rsidR="00A208D1">
        <w:t xml:space="preserve">, radi prodaje </w:t>
      </w:r>
      <w:r w:rsidR="005A39F7">
        <w:t>imovine</w:t>
      </w:r>
      <w:r w:rsidR="00A208D1">
        <w:t xml:space="preserve">  potrebno je otvoriti redoviti stečajni postupak. Temeljem stanja spisa utvrđeno je trenutno stanje stečajne mase. Sukladno </w:t>
      </w:r>
      <w:r w:rsidR="00A208D1" w:rsidRPr="00465A38">
        <w:t xml:space="preserve">prijedlogu predlagatelja te stanju spisa utvrđeno je da su ispunjeni razlozi iz čl.4. Stečajnog zakona pa </w:t>
      </w:r>
      <w:r w:rsidR="00A208D1">
        <w:t xml:space="preserve">je </w:t>
      </w:r>
      <w:r w:rsidR="005A39F7">
        <w:t xml:space="preserve">riješeno </w:t>
      </w:r>
      <w:r w:rsidR="00A208D1" w:rsidRPr="00465A38">
        <w:t>kao u izreci sukladno odredbama 53., 54. i 55. stečajnog zakona</w:t>
      </w:r>
      <w:r w:rsidR="00A208D1">
        <w:t xml:space="preserve">. </w:t>
      </w:r>
    </w:p>
    <w:p w:rsidRDefault="00BA4A66" w:rsidP="00A208D1" w:rsidR="00BA4A66">
      <w:pPr>
        <w:ind w:firstLine="708" w:left="2124"/>
        <w:jc w:val="both"/>
      </w:pPr>
    </w:p>
    <w:p w:rsidRDefault="00A208D1" w:rsidP="00A208D1" w:rsidR="00A208D1">
      <w:pPr>
        <w:ind w:firstLine="708" w:left="2124"/>
        <w:jc w:val="both"/>
      </w:pPr>
      <w:r w:rsidRPr="00465A38">
        <w:t xml:space="preserve">U Zagrebu, </w:t>
      </w:r>
      <w:r w:rsidR="00420939">
        <w:t>12</w:t>
      </w:r>
      <w:r w:rsidRPr="00465A38">
        <w:t xml:space="preserve">. </w:t>
      </w:r>
      <w:r w:rsidR="00420939">
        <w:t>travnja</w:t>
      </w:r>
      <w:r>
        <w:t xml:space="preserve"> </w:t>
      </w:r>
      <w:r w:rsidRPr="00465A38">
        <w:t xml:space="preserve"> 20</w:t>
      </w:r>
      <w:r>
        <w:t>1</w:t>
      </w:r>
      <w:r w:rsidR="00420939">
        <w:t>6</w:t>
      </w:r>
      <w:r w:rsidRPr="00465A38">
        <w:t xml:space="preserve">. </w:t>
      </w:r>
      <w:r w:rsidR="00732FBB" w:rsidRPr="00465A38">
        <w:t>G</w:t>
      </w:r>
      <w:r w:rsidRPr="00465A38">
        <w:t>odine</w:t>
      </w:r>
    </w:p>
    <w:p w:rsidRDefault="00732FBB" w:rsidP="00A208D1" w:rsidR="00732FBB" w:rsidRPr="00465A38">
      <w:pPr>
        <w:ind w:firstLine="708" w:left="2124"/>
        <w:jc w:val="both"/>
      </w:pPr>
    </w:p>
    <w:p w:rsidRDefault="00A208D1" w:rsidP="00A208D1" w:rsidR="00A208D1" w:rsidRPr="00465A38">
      <w:pPr>
        <w:jc w:val="both"/>
      </w:pPr>
      <w:r w:rsidRPr="00465A38">
        <w:t xml:space="preserve">                                                                        </w:t>
      </w:r>
      <w:r w:rsidR="00BA4A66">
        <w:t xml:space="preserve">                              </w:t>
      </w:r>
      <w:r w:rsidR="00BA4A66">
        <w:tab/>
      </w:r>
      <w:r w:rsidRPr="00465A38">
        <w:t>SUDAC:</w:t>
      </w:r>
    </w:p>
    <w:p w:rsidRDefault="00A208D1" w:rsidP="00A208D1" w:rsidR="00A208D1">
      <w:pPr>
        <w:jc w:val="both"/>
        <w:rPr>
          <w:rFonts w:cs="Arial" w:hAnsi="Arial" w:ascii="Arial"/>
          <w:sz w:val="22"/>
          <w:szCs w:val="22"/>
        </w:rPr>
      </w:pPr>
      <w:r w:rsidRPr="00465A38">
        <w:t xml:space="preserve">                                                                    </w:t>
      </w:r>
      <w:r w:rsidR="00BA4A66">
        <w:t xml:space="preserve">                              </w:t>
      </w:r>
      <w:r w:rsidR="00BA4A66">
        <w:tab/>
      </w:r>
      <w:smartTag w:element="PersonName" w:uri="urn:schemas-microsoft-com:office:smarttags">
        <w:r w:rsidRPr="00465A38">
          <w:t>Nino Radić</w:t>
        </w:r>
      </w:smartTag>
      <w:r w:rsidRPr="00465A38">
        <w:t xml:space="preserve"> </w:t>
      </w:r>
      <w:r w:rsidR="00BA4A66">
        <w:t xml:space="preserve">v.r. </w:t>
      </w:r>
    </w:p>
    <w:p w:rsidRDefault="00A208D1" w:rsidP="00A208D1" w:rsidR="00A208D1" w:rsidRPr="00917A2C">
      <w:pPr>
        <w:jc w:val="both"/>
        <w:rPr>
          <w:sz w:val="20"/>
          <w:szCs w:val="20"/>
        </w:rPr>
      </w:pPr>
      <w:r w:rsidRPr="00917A2C">
        <w:rPr>
          <w:sz w:val="20"/>
          <w:szCs w:val="20"/>
        </w:rPr>
        <w:t>POUKA O PRAVNOM LIJEKU:</w:t>
      </w:r>
    </w:p>
    <w:p w:rsidRDefault="00A208D1" w:rsidP="00BA4A66" w:rsidR="00BA4A66">
      <w:r w:rsidRPr="00917A2C">
        <w:rPr>
          <w:sz w:val="20"/>
          <w:szCs w:val="20"/>
        </w:rPr>
        <w:t>Protiv ovog rješenja žalbu može podnijeti osoba koja je bila zakonski zastupnik dužnika do dana nastupanja pravnih posljedica otvaranja stečajnog postupka (čl. 53. stavak 5. i 11. Stečajnog zakona) u roku od 8 dana od primitka. Žalba se podnosi u tri primjerka putem ovog suda Visokom trgovačkom sudu Republi</w:t>
      </w:r>
      <w:r>
        <w:rPr>
          <w:sz w:val="20"/>
          <w:szCs w:val="20"/>
        </w:rPr>
        <w:t>7</w:t>
      </w:r>
      <w:r w:rsidRPr="00917A2C">
        <w:rPr>
          <w:sz w:val="20"/>
          <w:szCs w:val="20"/>
        </w:rPr>
        <w:t xml:space="preserve">ke Hrvatske.        </w:t>
      </w:r>
      <w:r w:rsidR="00BA4A66">
        <w:t xml:space="preserve">     </w:t>
      </w:r>
    </w:p>
    <w:p w:rsidRDefault="00A208D1" w:rsidP="00165AEF" w:rsidR="00A208D1" w:rsidRPr="00217965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2"/>
          <w:szCs w:val="22"/>
        </w:rPr>
        <w:t xml:space="preserve">                        </w:t>
      </w:r>
      <w:r>
        <w:t xml:space="preserve">  </w:t>
      </w:r>
      <w:r>
        <w:tab/>
      </w:r>
      <w: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 w:rsidRPr="00217965">
        <w:rPr>
          <w:rFonts w:cs="Arial" w:hAnsi="Arial" w:ascii="Arial"/>
          <w:sz w:val="20"/>
          <w:szCs w:val="20"/>
        </w:rPr>
        <w:tab/>
      </w:r>
      <w:r w:rsidRPr="00217965">
        <w:rPr>
          <w:rFonts w:cs="Arial" w:hAnsi="Arial" w:ascii="Arial"/>
          <w:sz w:val="20"/>
          <w:szCs w:val="20"/>
        </w:rPr>
        <w:tab/>
      </w:r>
      <w:r w:rsidRPr="00217965">
        <w:rPr>
          <w:rFonts w:cs="Arial" w:hAnsi="Arial" w:ascii="Arial"/>
          <w:sz w:val="20"/>
          <w:szCs w:val="20"/>
        </w:rPr>
        <w:tab/>
      </w:r>
      <w:r w:rsidRPr="00217965"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 xml:space="preserve">  </w:t>
      </w:r>
    </w:p>
    <w:p w:rsidRDefault="00491594" w:rsidR="00491594"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Za točnost otpravka: </w:t>
      </w:r>
    </w:p>
    <w:p w:rsidRDefault="00491594" w:rsidR="00491594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Tatjana Slaviček </w:t>
      </w:r>
    </w:p>
    <w:p w:rsidRDefault="009503F4" w:rsidP="008F30BE" w:rsidR="009503F4" w:rsidRPr="00165AEF">
      <w:pPr>
        <w:jc w:val="both"/>
        <w:rPr>
          <w:sz w:val="22"/>
          <w:szCs w:val="22"/>
        </w:rPr>
      </w:pPr>
    </w:p>
    <w:p w:rsidRDefault="00CC1198" w:rsidP="008F30BE" w:rsidR="00CC1198" w:rsidRPr="00165AEF">
      <w:pPr>
        <w:jc w:val="both"/>
        <w:rPr>
          <w:sz w:val="22"/>
          <w:szCs w:val="22"/>
        </w:rPr>
      </w:pPr>
    </w:p>
    <w:p w:rsidRDefault="00CC1198" w:rsidP="008F30BE" w:rsidR="00CC1198" w:rsidRPr="00165AEF">
      <w:pPr>
        <w:jc w:val="both"/>
        <w:rPr>
          <w:sz w:val="22"/>
          <w:szCs w:val="22"/>
        </w:rPr>
      </w:pPr>
    </w:p>
    <w:p w:rsidRDefault="00CC1198" w:rsidP="008F30BE" w:rsidR="00CC1198" w:rsidRPr="00165AEF">
      <w:pPr>
        <w:jc w:val="both"/>
        <w:rPr>
          <w:sz w:val="22"/>
          <w:szCs w:val="22"/>
        </w:rPr>
      </w:pPr>
    </w:p>
    <w:p w:rsidRDefault="00CC1198" w:rsidP="008F30BE" w:rsidR="00CC1198" w:rsidRPr="00165AEF">
      <w:pPr>
        <w:jc w:val="both"/>
        <w:rPr>
          <w:sz w:val="22"/>
          <w:szCs w:val="22"/>
        </w:rPr>
      </w:pPr>
    </w:p>
    <w:p w:rsidRDefault="00CC1198" w:rsidP="008F30BE" w:rsidR="00CC1198" w:rsidRPr="00165AEF">
      <w:pPr>
        <w:jc w:val="both"/>
        <w:rPr>
          <w:sz w:val="22"/>
          <w:szCs w:val="22"/>
        </w:rPr>
      </w:pPr>
    </w:p>
    <w:p w:rsidRDefault="00CC1198" w:rsidP="008F30BE" w:rsidR="00CC1198" w:rsidRPr="00165AEF">
      <w:pPr>
        <w:jc w:val="both"/>
        <w:rPr>
          <w:sz w:val="22"/>
          <w:szCs w:val="22"/>
        </w:rPr>
      </w:pPr>
    </w:p>
    <w:p w:rsidRDefault="00CC1198" w:rsidP="008F30BE" w:rsidR="00CC1198" w:rsidRPr="00165AEF">
      <w:pPr>
        <w:jc w:val="both"/>
        <w:rPr>
          <w:sz w:val="22"/>
          <w:szCs w:val="22"/>
        </w:rPr>
      </w:pPr>
    </w:p>
    <w:p w:rsidRDefault="00CC1198" w:rsidP="008F30BE" w:rsidR="00CC1198" w:rsidRPr="00165AEF">
      <w:pPr>
        <w:jc w:val="both"/>
        <w:rPr>
          <w:sz w:val="22"/>
          <w:szCs w:val="22"/>
        </w:rPr>
      </w:pPr>
    </w:p>
    <w:p w:rsidRDefault="00CC1198" w:rsidP="008F30BE" w:rsidR="00CC1198" w:rsidRPr="00165AEF">
      <w:pPr>
        <w:jc w:val="both"/>
        <w:rPr>
          <w:sz w:val="22"/>
          <w:szCs w:val="22"/>
        </w:rPr>
      </w:pPr>
    </w:p>
    <w:p w:rsidRDefault="00CC1198" w:rsidP="008F30BE" w:rsidR="00CC1198" w:rsidRPr="00165AEF">
      <w:pPr>
        <w:jc w:val="both"/>
        <w:rPr>
          <w:sz w:val="22"/>
          <w:szCs w:val="22"/>
        </w:rPr>
      </w:pPr>
    </w:p>
    <w:p w:rsidRDefault="00CC1198" w:rsidP="008F30BE" w:rsidR="00CC1198" w:rsidRPr="00165AEF">
      <w:pPr>
        <w:jc w:val="both"/>
        <w:rPr>
          <w:sz w:val="22"/>
          <w:szCs w:val="22"/>
        </w:rPr>
      </w:pPr>
    </w:p>
    <w:p w:rsidRDefault="00CC1198" w:rsidP="008F30BE" w:rsidR="00CC1198" w:rsidRPr="00165AEF">
      <w:pPr>
        <w:jc w:val="both"/>
        <w:rPr>
          <w:sz w:val="22"/>
          <w:szCs w:val="22"/>
        </w:rPr>
      </w:pPr>
    </w:p>
    <w:p w:rsidRDefault="00CC1198" w:rsidP="008F30BE" w:rsidR="00CC1198" w:rsidRPr="00165AEF">
      <w:pPr>
        <w:jc w:val="both"/>
        <w:rPr>
          <w:sz w:val="22"/>
          <w:szCs w:val="22"/>
        </w:rPr>
      </w:pPr>
    </w:p>
    <w:p w:rsidRDefault="00CC1198" w:rsidP="008F30BE" w:rsidR="00CC1198" w:rsidRPr="00165AEF">
      <w:pPr>
        <w:jc w:val="both"/>
        <w:rPr>
          <w:sz w:val="22"/>
          <w:szCs w:val="22"/>
        </w:rPr>
      </w:pPr>
    </w:p>
    <w:p w:rsidRDefault="00CC1198" w:rsidP="008F30BE" w:rsidR="00CC1198" w:rsidRPr="00165AEF">
      <w:pPr>
        <w:jc w:val="both"/>
        <w:rPr>
          <w:sz w:val="22"/>
          <w:szCs w:val="22"/>
        </w:rPr>
      </w:pPr>
    </w:p>
    <w:p w:rsidRDefault="00CC1198" w:rsidP="008F30BE" w:rsidR="00CC1198" w:rsidRPr="00165AEF">
      <w:pPr>
        <w:jc w:val="both"/>
        <w:rPr>
          <w:sz w:val="22"/>
          <w:szCs w:val="22"/>
        </w:rPr>
      </w:pPr>
    </w:p>
    <w:p w:rsidRDefault="00CC1198" w:rsidP="008F30BE" w:rsidR="00CC1198" w:rsidRPr="00165AEF">
      <w:pPr>
        <w:jc w:val="both"/>
        <w:rPr>
          <w:sz w:val="22"/>
          <w:szCs w:val="22"/>
        </w:rPr>
      </w:pPr>
    </w:p>
    <w:p w:rsidRDefault="00CC1198" w:rsidP="008F30BE" w:rsidR="00CC1198" w:rsidRPr="00165AEF">
      <w:pPr>
        <w:jc w:val="both"/>
        <w:rPr>
          <w:sz w:val="22"/>
          <w:szCs w:val="22"/>
        </w:rPr>
      </w:pPr>
    </w:p>
    <w:p w:rsidRDefault="00D52507" w:rsidP="009503F4" w:rsidR="00D52507">
      <w:pPr>
        <w:rPr>
          <w:sz w:val="20"/>
          <w:szCs w:val="20"/>
        </w:rPr>
      </w:pPr>
    </w:p>
    <w:sectPr w:rsidSect="00217965" w:rsidR="00D52507">
      <w:headerReference w:type="default" r:id="rId11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08C0" w:rsidR="00FC08C0">
      <w:r>
        <w:separator/>
      </w:r>
    </w:p>
  </w:endnote>
  <w:endnote w:id="0" w:type="continuationSeparator">
    <w:p w:rsidRDefault="00FC08C0" w:rsidR="00FC08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08C0" w:rsidR="00FC08C0">
      <w:r>
        <w:separator/>
      </w:r>
    </w:p>
  </w:footnote>
  <w:footnote w:id="0" w:type="continuationSeparator">
    <w:p w:rsidRDefault="00FC08C0" w:rsidR="00FC08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115" w:rsidR="003F4115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F52367"/>
    <w:multiLevelType w:val="hybridMultilevel"/>
    <w:tmpl w:val="AD1EFF34"/>
    <w:lvl w:tplc="041A000F" w:ilvl="0">
      <w:start w:val="1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2">
    <w:nsid w:val="6D9D6A08"/>
    <w:multiLevelType w:val="hybridMultilevel"/>
    <w:tmpl w:val="3EB02F62"/>
    <w:lvl w:tplc="041A000F" w:ilvl="0">
      <w:start w:val="1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62D71BC"/>
    <w:multiLevelType w:val="hybridMultilevel"/>
    <w:tmpl w:val="8794DB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10"/>
    <w:rsid w:val="00004C59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4896"/>
    <w:rsid w:val="000350DA"/>
    <w:rsid w:val="0003510C"/>
    <w:rsid w:val="00035C57"/>
    <w:rsid w:val="00036FB6"/>
    <w:rsid w:val="00040374"/>
    <w:rsid w:val="0004277F"/>
    <w:rsid w:val="00043A6E"/>
    <w:rsid w:val="0004413C"/>
    <w:rsid w:val="0004641E"/>
    <w:rsid w:val="0004683C"/>
    <w:rsid w:val="00047FC2"/>
    <w:rsid w:val="000500B0"/>
    <w:rsid w:val="0005074B"/>
    <w:rsid w:val="00050AD7"/>
    <w:rsid w:val="000518D4"/>
    <w:rsid w:val="0005575B"/>
    <w:rsid w:val="00057314"/>
    <w:rsid w:val="00057D06"/>
    <w:rsid w:val="00060529"/>
    <w:rsid w:val="00062BEB"/>
    <w:rsid w:val="00065DDC"/>
    <w:rsid w:val="000667E0"/>
    <w:rsid w:val="00071632"/>
    <w:rsid w:val="00071B55"/>
    <w:rsid w:val="00071DF9"/>
    <w:rsid w:val="0007303B"/>
    <w:rsid w:val="00073145"/>
    <w:rsid w:val="0007498A"/>
    <w:rsid w:val="00075278"/>
    <w:rsid w:val="000773A4"/>
    <w:rsid w:val="000817C6"/>
    <w:rsid w:val="00082576"/>
    <w:rsid w:val="0008292F"/>
    <w:rsid w:val="00084637"/>
    <w:rsid w:val="00086FCE"/>
    <w:rsid w:val="000908F5"/>
    <w:rsid w:val="00091B44"/>
    <w:rsid w:val="000945FB"/>
    <w:rsid w:val="000951B6"/>
    <w:rsid w:val="00095200"/>
    <w:rsid w:val="00096B26"/>
    <w:rsid w:val="00096BAC"/>
    <w:rsid w:val="000A4300"/>
    <w:rsid w:val="000A5530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5CE7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785C"/>
    <w:rsid w:val="000E7DE5"/>
    <w:rsid w:val="000F4E1B"/>
    <w:rsid w:val="000F5051"/>
    <w:rsid w:val="000F5EE3"/>
    <w:rsid w:val="00100819"/>
    <w:rsid w:val="00104028"/>
    <w:rsid w:val="00110CF3"/>
    <w:rsid w:val="00111F49"/>
    <w:rsid w:val="00112300"/>
    <w:rsid w:val="00113BB5"/>
    <w:rsid w:val="001170FC"/>
    <w:rsid w:val="00117A3B"/>
    <w:rsid w:val="001206B6"/>
    <w:rsid w:val="00121F5E"/>
    <w:rsid w:val="00123271"/>
    <w:rsid w:val="00126F70"/>
    <w:rsid w:val="001270D8"/>
    <w:rsid w:val="0013051E"/>
    <w:rsid w:val="00130EE2"/>
    <w:rsid w:val="00132269"/>
    <w:rsid w:val="00134BA4"/>
    <w:rsid w:val="00134F88"/>
    <w:rsid w:val="00136B6F"/>
    <w:rsid w:val="00136C5D"/>
    <w:rsid w:val="00136F01"/>
    <w:rsid w:val="00137001"/>
    <w:rsid w:val="00137DD7"/>
    <w:rsid w:val="00140173"/>
    <w:rsid w:val="001452E2"/>
    <w:rsid w:val="00145BA7"/>
    <w:rsid w:val="001508FC"/>
    <w:rsid w:val="00150C92"/>
    <w:rsid w:val="001537D1"/>
    <w:rsid w:val="00153D84"/>
    <w:rsid w:val="00155C83"/>
    <w:rsid w:val="001622D8"/>
    <w:rsid w:val="00163273"/>
    <w:rsid w:val="00164FF9"/>
    <w:rsid w:val="00165AEF"/>
    <w:rsid w:val="00165D88"/>
    <w:rsid w:val="0016613D"/>
    <w:rsid w:val="00167E56"/>
    <w:rsid w:val="00171901"/>
    <w:rsid w:val="00174982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6CD"/>
    <w:rsid w:val="001908A2"/>
    <w:rsid w:val="00192367"/>
    <w:rsid w:val="00193A49"/>
    <w:rsid w:val="00193A61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30FE"/>
    <w:rsid w:val="001D4448"/>
    <w:rsid w:val="001D766C"/>
    <w:rsid w:val="001D7DEE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15FAF"/>
    <w:rsid w:val="00217965"/>
    <w:rsid w:val="00220DF6"/>
    <w:rsid w:val="00220F12"/>
    <w:rsid w:val="002211B2"/>
    <w:rsid w:val="0022146A"/>
    <w:rsid w:val="00222F98"/>
    <w:rsid w:val="0022715D"/>
    <w:rsid w:val="00230166"/>
    <w:rsid w:val="00231EEA"/>
    <w:rsid w:val="002326F9"/>
    <w:rsid w:val="00233887"/>
    <w:rsid w:val="00233F3B"/>
    <w:rsid w:val="00233F55"/>
    <w:rsid w:val="00234302"/>
    <w:rsid w:val="002346A4"/>
    <w:rsid w:val="00237017"/>
    <w:rsid w:val="00237433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2B0C"/>
    <w:rsid w:val="0028418B"/>
    <w:rsid w:val="00284B1B"/>
    <w:rsid w:val="00287BFE"/>
    <w:rsid w:val="00293154"/>
    <w:rsid w:val="002938B2"/>
    <w:rsid w:val="0029580B"/>
    <w:rsid w:val="00296AD2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2B02"/>
    <w:rsid w:val="002C4657"/>
    <w:rsid w:val="002C6E3C"/>
    <w:rsid w:val="002C7567"/>
    <w:rsid w:val="002D06C2"/>
    <w:rsid w:val="002D13FF"/>
    <w:rsid w:val="002D2C4F"/>
    <w:rsid w:val="002D5A33"/>
    <w:rsid w:val="002D5BCA"/>
    <w:rsid w:val="002D6100"/>
    <w:rsid w:val="002D6991"/>
    <w:rsid w:val="002E29D0"/>
    <w:rsid w:val="002E302A"/>
    <w:rsid w:val="002E4C38"/>
    <w:rsid w:val="002F0759"/>
    <w:rsid w:val="002F1DFB"/>
    <w:rsid w:val="002F2094"/>
    <w:rsid w:val="002F31E1"/>
    <w:rsid w:val="002F3881"/>
    <w:rsid w:val="002F4A46"/>
    <w:rsid w:val="002F51E0"/>
    <w:rsid w:val="002F5212"/>
    <w:rsid w:val="00300C7D"/>
    <w:rsid w:val="0030114A"/>
    <w:rsid w:val="003018B7"/>
    <w:rsid w:val="00302940"/>
    <w:rsid w:val="00302981"/>
    <w:rsid w:val="00302D8A"/>
    <w:rsid w:val="003032B2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3DF1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435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55C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B700A"/>
    <w:rsid w:val="003C2828"/>
    <w:rsid w:val="003C4ABD"/>
    <w:rsid w:val="003C4F9E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115"/>
    <w:rsid w:val="003F426C"/>
    <w:rsid w:val="003F457C"/>
    <w:rsid w:val="003F64C0"/>
    <w:rsid w:val="00400A5A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939"/>
    <w:rsid w:val="00420EB8"/>
    <w:rsid w:val="00421160"/>
    <w:rsid w:val="004222F7"/>
    <w:rsid w:val="004225AE"/>
    <w:rsid w:val="004242BA"/>
    <w:rsid w:val="00424630"/>
    <w:rsid w:val="0042726E"/>
    <w:rsid w:val="00427EAD"/>
    <w:rsid w:val="0043068A"/>
    <w:rsid w:val="004331DE"/>
    <w:rsid w:val="00435E5D"/>
    <w:rsid w:val="00446CC0"/>
    <w:rsid w:val="00447166"/>
    <w:rsid w:val="00447595"/>
    <w:rsid w:val="0045019F"/>
    <w:rsid w:val="00450A26"/>
    <w:rsid w:val="004520F8"/>
    <w:rsid w:val="0045278D"/>
    <w:rsid w:val="00452FC7"/>
    <w:rsid w:val="004536F2"/>
    <w:rsid w:val="0045382F"/>
    <w:rsid w:val="00457E1D"/>
    <w:rsid w:val="00460578"/>
    <w:rsid w:val="00460A25"/>
    <w:rsid w:val="00462A41"/>
    <w:rsid w:val="0046542B"/>
    <w:rsid w:val="00465A38"/>
    <w:rsid w:val="00466005"/>
    <w:rsid w:val="00470021"/>
    <w:rsid w:val="004708DD"/>
    <w:rsid w:val="00470C90"/>
    <w:rsid w:val="00470F5E"/>
    <w:rsid w:val="004712CF"/>
    <w:rsid w:val="00472A07"/>
    <w:rsid w:val="00475C3A"/>
    <w:rsid w:val="0047669C"/>
    <w:rsid w:val="00480A62"/>
    <w:rsid w:val="0048164C"/>
    <w:rsid w:val="00482BB6"/>
    <w:rsid w:val="004861E9"/>
    <w:rsid w:val="004867B9"/>
    <w:rsid w:val="00490FD4"/>
    <w:rsid w:val="00491594"/>
    <w:rsid w:val="004918F5"/>
    <w:rsid w:val="004925F3"/>
    <w:rsid w:val="00492DDA"/>
    <w:rsid w:val="00493DB7"/>
    <w:rsid w:val="004954E3"/>
    <w:rsid w:val="00495A65"/>
    <w:rsid w:val="0049758D"/>
    <w:rsid w:val="00497635"/>
    <w:rsid w:val="00497809"/>
    <w:rsid w:val="00497FE2"/>
    <w:rsid w:val="004A01F1"/>
    <w:rsid w:val="004A1AF9"/>
    <w:rsid w:val="004A30CA"/>
    <w:rsid w:val="004A3DD7"/>
    <w:rsid w:val="004A6775"/>
    <w:rsid w:val="004A6D9C"/>
    <w:rsid w:val="004A7368"/>
    <w:rsid w:val="004A7619"/>
    <w:rsid w:val="004B1965"/>
    <w:rsid w:val="004B2EE3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26C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407F"/>
    <w:rsid w:val="004F449D"/>
    <w:rsid w:val="004F5453"/>
    <w:rsid w:val="004F5773"/>
    <w:rsid w:val="0050061A"/>
    <w:rsid w:val="00502364"/>
    <w:rsid w:val="005044D2"/>
    <w:rsid w:val="00505982"/>
    <w:rsid w:val="0051074A"/>
    <w:rsid w:val="00513E97"/>
    <w:rsid w:val="00515B16"/>
    <w:rsid w:val="005176A5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1A5"/>
    <w:rsid w:val="005642E1"/>
    <w:rsid w:val="00564897"/>
    <w:rsid w:val="00565A63"/>
    <w:rsid w:val="0056604C"/>
    <w:rsid w:val="00567099"/>
    <w:rsid w:val="0057138F"/>
    <w:rsid w:val="0057147A"/>
    <w:rsid w:val="00572A58"/>
    <w:rsid w:val="00574651"/>
    <w:rsid w:val="0057772F"/>
    <w:rsid w:val="005839C8"/>
    <w:rsid w:val="00585728"/>
    <w:rsid w:val="00585C0C"/>
    <w:rsid w:val="00586ED6"/>
    <w:rsid w:val="00594568"/>
    <w:rsid w:val="00595A31"/>
    <w:rsid w:val="005964C6"/>
    <w:rsid w:val="005977AA"/>
    <w:rsid w:val="005A39F7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752"/>
    <w:rsid w:val="005D0D90"/>
    <w:rsid w:val="005D5E3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5F7262"/>
    <w:rsid w:val="00601DC2"/>
    <w:rsid w:val="006040D4"/>
    <w:rsid w:val="006041C9"/>
    <w:rsid w:val="006059C1"/>
    <w:rsid w:val="00606572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2DC5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3958"/>
    <w:rsid w:val="00645715"/>
    <w:rsid w:val="00645D16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6A31"/>
    <w:rsid w:val="006873D0"/>
    <w:rsid w:val="00687B3A"/>
    <w:rsid w:val="00691B0A"/>
    <w:rsid w:val="00692DF0"/>
    <w:rsid w:val="00693B42"/>
    <w:rsid w:val="00694411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247"/>
    <w:rsid w:val="006A45C0"/>
    <w:rsid w:val="006A5EA0"/>
    <w:rsid w:val="006A61B2"/>
    <w:rsid w:val="006A7173"/>
    <w:rsid w:val="006A76C2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570F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052A"/>
    <w:rsid w:val="006F13F2"/>
    <w:rsid w:val="006F19F5"/>
    <w:rsid w:val="006F321F"/>
    <w:rsid w:val="006F7E84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6B4"/>
    <w:rsid w:val="00722FDA"/>
    <w:rsid w:val="0072321D"/>
    <w:rsid w:val="00723966"/>
    <w:rsid w:val="007239D0"/>
    <w:rsid w:val="00724279"/>
    <w:rsid w:val="00725737"/>
    <w:rsid w:val="00726F6B"/>
    <w:rsid w:val="00727169"/>
    <w:rsid w:val="00731066"/>
    <w:rsid w:val="00732FBB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56988"/>
    <w:rsid w:val="00757DDF"/>
    <w:rsid w:val="00760534"/>
    <w:rsid w:val="0076438B"/>
    <w:rsid w:val="00764485"/>
    <w:rsid w:val="00764D6B"/>
    <w:rsid w:val="00765D2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05D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C78FE"/>
    <w:rsid w:val="007D3594"/>
    <w:rsid w:val="007D3F7C"/>
    <w:rsid w:val="007D4A6B"/>
    <w:rsid w:val="007D5FD8"/>
    <w:rsid w:val="007D61EB"/>
    <w:rsid w:val="007D6D6E"/>
    <w:rsid w:val="007E0B16"/>
    <w:rsid w:val="007E24FD"/>
    <w:rsid w:val="007E3135"/>
    <w:rsid w:val="007E3B94"/>
    <w:rsid w:val="007E3E54"/>
    <w:rsid w:val="007E4872"/>
    <w:rsid w:val="007E4AE6"/>
    <w:rsid w:val="007E6407"/>
    <w:rsid w:val="007E6CE3"/>
    <w:rsid w:val="007E6E4B"/>
    <w:rsid w:val="007F06B1"/>
    <w:rsid w:val="007F10EC"/>
    <w:rsid w:val="007F21B6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6DD1"/>
    <w:rsid w:val="00820910"/>
    <w:rsid w:val="00830817"/>
    <w:rsid w:val="00833C1C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2E37"/>
    <w:rsid w:val="008532CF"/>
    <w:rsid w:val="008539BF"/>
    <w:rsid w:val="00854EDD"/>
    <w:rsid w:val="0085532C"/>
    <w:rsid w:val="00856DDD"/>
    <w:rsid w:val="00856F98"/>
    <w:rsid w:val="00857E57"/>
    <w:rsid w:val="00861979"/>
    <w:rsid w:val="00861DD3"/>
    <w:rsid w:val="00862614"/>
    <w:rsid w:val="0086534E"/>
    <w:rsid w:val="008654B5"/>
    <w:rsid w:val="00866DAB"/>
    <w:rsid w:val="0087100C"/>
    <w:rsid w:val="0087199F"/>
    <w:rsid w:val="00873925"/>
    <w:rsid w:val="008802C7"/>
    <w:rsid w:val="00880BA3"/>
    <w:rsid w:val="00882D0B"/>
    <w:rsid w:val="00883430"/>
    <w:rsid w:val="0088592C"/>
    <w:rsid w:val="00886A35"/>
    <w:rsid w:val="008876F6"/>
    <w:rsid w:val="00887ADA"/>
    <w:rsid w:val="00887CE6"/>
    <w:rsid w:val="00887F6F"/>
    <w:rsid w:val="00890448"/>
    <w:rsid w:val="00890C49"/>
    <w:rsid w:val="00890D6F"/>
    <w:rsid w:val="008927FD"/>
    <w:rsid w:val="00895644"/>
    <w:rsid w:val="00895BC4"/>
    <w:rsid w:val="00896F1C"/>
    <w:rsid w:val="00897676"/>
    <w:rsid w:val="008A0E3B"/>
    <w:rsid w:val="008A1BF3"/>
    <w:rsid w:val="008A1C03"/>
    <w:rsid w:val="008A2B31"/>
    <w:rsid w:val="008A33A5"/>
    <w:rsid w:val="008A3840"/>
    <w:rsid w:val="008A43AD"/>
    <w:rsid w:val="008A46F8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4A75"/>
    <w:rsid w:val="008E5724"/>
    <w:rsid w:val="008E6F2B"/>
    <w:rsid w:val="008E79B9"/>
    <w:rsid w:val="008F13C3"/>
    <w:rsid w:val="008F1661"/>
    <w:rsid w:val="008F1A67"/>
    <w:rsid w:val="008F2693"/>
    <w:rsid w:val="008F30BE"/>
    <w:rsid w:val="008F46B3"/>
    <w:rsid w:val="008F5EFD"/>
    <w:rsid w:val="008F6F1E"/>
    <w:rsid w:val="008F73DB"/>
    <w:rsid w:val="009004C2"/>
    <w:rsid w:val="00900F31"/>
    <w:rsid w:val="00901211"/>
    <w:rsid w:val="00901599"/>
    <w:rsid w:val="00901650"/>
    <w:rsid w:val="0090193F"/>
    <w:rsid w:val="00904998"/>
    <w:rsid w:val="00910E0A"/>
    <w:rsid w:val="009110EA"/>
    <w:rsid w:val="00911277"/>
    <w:rsid w:val="009115B8"/>
    <w:rsid w:val="00913837"/>
    <w:rsid w:val="00914EAA"/>
    <w:rsid w:val="00916C4F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48B4"/>
    <w:rsid w:val="009473E6"/>
    <w:rsid w:val="009503F4"/>
    <w:rsid w:val="00952055"/>
    <w:rsid w:val="0095423A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1E3"/>
    <w:rsid w:val="00973B6C"/>
    <w:rsid w:val="00973FB6"/>
    <w:rsid w:val="00974C90"/>
    <w:rsid w:val="00974F1B"/>
    <w:rsid w:val="00974FE5"/>
    <w:rsid w:val="009752F6"/>
    <w:rsid w:val="009753AB"/>
    <w:rsid w:val="0097654A"/>
    <w:rsid w:val="00976AB7"/>
    <w:rsid w:val="0097773C"/>
    <w:rsid w:val="00980BF5"/>
    <w:rsid w:val="009812BE"/>
    <w:rsid w:val="00981E6F"/>
    <w:rsid w:val="00987094"/>
    <w:rsid w:val="00990245"/>
    <w:rsid w:val="00991E17"/>
    <w:rsid w:val="009A068D"/>
    <w:rsid w:val="009A258F"/>
    <w:rsid w:val="009A26D9"/>
    <w:rsid w:val="009A2DEB"/>
    <w:rsid w:val="009A3C6D"/>
    <w:rsid w:val="009B20F8"/>
    <w:rsid w:val="009B2A60"/>
    <w:rsid w:val="009B3777"/>
    <w:rsid w:val="009B6E59"/>
    <w:rsid w:val="009B6EFB"/>
    <w:rsid w:val="009B75EA"/>
    <w:rsid w:val="009C021C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53B9"/>
    <w:rsid w:val="009E7215"/>
    <w:rsid w:val="009F10AF"/>
    <w:rsid w:val="009F149D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3A6"/>
    <w:rsid w:val="00A04753"/>
    <w:rsid w:val="00A05DFC"/>
    <w:rsid w:val="00A06512"/>
    <w:rsid w:val="00A066A2"/>
    <w:rsid w:val="00A07601"/>
    <w:rsid w:val="00A10284"/>
    <w:rsid w:val="00A13035"/>
    <w:rsid w:val="00A14342"/>
    <w:rsid w:val="00A147CC"/>
    <w:rsid w:val="00A15C49"/>
    <w:rsid w:val="00A20050"/>
    <w:rsid w:val="00A208D1"/>
    <w:rsid w:val="00A20CE2"/>
    <w:rsid w:val="00A20E9F"/>
    <w:rsid w:val="00A2164E"/>
    <w:rsid w:val="00A22047"/>
    <w:rsid w:val="00A233E0"/>
    <w:rsid w:val="00A253AA"/>
    <w:rsid w:val="00A25686"/>
    <w:rsid w:val="00A32A9E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59F8"/>
    <w:rsid w:val="00A660F0"/>
    <w:rsid w:val="00A6724D"/>
    <w:rsid w:val="00A70403"/>
    <w:rsid w:val="00A7050C"/>
    <w:rsid w:val="00A7308B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39CF"/>
    <w:rsid w:val="00A94650"/>
    <w:rsid w:val="00AA0BF4"/>
    <w:rsid w:val="00AA0F84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6A36"/>
    <w:rsid w:val="00AC715B"/>
    <w:rsid w:val="00AD1746"/>
    <w:rsid w:val="00AD1D5D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3103"/>
    <w:rsid w:val="00B04E64"/>
    <w:rsid w:val="00B06139"/>
    <w:rsid w:val="00B1057F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280F"/>
    <w:rsid w:val="00B63953"/>
    <w:rsid w:val="00B63A3A"/>
    <w:rsid w:val="00B63BB3"/>
    <w:rsid w:val="00B65632"/>
    <w:rsid w:val="00B65B1D"/>
    <w:rsid w:val="00B6602B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398A"/>
    <w:rsid w:val="00B84E35"/>
    <w:rsid w:val="00B86A08"/>
    <w:rsid w:val="00B91AB7"/>
    <w:rsid w:val="00B92618"/>
    <w:rsid w:val="00BA0BC7"/>
    <w:rsid w:val="00BA0C22"/>
    <w:rsid w:val="00BA10B6"/>
    <w:rsid w:val="00BA1BCE"/>
    <w:rsid w:val="00BA25BA"/>
    <w:rsid w:val="00BA37A9"/>
    <w:rsid w:val="00BA3B5E"/>
    <w:rsid w:val="00BA3EB7"/>
    <w:rsid w:val="00BA4868"/>
    <w:rsid w:val="00BA4A66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1CC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38"/>
    <w:rsid w:val="00C11572"/>
    <w:rsid w:val="00C131D1"/>
    <w:rsid w:val="00C1383D"/>
    <w:rsid w:val="00C16118"/>
    <w:rsid w:val="00C16D19"/>
    <w:rsid w:val="00C173C2"/>
    <w:rsid w:val="00C17628"/>
    <w:rsid w:val="00C2183C"/>
    <w:rsid w:val="00C21E38"/>
    <w:rsid w:val="00C248CC"/>
    <w:rsid w:val="00C26103"/>
    <w:rsid w:val="00C265F9"/>
    <w:rsid w:val="00C278C4"/>
    <w:rsid w:val="00C27C03"/>
    <w:rsid w:val="00C3070C"/>
    <w:rsid w:val="00C32190"/>
    <w:rsid w:val="00C33D2C"/>
    <w:rsid w:val="00C35815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1208"/>
    <w:rsid w:val="00C92A35"/>
    <w:rsid w:val="00C931EF"/>
    <w:rsid w:val="00C95873"/>
    <w:rsid w:val="00C96164"/>
    <w:rsid w:val="00C968E1"/>
    <w:rsid w:val="00C96974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B7467"/>
    <w:rsid w:val="00CC0026"/>
    <w:rsid w:val="00CC1198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031"/>
    <w:rsid w:val="00CD1842"/>
    <w:rsid w:val="00CD1E3A"/>
    <w:rsid w:val="00CD601A"/>
    <w:rsid w:val="00CE4A89"/>
    <w:rsid w:val="00CE6D18"/>
    <w:rsid w:val="00CF1E3E"/>
    <w:rsid w:val="00CF1F41"/>
    <w:rsid w:val="00CF269C"/>
    <w:rsid w:val="00CF3909"/>
    <w:rsid w:val="00CF47A5"/>
    <w:rsid w:val="00CF47FA"/>
    <w:rsid w:val="00CF5A89"/>
    <w:rsid w:val="00CF5D90"/>
    <w:rsid w:val="00CF645A"/>
    <w:rsid w:val="00CF6AC4"/>
    <w:rsid w:val="00D03DCE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161D2"/>
    <w:rsid w:val="00D2252D"/>
    <w:rsid w:val="00D22C61"/>
    <w:rsid w:val="00D2340E"/>
    <w:rsid w:val="00D24717"/>
    <w:rsid w:val="00D248E3"/>
    <w:rsid w:val="00D24DF5"/>
    <w:rsid w:val="00D25AF6"/>
    <w:rsid w:val="00D27CC1"/>
    <w:rsid w:val="00D315A3"/>
    <w:rsid w:val="00D31A60"/>
    <w:rsid w:val="00D3284F"/>
    <w:rsid w:val="00D331D1"/>
    <w:rsid w:val="00D33A07"/>
    <w:rsid w:val="00D33AC7"/>
    <w:rsid w:val="00D33AE1"/>
    <w:rsid w:val="00D35CD9"/>
    <w:rsid w:val="00D363D6"/>
    <w:rsid w:val="00D418DF"/>
    <w:rsid w:val="00D41C55"/>
    <w:rsid w:val="00D43A6A"/>
    <w:rsid w:val="00D443FA"/>
    <w:rsid w:val="00D52507"/>
    <w:rsid w:val="00D53877"/>
    <w:rsid w:val="00D53D8F"/>
    <w:rsid w:val="00D56D65"/>
    <w:rsid w:val="00D57222"/>
    <w:rsid w:val="00D603C3"/>
    <w:rsid w:val="00D6170B"/>
    <w:rsid w:val="00D65498"/>
    <w:rsid w:val="00D665C9"/>
    <w:rsid w:val="00D67197"/>
    <w:rsid w:val="00D7029F"/>
    <w:rsid w:val="00D7138C"/>
    <w:rsid w:val="00D73F28"/>
    <w:rsid w:val="00D74A50"/>
    <w:rsid w:val="00D76A71"/>
    <w:rsid w:val="00D7757C"/>
    <w:rsid w:val="00D80354"/>
    <w:rsid w:val="00D8046F"/>
    <w:rsid w:val="00D808C3"/>
    <w:rsid w:val="00D81AA6"/>
    <w:rsid w:val="00D83668"/>
    <w:rsid w:val="00D83B12"/>
    <w:rsid w:val="00D8506C"/>
    <w:rsid w:val="00D87E40"/>
    <w:rsid w:val="00D90AC1"/>
    <w:rsid w:val="00D91189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2513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50FB"/>
    <w:rsid w:val="00DD7511"/>
    <w:rsid w:val="00DD7602"/>
    <w:rsid w:val="00DE1B87"/>
    <w:rsid w:val="00DE45B0"/>
    <w:rsid w:val="00DE6491"/>
    <w:rsid w:val="00DF09A4"/>
    <w:rsid w:val="00DF131A"/>
    <w:rsid w:val="00DF1A91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0B81"/>
    <w:rsid w:val="00E21850"/>
    <w:rsid w:val="00E234FD"/>
    <w:rsid w:val="00E23B94"/>
    <w:rsid w:val="00E23BE5"/>
    <w:rsid w:val="00E24C49"/>
    <w:rsid w:val="00E256E3"/>
    <w:rsid w:val="00E25B90"/>
    <w:rsid w:val="00E25E3C"/>
    <w:rsid w:val="00E26FA9"/>
    <w:rsid w:val="00E314B1"/>
    <w:rsid w:val="00E32762"/>
    <w:rsid w:val="00E46D00"/>
    <w:rsid w:val="00E47870"/>
    <w:rsid w:val="00E509F1"/>
    <w:rsid w:val="00E50FE1"/>
    <w:rsid w:val="00E5273B"/>
    <w:rsid w:val="00E54BB5"/>
    <w:rsid w:val="00E56661"/>
    <w:rsid w:val="00E571FD"/>
    <w:rsid w:val="00E57E8B"/>
    <w:rsid w:val="00E646AD"/>
    <w:rsid w:val="00E70AE7"/>
    <w:rsid w:val="00E7187B"/>
    <w:rsid w:val="00E72D03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55B4"/>
    <w:rsid w:val="00E97F1B"/>
    <w:rsid w:val="00EA0283"/>
    <w:rsid w:val="00EA0A01"/>
    <w:rsid w:val="00EA29C5"/>
    <w:rsid w:val="00EA3017"/>
    <w:rsid w:val="00EA3AA4"/>
    <w:rsid w:val="00EA71C8"/>
    <w:rsid w:val="00EB075D"/>
    <w:rsid w:val="00EB1A14"/>
    <w:rsid w:val="00EB1F1D"/>
    <w:rsid w:val="00EB28DE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0EAC"/>
    <w:rsid w:val="00EE1761"/>
    <w:rsid w:val="00EE2112"/>
    <w:rsid w:val="00EE3836"/>
    <w:rsid w:val="00EE42B7"/>
    <w:rsid w:val="00EE4522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0305E"/>
    <w:rsid w:val="00F072E2"/>
    <w:rsid w:val="00F100A7"/>
    <w:rsid w:val="00F15D7D"/>
    <w:rsid w:val="00F20144"/>
    <w:rsid w:val="00F21ED8"/>
    <w:rsid w:val="00F21F3C"/>
    <w:rsid w:val="00F22811"/>
    <w:rsid w:val="00F230B2"/>
    <w:rsid w:val="00F32413"/>
    <w:rsid w:val="00F33713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219B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930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5A9D"/>
    <w:rsid w:val="00F97790"/>
    <w:rsid w:val="00FA1E74"/>
    <w:rsid w:val="00FA49D9"/>
    <w:rsid w:val="00FA4B69"/>
    <w:rsid w:val="00FA5A47"/>
    <w:rsid w:val="00FA69B9"/>
    <w:rsid w:val="00FB4027"/>
    <w:rsid w:val="00FB5A64"/>
    <w:rsid w:val="00FC0060"/>
    <w:rsid w:val="00FC024C"/>
    <w:rsid w:val="00FC08C0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styleId="Naglaeno" w:type="character">
    <w:name w:val="Strong"/>
    <w:uiPriority w:val="22"/>
    <w:qFormat/>
    <w:rsid w:val="009503F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B70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700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00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00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00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styleId="Naglaeno" w:type="character">
    <w:name w:val="Strong"/>
    <w:uiPriority w:val="22"/>
    <w:qFormat/>
    <w:rsid w:val="009503F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B70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700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00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00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00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2800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St-638/2015-26</izvorni_sadrzaj>
    <derivirana_varijabla naziv="DomainObject.Oznaka_1">St-638/2015-26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St-638/2015</izvorni_sadrzaj>
    <derivirana_varijabla naziv="DomainObject.Predmet.OznakaBroj_1">St-638/2015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EUROCABLE d.o.o. zastupanog po punomoćniku IVO DOBRAŠIN</izvorni_sadrzaj>
    <derivirana_varijabla naziv="DomainObject.Predmet.ProtustrankaFormated_1">  EUROCABLE d.o.o. zastupanog po punomoćniku IVO DOBRAŠIN</derivirana_varijabla>
  </DomainObject.Predmet.ProtustrankaFormated>
  <DomainObject.Predmet.ProtustrankaFormatedOIB>
    <izvorni_sadrzaj>  EUROCABLE d.o.o., OIB 32181224307 zastupanog po punomoćniku IVO DOBRAŠIN</izvorni_sadrzaj>
    <derivirana_varijabla naziv="DomainObject.Predmet.ProtustrankaFormatedOIB_1">  EUROCABLE d.o.o., OIB 32181224307 zastupanog po punomoćniku IVO DOBRAŠIN</derivirana_varijabla>
  </DomainObject.Predmet.ProtustrankaFormatedOIB>
  <DomainObject.Predmet.ProtustrankaFormatedWithAdress>
    <izvorni_sadrzaj> EUROCABLE d.o.o., Ilica 1 A, 10000 Zagreb zastupanog po punomoćniku IVO DOBRAŠIN</izvorni_sadrzaj>
    <derivirana_varijabla naziv="DomainObject.Predmet.ProtustrankaFormatedWithAdress_1"> EUROCABLE d.o.o., Ilica 1 A, 10000 Zagreb zastupanog po punomoćniku IVO DOBRAŠIN</derivirana_varijabla>
  </DomainObject.Predmet.ProtustrankaFormatedWithAdress>
  <DomainObject.Predmet.ProtustrankaFormatedWithAdressOIB>
    <izvorni_sadrzaj> EUROCABLE d.o.o., OIB 32181224307, Ilica 1 A, 10000 Zagreb zastupanog po punomoćniku IVO DOBRAŠIN</izvorni_sadrzaj>
    <derivirana_varijabla naziv="DomainObject.Predmet.ProtustrankaFormatedWithAdressOIB_1"> EUROCABLE d.o.o., OIB 32181224307, Ilica 1 A, 10000 Zagreb zastupanog po punomoćniku IVO DOBRAŠIN</derivirana_varijabla>
  </DomainObject.Predmet.ProtustrankaFormatedWithAdressOIB>
  <DomainObject.Predmet.ProtustrankaWithAdress>
    <izvorni_sadrzaj>EUROCABLE d.o.o. Ilica 1 A, 10000 Zagreb</izvorni_sadrzaj>
    <derivirana_varijabla naziv="DomainObject.Predmet.ProtustrankaWithAdress_1">EUROCABLE d.o.o. Ilica 1 A, 10000 Zagreb</derivirana_varijabla>
  </DomainObject.Predmet.ProtustrankaWithAdress>
  <DomainObject.Predmet.ProtustrankaWithAdressOIB>
    <izvorni_sadrzaj>EUROCABLE d.o.o., OIB 32181224307, Ilica 1 A, 10000 Zagreb</izvorni_sadrzaj>
    <derivirana_varijabla naziv="DomainObject.Predmet.ProtustrankaWithAdressOIB_1">EUROCABLE d.o.o., OIB 32181224307, Ilica 1 A, 10000 Zagreb</derivirana_varijabla>
  </DomainObject.Predmet.ProtustrankaWithAdressOIB>
  <DomainObject.Predmet.ProtustrankaNazivFormated>
    <izvorni_sadrzaj>EUROCABLE d.o.o.</izvorni_sadrzaj>
    <derivirana_varijabla naziv="DomainObject.Predmet.ProtustrankaNazivFormated_1">EUROCABLE d.o.o.</derivirana_varijabla>
  </DomainObject.Predmet.ProtustrankaNazivFormated>
  <DomainObject.Predmet.ProtustrankaNazivFormatedOIB>
    <izvorni_sadrzaj>EUROCABLE d.o.o., OIB 32181224307</izvorni_sadrzaj>
    <derivirana_varijabla naziv="DomainObject.Predmet.ProtustrankaNazivFormatedOIB_1">EUROCABLE d.o.o., OIB 32181224307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EUROCABLE d.o.o. zastupanog po punomoćniku IVO DOBRAŠIN</item>
    </izvorni_sadrzaj>
    <derivirana_varijabla naziv="DomainObject.Predmet.ProtuStrankaListFormated_1">
      <item>EUROCABLE d.o.o. zastupanog po punomoćniku IVO DOBRAŠIN</item>
    </derivirana_varijabla>
  </DomainObject.Predmet.ProtuStrankaListFormated>
  <DomainObject.Predmet.ProtuStrankaListFormatedOIB>
    <izvorni_sadrzaj>
      <item>EUROCABLE d.o.o., OIB 32181224307 zastupanog po punomoćniku IVO DOBRAŠIN</item>
    </izvorni_sadrzaj>
    <derivirana_varijabla naziv="DomainObject.Predmet.ProtuStrankaListFormatedOIB_1">
      <item>EUROCABLE d.o.o., OIB 32181224307 zastupanog po punomoćniku IVO DOBRAŠIN</item>
    </derivirana_varijabla>
  </DomainObject.Predmet.ProtuStrankaListFormatedOIB>
  <DomainObject.Predmet.ProtuStrankaListFormatedWithAdress>
    <izvorni_sadrzaj>
      <item>EUROCABLE d.o.o., Ilica 1 A, 10000 Zagreb zastupanog po punomoćniku IVO DOBRAŠIN</item>
    </izvorni_sadrzaj>
    <derivirana_varijabla naziv="DomainObject.Predmet.ProtuStrankaListFormatedWithAdress_1">
      <item>EUROCABLE d.o.o., Ilica 1 A, 10000 Zagreb zastupanog po punomoćniku IVO DOBRAŠIN</item>
    </derivirana_varijabla>
  </DomainObject.Predmet.ProtuStrankaListFormatedWithAdress>
  <DomainObject.Predmet.ProtuStrankaListFormatedWithAdressOIB>
    <izvorni_sadrzaj>
      <item>EUROCABLE d.o.o., OIB 32181224307, Ilica 1 A, 10000 Zagreb zastupanog po punomoćniku IVO DOBRAŠIN</item>
    </izvorni_sadrzaj>
    <derivirana_varijabla naziv="DomainObject.Predmet.ProtuStrankaListFormatedWithAdressOIB_1">
      <item>EUROCABLE d.o.o., OIB 32181224307, Ilica 1 A, 10000 Zagreb zastupanog po punomoćniku IVO DOBRAŠIN</item>
    </derivirana_varijabla>
  </DomainObject.Predmet.ProtuStrankaListFormatedWithAdressOIB>
  <DomainObject.Predmet.ProtuStrankaListNazivFormated>
    <izvorni_sadrzaj>
      <item>EUROCABLE d.o.o.</item>
    </izvorni_sadrzaj>
    <derivirana_varijabla naziv="DomainObject.Predmet.ProtuStrankaListNazivFormated_1">
      <item>EUROCABLE d.o.o.</item>
    </derivirana_varijabla>
  </DomainObject.Predmet.ProtuStrankaListNazivFormated>
  <DomainObject.Predmet.ProtuStrankaListNazivFormatedOIB>
    <izvorni_sadrzaj>
      <item>EUROCABLE d.o.o., OIB 32181224307</item>
    </izvorni_sadrzaj>
    <derivirana_varijabla naziv="DomainObject.Predmet.ProtuStrankaListNazivFormatedOIB_1">
      <item>EUROCABLE d.o.o., OIB 32181224307</item>
    </derivirana_varijabla>
  </DomainObject.Predmet.ProtuStrankaListNazivFormatedOIB>
  <DomainObject.Predmet.OstaliListFormated>
    <izvorni_sadrzaj>
      <item>Mirjana Zuzija</item>
      <item>IVO DOBRAŠIN punomoćnik sudionika u postupku EUROCABLE d.o.o.</item>
    </izvorni_sadrzaj>
    <derivirana_varijabla naziv="DomainObject.Predmet.OstaliListFormated_1">
      <item>Mirjana Zuzija</item>
      <item>IVO DOBRAŠIN punomoćnik sudionika u postupku EUROCABLE d.o.o.</item>
    </derivirana_varijabla>
  </DomainObject.Predmet.OstaliListFormated>
  <DomainObject.Predmet.OstaliListFormatedOIB>
    <izvorni_sadrzaj>
      <item>Mirjana Zuzija, OIB 26497768352</item>
      <item>IVO DOBRAŠIN punomoćnik sudionika u postupku EUROCABLE d.o.o.</item>
    </izvorni_sadrzaj>
    <derivirana_varijabla naziv="DomainObject.Predmet.OstaliListFormatedOIB_1">
      <item>Mirjana Zuzija, OIB 26497768352</item>
      <item>IVO DOBRAŠIN punomoćnik sudionika u postupku EUROCABLE d.o.o.</item>
    </derivirana_varijabla>
  </DomainObject.Predmet.OstaliListFormatedOIB>
  <DomainObject.Predmet.OstaliListFormatedWithAdress>
    <izvorni_sadrzaj>
      <item>Mirjana Zuzija, Slavka Kolara 25, 10410 Velika Gorica</item>
      <item>IVO DOBRAŠIN, IBLEROV TRG 10/7, 10000 Zagreb punomoćnik sudionika u postupku EUROCABLE d.o.o.</item>
    </izvorni_sadrzaj>
    <derivirana_varijabla naziv="DomainObject.Predmet.OstaliListFormatedWithAdress_1">
      <item>Mirjana Zuzija, Slavka Kolara 25, 10410 Velika Gorica</item>
      <item>IVO DOBRAŠIN, IBLEROV TRG 10/7, 10000 Zagreb punomoćnik sudionika u postupku EUROCABLE d.o.o.</item>
    </derivirana_varijabla>
  </DomainObject.Predmet.OstaliListFormatedWithAdress>
  <DomainObject.Predmet.OstaliListFormatedWithAdressOIB>
    <izvorni_sadrzaj>
      <item>Mirjana Zuzija, OIB 26497768352, Slavka Kolara 25, 10410 Velika Gorica</item>
      <item>IVO DOBRAŠIN, IBLEROV TRG 10/7, 10000 Zagreb punomoćnik sudionika u postupku EUROCABLE d.o.o.</item>
    </izvorni_sadrzaj>
    <derivirana_varijabla naziv="DomainObject.Predmet.OstaliListFormatedWithAdressOIB_1">
      <item>Mirjana Zuzija, OIB 26497768352, Slavka Kolara 25, 10410 Velika Gorica</item>
      <item>IVO DOBRAŠIN, IBLEROV TRG 10/7, 10000 Zagreb punomoćnik sudionika u postupku EUROCABLE d.o.o.</item>
    </derivirana_varijabla>
  </DomainObject.Predmet.OstaliListFormatedWithAdressOIB>
  <DomainObject.Predmet.OstaliListNazivFormated>
    <izvorni_sadrzaj>
      <item>Mirjana Zuzija</item>
      <item>IVO DOBRAŠIN</item>
    </izvorni_sadrzaj>
    <derivirana_varijabla naziv="DomainObject.Predmet.OstaliListNazivFormated_1">
      <item>Mirjana Zuzija</item>
      <item>IVO DOBRAŠIN</item>
    </derivirana_varijabla>
  </DomainObject.Predmet.OstaliListNazivFormated>
  <DomainObject.Predmet.OstaliListNazivFormatedOIB>
    <izvorni_sadrzaj>
      <item>Mirjana Zuzija, OIB 26497768352</item>
      <item>IVO DOBRAŠIN</item>
    </izvorni_sadrzaj>
    <derivirana_varijabla naziv="DomainObject.Predmet.OstaliListNazivFormatedOIB_1">
      <item>Mirjana Zuzija, OIB 26497768352</item>
      <item>IVO DOBRAŠIN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>St-638/2015-26</izvorni_sadrzaj>
    <derivirana_varijabla naziv="DomainObject.PoslovniBrojDokumenta_1">St-638/2015-26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EUROCABLE d.o.o.</izvorni_sadrzaj>
    <derivirana_varijabla naziv="DomainObject.Predmet.ProtustrankaIDrugi_1">EUROCABLE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EUROCABLE d.o.o., OIB 32181224307, Ilica 1 A, 10000 Zagreb</izvorni_sadrzaj>
    <derivirana_varijabla naziv="DomainObject.Predmet.ProtustrankaIDrugiAdressOIB_1">EUROCABLE d.o.o., OIB 32181224307, Ilica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EUROCABLE d.o.o.</item>
      <item>FINA Regionalni centar Zagreb</item>
      <item>Mirjana Zuzija</item>
      <item>IVO DOBRAŠIN</item>
    </izvorni_sadrzaj>
    <derivirana_varijabla naziv="DomainObject.Predmet.SudioniciListNaziv_1">
      <item>EUROCABLE d.o.o.</item>
      <item>FINA Regionalni centar Zagreb</item>
      <item>Mirjana Zuzija</item>
      <item>IVO DOBRAŠIN</item>
    </derivirana_varijabla>
  </DomainObject.Predmet.SudioniciListNaziv>
  <DomainObject.Predmet.SudioniciListAdressOIB>
    <izvorni_sadrzaj>
      <item>EUROCABLE d.o.o., OIB 32181224307, Ilica 1 A,10000 Zagreb</item>
      <item>FINA Regionalni centar Zagreb, OIB 85821130368, Koturaška 43,10000 Zagreb</item>
      <item>Mirjana Zuzija, OIB 26497768352, Slavka Kolara 25,10410 Velika Gorica</item>
      <item>IVO DOBRAŠIN, IBLEROV TRG 10/7,10000 Zagreb</item>
    </izvorni_sadrzaj>
    <derivirana_varijabla naziv="DomainObject.Predmet.SudioniciListAdressOIB_1">
      <item>EUROCABLE d.o.o., OIB 32181224307, Ilica 1 A,10000 Zagreb</item>
      <item>FINA Regionalni centar Zagreb, OIB 85821130368, Koturaška 43,10000 Zagreb</item>
      <item>Mirjana Zuzija, OIB 26497768352, Slavka Kolara 25,10410 Velika Gorica</item>
      <item>IVO DOBRAŠIN, IBLEROV TRG 10/7,10000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32181224307</item>
      <item>, OIB 85821130368</item>
      <item>, OIB 26497768352</item>
      <item>, OIB null</item>
    </izvorni_sadrzaj>
    <derivirana_varijabla naziv="DomainObject.Predmet.SudioniciListNazivOIB_1">
      <item>, OIB 32181224307</item>
      <item>, OIB 85821130368</item>
      <item>, OIB 26497768352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CF6924-E70D-4CE1-A301-475C29934C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4</properties:Pages>
  <properties:Words>1845</properties:Words>
  <properties:Characters>10570</properties:Characters>
  <properties:Lines>187</properties:Lines>
  <properties:Paragraphs>40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XII-St-45/2006</vt:lpstr>
      <vt:lpstr>XII-St-45/2006</vt:lpstr>
    </vt:vector>
  </properties:TitlesOfParts>
  <properties:LinksUpToDate>false</properties:LinksUpToDate>
  <properties:CharactersWithSpaces>12882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2016-04-12T06:47:00Z</dcterms:created>
  <dc:creator>radicn</dc:creator>
  <cp:lastModifiedBy>Tatjana Slaviček</cp:lastModifiedBy>
  <cp:lastPrinted>2016-04-12T06:47:00Z</cp:lastPrinted>
  <dcterms:modified xmlns:xsi="http://www.w3.org/2001/XMLSchema-instance" xsi:type="dcterms:W3CDTF">2016-04-12T07:25:00Z</dcterms:modified>
  <cp:revision>6</cp:revision>
  <dc:title>XII-St-45/2006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St-638/2015-26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