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ea5e" w14:paraId="5bcea5e" w:rsidRDefault="00344D14" w:rsidP="00344D14" w:rsidR="00344D14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344D14" w:rsidP="00344D14" w:rsidR="00344D14">
      <w:pPr>
        <w:jc w:val="center"/>
        <w:rPr>
          <w:sz w:val="24"/>
        </w:rPr>
      </w:pPr>
    </w:p>
    <w:p w:rsidRDefault="00344D14" w:rsidP="00344D14" w:rsidR="00344D14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46AC2" w:rsidR="00344D14" w:rsidRPr="00A77023">
        <w:tc>
          <w:tcPr>
            <w:tcW w:type="dxa" w:w="3060"/>
          </w:tcPr>
          <w:p w:rsidRDefault="00344D14" w:rsidP="00E46AC2" w:rsidR="00344D14">
            <w:pPr>
              <w:jc w:val="center"/>
              <w:rPr>
                <w:sz w:val="24"/>
                <w:szCs w:val="24"/>
              </w:rPr>
            </w:pPr>
          </w:p>
          <w:p w:rsidRDefault="00344D14" w:rsidP="00E46AC2" w:rsidR="00344D14">
            <w:pPr>
              <w:jc w:val="center"/>
              <w:rPr>
                <w:sz w:val="24"/>
                <w:szCs w:val="24"/>
              </w:rPr>
            </w:pPr>
          </w:p>
          <w:p w:rsidRDefault="00344D14" w:rsidP="00E46AC2" w:rsidR="00344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344D14" w:rsidP="00E46AC2" w:rsidR="00344D14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344D14" w:rsidP="00E46AC2" w:rsidR="00344D14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344D14" w:rsidP="00344D14" w:rsidR="00344D14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D75A32">
        <w:rPr>
          <w:sz w:val="24"/>
          <w:szCs w:val="24"/>
        </w:rPr>
        <w:t>3760</w:t>
      </w:r>
      <w:r>
        <w:rPr>
          <w:sz w:val="24"/>
          <w:szCs w:val="24"/>
        </w:rPr>
        <w:t>/15</w:t>
      </w:r>
    </w:p>
    <w:p w:rsidRDefault="00344D14" w:rsidP="00344D14" w:rsidR="00344D14">
      <w:pPr>
        <w:jc w:val="center"/>
        <w:rPr>
          <w:sz w:val="24"/>
          <w:szCs w:val="24"/>
        </w:rPr>
      </w:pPr>
    </w:p>
    <w:p w:rsidRDefault="00344D14" w:rsidP="00344D14" w:rsidR="00344D14">
      <w:pPr>
        <w:jc w:val="center"/>
        <w:rPr>
          <w:sz w:val="24"/>
          <w:szCs w:val="24"/>
        </w:rPr>
      </w:pPr>
    </w:p>
    <w:p w:rsidRDefault="00344D14" w:rsidP="00344D14" w:rsidR="00344D14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44D14" w:rsidP="00344D14" w:rsidR="00344D14" w:rsidRPr="00BC6D9E">
      <w:pPr>
        <w:jc w:val="center"/>
        <w:rPr>
          <w:sz w:val="24"/>
          <w:szCs w:val="24"/>
        </w:rPr>
      </w:pPr>
    </w:p>
    <w:p w:rsidRDefault="00344D14" w:rsidP="00344D14" w:rsidR="00344D14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344D14" w:rsidP="00344D14" w:rsidR="00344D14" w:rsidRPr="00BC6D9E">
      <w:pPr>
        <w:jc w:val="center"/>
        <w:rPr>
          <w:b/>
          <w:sz w:val="24"/>
          <w:szCs w:val="24"/>
        </w:rPr>
      </w:pPr>
    </w:p>
    <w:p w:rsidRDefault="00344D14" w:rsidP="00344D14" w:rsidR="00344D14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D75A32">
        <w:rPr>
          <w:sz w:val="24"/>
          <w:szCs w:val="24"/>
        </w:rPr>
        <w:t>ARTREZ d.o.o., Zagreb, Gospodska 24</w:t>
      </w:r>
      <w:r>
        <w:rPr>
          <w:sz w:val="24"/>
          <w:szCs w:val="24"/>
        </w:rPr>
        <w:t xml:space="preserve">, OIB: </w:t>
      </w:r>
      <w:r w:rsidR="00D75A32">
        <w:rPr>
          <w:sz w:val="24"/>
          <w:szCs w:val="24"/>
        </w:rPr>
        <w:t>42874785695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</w:t>
      </w:r>
      <w:r w:rsidR="00D75A32">
        <w:rPr>
          <w:sz w:val="24"/>
          <w:szCs w:val="24"/>
        </w:rPr>
        <w:t>7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344D14" w:rsidP="00344D14" w:rsidR="00344D14">
      <w:pPr>
        <w:jc w:val="both"/>
        <w:rPr>
          <w:b/>
          <w:sz w:val="24"/>
        </w:rPr>
      </w:pPr>
    </w:p>
    <w:p w:rsidRDefault="00344D14" w:rsidP="00344D14" w:rsidR="00344D14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344D14" w:rsidP="00344D14" w:rsidR="00344D14">
      <w:pPr>
        <w:jc w:val="both"/>
        <w:rPr>
          <w:sz w:val="24"/>
        </w:rPr>
      </w:pPr>
    </w:p>
    <w:p w:rsidRDefault="00344D14" w:rsidP="00344D14" w:rsidR="00344D14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D75A32">
        <w:rPr>
          <w:sz w:val="24"/>
          <w:szCs w:val="24"/>
        </w:rPr>
        <w:t>ARTREZ d.o.o., Zagreb, Gospodska 24, OIB: 42874785695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30. listopada 2015. </w:t>
      </w:r>
    </w:p>
    <w:p w:rsidRDefault="00344D14" w:rsidP="00344D14" w:rsidR="00344D14">
      <w:pPr>
        <w:ind w:firstLine="709"/>
        <w:jc w:val="both"/>
        <w:rPr>
          <w:sz w:val="24"/>
        </w:rPr>
      </w:pPr>
    </w:p>
    <w:p w:rsidRDefault="00344D14" w:rsidP="00344D14" w:rsidR="00344D14">
      <w:pPr>
        <w:ind w:firstLine="709"/>
        <w:jc w:val="both"/>
        <w:rPr>
          <w:sz w:val="24"/>
        </w:rPr>
      </w:pPr>
    </w:p>
    <w:p w:rsidRDefault="00344D14" w:rsidP="00344D14" w:rsidR="00344D14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344D14" w:rsidP="00344D14" w:rsidR="00344D14">
      <w:pPr>
        <w:ind w:firstLine="720"/>
        <w:jc w:val="both"/>
        <w:rPr>
          <w:sz w:val="24"/>
        </w:rPr>
      </w:pPr>
    </w:p>
    <w:p w:rsidRDefault="00344D14" w:rsidP="00344D14" w:rsidR="00344D14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344D14" w:rsidP="00344D14" w:rsidR="00344D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44D14" w:rsidP="00344D14" w:rsidR="00344D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444. stavak 1. Stečajnog zakona (Narodne novine 71/15, dalje: SZ).</w:t>
      </w:r>
    </w:p>
    <w:p w:rsidRDefault="00344D14" w:rsidP="00344D14" w:rsidR="00344D14">
      <w:pPr>
        <w:ind w:firstLine="708"/>
        <w:jc w:val="both"/>
        <w:rPr>
          <w:sz w:val="24"/>
          <w:szCs w:val="24"/>
        </w:rPr>
      </w:pPr>
    </w:p>
    <w:p w:rsidRDefault="00344D14" w:rsidP="00344D14" w:rsidR="00344D14">
      <w:pPr>
        <w:ind w:firstLine="709"/>
        <w:jc w:val="both"/>
        <w:rPr>
          <w:sz w:val="24"/>
        </w:rPr>
      </w:pPr>
      <w:r>
        <w:rPr>
          <w:sz w:val="24"/>
        </w:rPr>
        <w:t xml:space="preserve">Uvidom u izvadak iz sudskog registra utvrđeno je da je subjekt </w:t>
      </w:r>
      <w:r w:rsidR="00D75A32">
        <w:rPr>
          <w:sz w:val="24"/>
          <w:szCs w:val="24"/>
        </w:rPr>
        <w:t>ARTREZ d.o.o., Zagreb, Gospodska 24, OIB: 42874785695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>
        <w:rPr>
          <w:sz w:val="24"/>
        </w:rPr>
        <w:t>brisan iz sudskog registra rješenjem Trgovačkog suda u Zagrebu poslovni broj Tt-</w:t>
      </w:r>
      <w:r w:rsidR="00D75A32">
        <w:rPr>
          <w:sz w:val="24"/>
        </w:rPr>
        <w:t>11</w:t>
      </w:r>
      <w:r>
        <w:rPr>
          <w:sz w:val="24"/>
        </w:rPr>
        <w:t>/</w:t>
      </w:r>
      <w:r w:rsidR="00D75A32">
        <w:rPr>
          <w:sz w:val="24"/>
        </w:rPr>
        <w:t>6121-1</w:t>
      </w:r>
      <w:r>
        <w:rPr>
          <w:sz w:val="24"/>
        </w:rPr>
        <w:t xml:space="preserve"> od </w:t>
      </w:r>
      <w:r w:rsidR="00D75A32">
        <w:rPr>
          <w:sz w:val="24"/>
        </w:rPr>
        <w:t>29. travnja 2011</w:t>
      </w:r>
      <w:r>
        <w:rPr>
          <w:sz w:val="24"/>
        </w:rPr>
        <w:t xml:space="preserve">. </w:t>
      </w:r>
      <w:r w:rsidR="00D75A32">
        <w:rPr>
          <w:sz w:val="24"/>
        </w:rPr>
        <w:t xml:space="preserve"> </w:t>
      </w:r>
    </w:p>
    <w:p w:rsidRDefault="00344D14" w:rsidP="00344D14" w:rsidR="00344D14" w:rsidRPr="00C007A5">
      <w:pPr>
        <w:ind w:firstLine="709"/>
        <w:jc w:val="both"/>
        <w:rPr>
          <w:sz w:val="24"/>
          <w:szCs w:val="24"/>
        </w:rPr>
      </w:pPr>
    </w:p>
    <w:p w:rsidRDefault="00344D14" w:rsidP="00344D14" w:rsidR="00344D14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 xml:space="preserve">SZ  predstečajni i stečajni postupak mogu se  provesti nad pravnom osobom i nad imovinom dužnika pojedinca, ako Zakonom nije drugačije određeno, a prema odredbi članka 4. Zakona o trgovačkim društvima, trgovačkog društvo svojstvo pravne osobe stječe upisom u sudski registar, a  to svojstvo gubi brisanjem društva iz sudskog registra. </w:t>
      </w:r>
    </w:p>
    <w:p w:rsidRDefault="00344D14" w:rsidP="00344D14" w:rsidR="00344D14">
      <w:pPr>
        <w:ind w:firstLine="720"/>
        <w:jc w:val="both"/>
        <w:rPr>
          <w:sz w:val="24"/>
        </w:rPr>
      </w:pPr>
    </w:p>
    <w:p w:rsidRDefault="00344D14" w:rsidP="00344D14" w:rsidR="00344D14">
      <w:pPr>
        <w:ind w:firstLine="720"/>
        <w:jc w:val="both"/>
        <w:rPr>
          <w:sz w:val="24"/>
        </w:rPr>
      </w:pPr>
    </w:p>
    <w:p w:rsidRDefault="00344D14" w:rsidP="00344D14" w:rsidR="00344D14">
      <w:pPr>
        <w:ind w:firstLine="720"/>
        <w:jc w:val="both"/>
        <w:rPr>
          <w:sz w:val="24"/>
        </w:rPr>
      </w:pPr>
      <w:r>
        <w:rPr>
          <w:sz w:val="24"/>
        </w:rPr>
        <w:t xml:space="preserve">Kako je dakle, dužnik brisan iz sudskog registra, te slijedom toga prestao postojati,  te kako je pravna osoba nad kojom se može provesti stečajni postupak </w:t>
      </w:r>
      <w:r>
        <w:rPr>
          <w:sz w:val="24"/>
        </w:rPr>
        <w:lastRenderedPageBreak/>
        <w:t>prestala postojati, valjalo je odbaciti zahtjev za provedbu skraćenog  stečajnog postupka od 30. listopada 2015.</w:t>
      </w:r>
    </w:p>
    <w:p w:rsidRDefault="00344D14" w:rsidP="00344D14" w:rsidR="00344D14">
      <w:pPr>
        <w:jc w:val="center"/>
        <w:rPr>
          <w:sz w:val="24"/>
        </w:rPr>
      </w:pPr>
      <w:r>
        <w:rPr>
          <w:sz w:val="24"/>
        </w:rPr>
        <w:t>U Zagrebu, 1</w:t>
      </w:r>
      <w:r w:rsidR="00D75A32">
        <w:rPr>
          <w:sz w:val="24"/>
        </w:rPr>
        <w:t>7</w:t>
      </w:r>
      <w:r>
        <w:rPr>
          <w:sz w:val="24"/>
        </w:rPr>
        <w:t>. studenog  2015.</w:t>
      </w:r>
    </w:p>
    <w:p w:rsidRDefault="00344D14" w:rsidP="00344D14" w:rsidR="00344D14">
      <w:pPr>
        <w:ind w:firstLine="3" w:left="5661"/>
        <w:jc w:val="center"/>
      </w:pPr>
      <w:r>
        <w:t xml:space="preserve"> </w:t>
      </w:r>
    </w:p>
    <w:p w:rsidRDefault="00344D14" w:rsidP="00344D14" w:rsidR="00344D14">
      <w:pPr>
        <w:ind w:firstLine="3" w:left="5661"/>
        <w:jc w:val="center"/>
      </w:pPr>
    </w:p>
    <w:p w:rsidRDefault="00344D14" w:rsidP="00344D14" w:rsidR="00344D14">
      <w:pPr>
        <w:ind w:firstLine="3" w:left="5661"/>
        <w:jc w:val="center"/>
      </w:pPr>
      <w:r>
        <w:t xml:space="preserve"> Viša sudska savjetnica</w:t>
      </w:r>
      <w:r w:rsidRPr="00010102">
        <w:t>:</w:t>
      </w:r>
    </w:p>
    <w:p w:rsidRDefault="00344D14" w:rsidP="00344D14" w:rsidR="00344D14">
      <w:pPr>
        <w:jc w:val="right"/>
      </w:pPr>
      <w:r>
        <w:t>Jelena Vučemilo Manojlovski</w:t>
      </w:r>
      <w:r w:rsidR="00C57682">
        <w:t xml:space="preserve"> </w:t>
      </w:r>
    </w:p>
    <w:p w:rsidRDefault="00344D14" w:rsidP="00344D14" w:rsidR="00344D14">
      <w:pPr>
        <w:jc w:val="right"/>
        <w:rPr>
          <w:sz w:val="24"/>
        </w:rPr>
      </w:pPr>
    </w:p>
    <w:p w:rsidRDefault="00344D14" w:rsidP="00344D14" w:rsidR="00344D14">
      <w:pPr>
        <w:jc w:val="right"/>
        <w:rPr>
          <w:sz w:val="24"/>
        </w:rPr>
      </w:pPr>
    </w:p>
    <w:p w:rsidRDefault="00344D14" w:rsidP="00344D14" w:rsidR="00344D14">
      <w:pPr>
        <w:jc w:val="right"/>
        <w:rPr>
          <w:sz w:val="24"/>
        </w:rPr>
      </w:pPr>
    </w:p>
    <w:p w:rsidRDefault="00344D14" w:rsidP="00344D14" w:rsidR="00344D14">
      <w:pPr>
        <w:rPr>
          <w:sz w:val="24"/>
        </w:rPr>
      </w:pPr>
      <w:r>
        <w:rPr>
          <w:sz w:val="24"/>
        </w:rPr>
        <w:t>Uputa o pravnom lijeku:</w:t>
      </w:r>
    </w:p>
    <w:p w:rsidRDefault="00344D14" w:rsidP="00344D14" w:rsidR="00344D14">
      <w:pPr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0C0A67" w:rsidP="00344D14" w:rsidR="000C0A67">
      <w:pPr>
        <w:jc w:val="both"/>
        <w:rPr>
          <w:sz w:val="24"/>
        </w:rPr>
      </w:pPr>
    </w:p>
    <w:p w:rsidRDefault="000C0A67" w:rsidP="00C57682" w:rsidR="00344D1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C57682" w:rsidP="00C57682" w:rsidR="00C57682">
      <w:pPr>
        <w:jc w:val="both"/>
        <w:rPr>
          <w:sz w:val="24"/>
        </w:rPr>
      </w:pPr>
      <w:r>
        <w:rPr>
          <w:sz w:val="24"/>
        </w:rPr>
        <w:t>DNA:</w:t>
      </w:r>
    </w:p>
    <w:p w:rsidRDefault="00C57682" w:rsidP="00C57682" w:rsidR="00C57682">
      <w:pPr>
        <w:numPr>
          <w:ilvl w:val="0"/>
          <w:numId w:val="2"/>
        </w:numPr>
        <w:jc w:val="both"/>
        <w:textAlignment w:val="auto"/>
        <w:rPr>
          <w:sz w:val="24"/>
        </w:rPr>
      </w:pPr>
      <w:r>
        <w:rPr>
          <w:sz w:val="24"/>
        </w:rPr>
        <w:t xml:space="preserve">predlagatelju na adresu </w:t>
      </w:r>
    </w:p>
    <w:p w:rsidRDefault="00C57682" w:rsidP="00C57682" w:rsidR="00C57682">
      <w:pPr>
        <w:numPr>
          <w:ilvl w:val="0"/>
          <w:numId w:val="2"/>
        </w:numPr>
        <w:jc w:val="both"/>
        <w:textAlignment w:val="auto"/>
        <w:rPr>
          <w:sz w:val="24"/>
        </w:rPr>
      </w:pPr>
      <w:r>
        <w:rPr>
          <w:sz w:val="24"/>
        </w:rPr>
        <w:t>e-oglasna ploča suda</w:t>
      </w:r>
    </w:p>
    <w:p w:rsidRDefault="00C57682" w:rsidP="00C57682" w:rsidR="00C57682">
      <w:pPr>
        <w:numPr>
          <w:ilvl w:val="0"/>
          <w:numId w:val="2"/>
        </w:numPr>
        <w:jc w:val="both"/>
        <w:textAlignment w:val="auto"/>
        <w:rPr>
          <w:sz w:val="24"/>
        </w:rPr>
      </w:pPr>
      <w:r>
        <w:rPr>
          <w:sz w:val="24"/>
        </w:rPr>
        <w:t>spis</w:t>
      </w:r>
    </w:p>
    <w:p w:rsidRDefault="00C57682" w:rsidP="00C57682" w:rsidR="00C57682">
      <w:pPr>
        <w:jc w:val="both"/>
        <w:rPr>
          <w:sz w:val="24"/>
        </w:rPr>
      </w:pPr>
    </w:p>
    <w:p w:rsidRDefault="00344D14" w:rsidP="00344D14" w:rsidR="00344D14">
      <w:pPr>
        <w:jc w:val="both"/>
        <w:rPr>
          <w:sz w:val="24"/>
        </w:rPr>
      </w:pPr>
    </w:p>
    <w:p w:rsidRDefault="00344D14" w:rsidP="00344D14" w:rsidR="00344D14">
      <w:pPr>
        <w:jc w:val="both"/>
        <w:rPr>
          <w:sz w:val="24"/>
        </w:rPr>
      </w:pPr>
    </w:p>
    <w:p w:rsidRDefault="00344D14" w:rsidP="00344D14" w:rsidR="00344D14">
      <w:pPr>
        <w:jc w:val="both"/>
        <w:rPr>
          <w:sz w:val="24"/>
        </w:rPr>
      </w:pPr>
    </w:p>
    <w:p w:rsidRDefault="00344D14" w:rsidP="00344D14" w:rsidR="00344D14"/>
    <w:p w:rsidRDefault="00344D14" w:rsidP="00344D14" w:rsidR="00344D14"/>
    <w:p w:rsidRDefault="00344D14" w:rsidP="00344D14" w:rsidR="00344D14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A32" w:rsidP="00D75A32" w:rsidR="00D75A32">
      <w:r>
        <w:separator/>
      </w:r>
    </w:p>
  </w:endnote>
  <w:endnote w:id="0" w:type="continuationSeparator">
    <w:p w:rsidRDefault="00D75A32" w:rsidP="00D75A32" w:rsidR="00D75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A32" w:rsidP="00D75A32" w:rsidR="00D75A32">
      <w:r>
        <w:separator/>
      </w:r>
    </w:p>
  </w:footnote>
  <w:footnote w:id="0" w:type="continuationSeparator">
    <w:p w:rsidRDefault="00D75A32" w:rsidP="00D75A32" w:rsidR="00D75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A32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6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5A32" w:rsidP="00D75A32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3760/15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D14"/>
    <w:rsid w:val="000C0A67"/>
    <w:rsid w:val="00344D14"/>
    <w:rsid w:val="008C6CE8"/>
    <w:rsid w:val="00C57682"/>
    <w:rsid w:val="00D75A3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D1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4D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4D1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44D14"/>
  </w:style>
  <w:style w:styleId="Tekstbalonia" w:type="paragraph">
    <w:name w:val="Balloon Text"/>
    <w:basedOn w:val="Normal"/>
    <w:link w:val="TekstbaloniaChar"/>
    <w:uiPriority w:val="99"/>
    <w:semiHidden/>
    <w:unhideWhenUsed/>
    <w:rsid w:val="00344D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4D1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5A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5A32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CE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D1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4D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4D1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44D14"/>
  </w:style>
  <w:style w:styleId="Tekstbalonia" w:type="paragraph">
    <w:name w:val="Balloon Text"/>
    <w:basedOn w:val="Normal"/>
    <w:link w:val="TekstbaloniaChar"/>
    <w:uiPriority w:val="99"/>
    <w:semiHidden/>
    <w:unhideWhenUsed/>
    <w:rsid w:val="00344D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4D1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5A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5A32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CE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667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St-3760/2015-3</izvorni_sadrzaj>
    <derivirana_varijabla naziv="DomainObject.Oznaka_1">St-3760/2015-3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3760</izvorni_sadrzaj>
    <derivirana_varijabla naziv="DomainObject.Predmet.Broj_1">3760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2015.</izvorni_sadrzaj>
    <derivirana_varijabla naziv="DomainObject.Predmet.DatumRjesavanja_1">17.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St-3760/2015</izvorni_sadrzaj>
    <derivirana_varijabla naziv="DomainObject.Predmet.OznakaBroj_1">St-3760/2015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ARTREZ d.o.o.</izvorni_sadrzaj>
    <derivirana_varijabla naziv="DomainObject.Predmet.ProtustrankaFormated_1">  ARTREZ d.o.o.</derivirana_varijabla>
  </DomainObject.Predmet.ProtustrankaFormated>
  <DomainObject.Predmet.ProtustrankaFormatedOIB>
    <izvorni_sadrzaj>  ARTREZ d.o.o., OIB 42874785695</izvorni_sadrzaj>
    <derivirana_varijabla naziv="DomainObject.Predmet.ProtustrankaFormatedOIB_1">  ARTREZ d.o.o., OIB 42874785695</derivirana_varijabla>
  </DomainObject.Predmet.ProtustrankaFormatedOIB>
  <DomainObject.Predmet.ProtustrankaFormatedWithAdress>
    <izvorni_sadrzaj> ARTREZ d.o.o., Gospodska 24, 10000 Zagreb</izvorni_sadrzaj>
    <derivirana_varijabla naziv="DomainObject.Predmet.ProtustrankaFormatedWithAdress_1"> ARTREZ d.o.o., Gospodska 24, 10000 Zagreb</derivirana_varijabla>
  </DomainObject.Predmet.ProtustrankaFormatedWithAdress>
  <DomainObject.Predmet.ProtustrankaFormatedWithAdressOIB>
    <izvorni_sadrzaj> ARTREZ d.o.o., OIB 42874785695, Gospodska 24, 10000 Zagreb</izvorni_sadrzaj>
    <derivirana_varijabla naziv="DomainObject.Predmet.ProtustrankaFormatedWithAdressOIB_1"> ARTREZ d.o.o., OIB 42874785695, Gospodska 24, 10000 Zagreb</derivirana_varijabla>
  </DomainObject.Predmet.ProtustrankaFormatedWithAdressOIB>
  <DomainObject.Predmet.ProtustrankaWithAdress>
    <izvorni_sadrzaj>ARTREZ d.o.o. Gospodska 24, 10000 Zagreb</izvorni_sadrzaj>
    <derivirana_varijabla naziv="DomainObject.Predmet.ProtustrankaWithAdress_1">ARTREZ d.o.o. Gospodska 24, 10000 Zagreb</derivirana_varijabla>
  </DomainObject.Predmet.ProtustrankaWithAdress>
  <DomainObject.Predmet.ProtustrankaWithAdressOIB>
    <izvorni_sadrzaj>ARTREZ d.o.o., OIB 42874785695, Gospodska 24, 10000 Zagreb</izvorni_sadrzaj>
    <derivirana_varijabla naziv="DomainObject.Predmet.ProtustrankaWithAdressOIB_1">ARTREZ d.o.o., OIB 42874785695, Gospodska 24, 10000 Zagreb</derivirana_varijabla>
  </DomainObject.Predmet.ProtustrankaWithAdressOIB>
  <DomainObject.Predmet.ProtustrankaNazivFormated>
    <izvorni_sadrzaj>ARTREZ d.o.o.</izvorni_sadrzaj>
    <derivirana_varijabla naziv="DomainObject.Predmet.ProtustrankaNazivFormated_1">ARTREZ d.o.o.</derivirana_varijabla>
  </DomainObject.Predmet.ProtustrankaNazivFormated>
  <DomainObject.Predmet.ProtustrankaNazivFormatedOIB>
    <izvorni_sadrzaj>ARTREZ d.o.o., OIB 42874785695</izvorni_sadrzaj>
    <derivirana_varijabla naziv="DomainObject.Predmet.ProtustrankaNazivFormatedOIB_1">ARTREZ d.o.o., OIB 42874785695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ARTREZ d.o.o.</item>
    </izvorni_sadrzaj>
    <derivirana_varijabla naziv="DomainObject.Predmet.ProtuStrankaListFormated_1">
      <item>ARTREZ d.o.o.</item>
    </derivirana_varijabla>
  </DomainObject.Predmet.ProtuStrankaListFormated>
  <DomainObject.Predmet.ProtuStrankaListFormatedOIB>
    <izvorni_sadrzaj>
      <item>ARTREZ d.o.o., OIB 42874785695</item>
    </izvorni_sadrzaj>
    <derivirana_varijabla naziv="DomainObject.Predmet.ProtuStrankaListFormatedOIB_1">
      <item>ARTREZ d.o.o., OIB 42874785695</item>
    </derivirana_varijabla>
  </DomainObject.Predmet.ProtuStrankaListFormatedOIB>
  <DomainObject.Predmet.ProtuStrankaListFormatedWithAdress>
    <izvorni_sadrzaj>
      <item>ARTREZ d.o.o., Gospodska 24, 10000 Zagreb</item>
    </izvorni_sadrzaj>
    <derivirana_varijabla naziv="DomainObject.Predmet.ProtuStrankaListFormatedWithAdress_1">
      <item>ARTREZ d.o.o., Gospodska 24, 10000 Zagreb</item>
    </derivirana_varijabla>
  </DomainObject.Predmet.ProtuStrankaListFormatedWithAdress>
  <DomainObject.Predmet.ProtuStrankaListFormatedWithAdressOIB>
    <izvorni_sadrzaj>
      <item>ARTREZ d.o.o., OIB 42874785695, Gospodska 24, 10000 Zagreb</item>
    </izvorni_sadrzaj>
    <derivirana_varijabla naziv="DomainObject.Predmet.ProtuStrankaListFormatedWithAdressOIB_1">
      <item>ARTREZ d.o.o., OIB 42874785695, Gospodska 24, 10000 Zagreb</item>
    </derivirana_varijabla>
  </DomainObject.Predmet.ProtuStrankaListFormatedWithAdressOIB>
  <DomainObject.Predmet.ProtuStrankaListNazivFormated>
    <izvorni_sadrzaj>
      <item>ARTREZ d.o.o.</item>
    </izvorni_sadrzaj>
    <derivirana_varijabla naziv="DomainObject.Predmet.ProtuStrankaListNazivFormated_1">
      <item>ARTREZ d.o.o.</item>
    </derivirana_varijabla>
  </DomainObject.Predmet.ProtuStrankaListNazivFormated>
  <DomainObject.Predmet.ProtuStrankaListNazivFormatedOIB>
    <izvorni_sadrzaj>
      <item>ARTREZ d.o.o., OIB 42874785695</item>
    </izvorni_sadrzaj>
    <derivirana_varijabla naziv="DomainObject.Predmet.ProtuStrankaListNazivFormatedOIB_1">
      <item>ARTREZ d.o.o., OIB 42874785695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St-3760/2015-3</izvorni_sadrzaj>
    <derivirana_varijabla naziv="DomainObject.PoslovniBrojDokumenta_1">St-3760/2015-3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ARTREZ d.o.o.</izvorni_sadrzaj>
    <derivirana_varijabla naziv="DomainObject.Predmet.ProtustrankaIDrugi_1">ARTREZ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ARTREZ d.o.o., OIB 42874785695, Gospodska 24, 10000 Zagreb</izvorni_sadrzaj>
    <derivirana_varijabla naziv="DomainObject.Predmet.ProtustrankaIDrugiAdressOIB_1">ARTREZ d.o.o., OIB 42874785695, Gospodska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2015.</izvorni_sadrzaj>
    <derivirana_varijabla naziv="DomainObject.Predmet.OdlukaRjesenje.DatumDonosenjaOdluke_1">17.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St-3760/2015-3</izvorni_sadrzaj>
    <derivirana_varijabla naziv="DomainObject.Predmet.OdlukaRjesenje.Oznaka_1">St-3760/2015-3</derivirana_varijabla>
  </DomainObject.Predmet.OdlukaRjesenje.Oznaka>
  <DomainObject.Predmet.SudioniciListNaziv>
    <izvorni_sadrzaj>
      <item>ARTREZ d.o.o.</item>
      <item>FINA Regionalni centar Zagreb</item>
    </izvorni_sadrzaj>
    <derivirana_varijabla naziv="DomainObject.Predmet.SudioniciListNaziv_1">
      <item>ARTREZ d.o.o.</item>
      <item>FINA Regionalni centar Zagreb</item>
    </derivirana_varijabla>
  </DomainObject.Predmet.SudioniciListNaziv>
  <DomainObject.Predmet.SudioniciListAdressOIB>
    <izvorni_sadrzaj>
      <item>ARTREZ d.o.o., OIB 42874785695, Gospodska 24,10000 Zagreb</item>
      <item>FINA Regionalni centar Zagreb, OIB 85821130368, Trg svibanjskih žrtava 1995 br. 1,10000 Zagreb</item>
    </izvorni_sadrzaj>
    <derivirana_varijabla naziv="DomainObject.Predmet.SudioniciListAdressOIB_1">
      <item>ARTREZ d.o.o., OIB 42874785695, Gospodska 24,10000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42874785695</item>
      <item>, OIB 85821130368</item>
    </izvorni_sadrzaj>
    <derivirana_varijabla naziv="DomainObject.Predmet.SudioniciListNazivOIB_1">
      <item>, OIB 42874785695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1769</properties:Characters>
  <properties:Lines>75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2015-11-17T10:22:00Z</dcterms:created>
  <dc:creator>Jelena Vučemilo Manojlovski</dc:creator>
  <cp:lastModifiedBy>Maja Kovač</cp:lastModifiedBy>
  <dcterms:modified xmlns:xsi="http://www.w3.org/2001/XMLSchema-instance" xsi:type="dcterms:W3CDTF">2015-11-18T09:33:00Z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St-3760/2015-3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