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6f00" w14:paraId="3cb6f00" w:rsidRDefault="0024171F" w:rsidP="0024171F" w:rsidR="0024171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171F" w:rsidP="0024171F" w:rsidR="0024171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4171F" w:rsidP="0024171F" w:rsidR="002417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4171F" w:rsidP="0024171F" w:rsidR="002417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4171F" w:rsidP="0024171F" w:rsidR="0024171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4171F" w:rsidP="0024171F" w:rsidR="0024171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4171F" w:rsidP="0024171F" w:rsidR="0024171F" w:rsidRPr="005D578C">
      <w:pPr>
        <w:jc w:val="center"/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4171F" w:rsidP="0024171F" w:rsidR="0024171F" w:rsidRPr="005D578C">
      <w:pPr>
        <w:rPr>
          <w:rFonts w:cs="Times New Roman" w:eastAsia="Times New Roman"/>
          <w:szCs w:val="24"/>
        </w:rPr>
      </w:pPr>
    </w:p>
    <w:p w:rsidRDefault="00E8719E" w:rsidP="0024171F" w:rsidR="0024171F">
      <w:pPr>
        <w:ind w:firstLine="708"/>
        <w:rPr>
          <w:rFonts w:cs="Times New Roman" w:eastAsia="Times New Roman"/>
          <w:szCs w:val="24"/>
        </w:rPr>
      </w:pPr>
      <w:r w:rsidRPr="00E8719E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24171F" w:rsidRPr="00E8719E">
        <w:rPr>
          <w:rFonts w:cs="Times New Roman" w:eastAsia="Times New Roman"/>
          <w:szCs w:val="24"/>
        </w:rPr>
        <w:t>,</w:t>
      </w:r>
      <w:r w:rsidR="0024171F" w:rsidRPr="00E8719E">
        <w:t xml:space="preserve"> </w:t>
      </w:r>
      <w:r w:rsidR="0024171F" w:rsidRPr="00E8719E">
        <w:rPr>
          <w:rFonts w:cs="Times New Roman" w:eastAsia="Times New Roman"/>
          <w:szCs w:val="24"/>
        </w:rPr>
        <w:t>u skraćenom stečajnom postupku nad pravnom osobom (dužnikom) B. F. G. d. o. o. Poreč</w:t>
      </w:r>
      <w:r w:rsidR="0024171F">
        <w:rPr>
          <w:rFonts w:cs="Times New Roman" w:eastAsia="Times New Roman"/>
          <w:szCs w:val="24"/>
        </w:rPr>
        <w:t>, Lovrečka 12, OIB 12269930141</w:t>
      </w:r>
      <w:r w:rsidR="0024171F" w:rsidRPr="00D04320">
        <w:rPr>
          <w:rFonts w:cs="Times New Roman" w:eastAsia="Times New Roman"/>
          <w:szCs w:val="24"/>
        </w:rPr>
        <w:t>,</w:t>
      </w:r>
      <w:r w:rsidR="0024171F">
        <w:rPr>
          <w:rFonts w:cs="Times New Roman" w:eastAsia="Times New Roman"/>
          <w:szCs w:val="24"/>
        </w:rPr>
        <w:t xml:space="preserve"> MBS 130028498, povodom zahtjeva </w:t>
      </w:r>
      <w:r w:rsidR="0024171F" w:rsidRPr="008C0525">
        <w:rPr>
          <w:rFonts w:cs="Times New Roman" w:eastAsia="Times New Roman"/>
          <w:szCs w:val="24"/>
        </w:rPr>
        <w:t xml:space="preserve">Financijske agencije, </w:t>
      </w:r>
      <w:r w:rsidR="0024171F">
        <w:rPr>
          <w:rFonts w:cs="Times New Roman" w:eastAsia="Times New Roman"/>
          <w:szCs w:val="24"/>
        </w:rPr>
        <w:t xml:space="preserve">OIB 85821130368, </w:t>
      </w:r>
      <w:r w:rsidR="0024171F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24171F">
        <w:rPr>
          <w:rFonts w:cs="Times New Roman" w:eastAsia="Times New Roman"/>
          <w:szCs w:val="24"/>
        </w:rPr>
        <w:t xml:space="preserve">Pula, </w:t>
      </w:r>
      <w:r w:rsidR="0024171F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18</w:t>
      </w:r>
      <w:r w:rsidR="0024171F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24171F">
        <w:rPr>
          <w:rFonts w:cs="Times New Roman" w:eastAsia="Times New Roman"/>
          <w:szCs w:val="24"/>
        </w:rPr>
        <w:t xml:space="preserve"> 2016.</w:t>
      </w:r>
    </w:p>
    <w:p w:rsidRDefault="0024171F" w:rsidP="0024171F" w:rsidR="0024171F" w:rsidRPr="005D578C">
      <w:pPr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4171F" w:rsidP="0024171F" w:rsidR="0024171F" w:rsidRPr="005D578C">
      <w:pPr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B. F. G. d. o. o. Poreč, Lovrečka 12, OIB 12269930141</w:t>
      </w:r>
      <w:r w:rsidRPr="00D04320">
        <w:rPr>
          <w:rFonts w:cs="Times New Roman" w:eastAsia="Times New Roman"/>
          <w:szCs w:val="24"/>
        </w:rPr>
        <w:t>,</w:t>
      </w:r>
      <w:r w:rsidR="00893E8D">
        <w:rPr>
          <w:rFonts w:cs="Times New Roman" w:eastAsia="Times New Roman"/>
          <w:szCs w:val="24"/>
        </w:rPr>
        <w:t xml:space="preserve"> MBS 130028498</w:t>
      </w:r>
      <w:r>
        <w:rPr>
          <w:rFonts w:cs="Times New Roman" w:eastAsia="Times New Roman"/>
          <w:szCs w:val="24"/>
        </w:rPr>
        <w:t>.</w:t>
      </w:r>
    </w:p>
    <w:p w:rsidRDefault="0024171F" w:rsidP="0024171F" w:rsidR="0024171F" w:rsidRPr="005D578C">
      <w:pPr>
        <w:rPr>
          <w:rFonts w:cs="Times New Roman" w:eastAsia="Times New Roman"/>
          <w:szCs w:val="24"/>
        </w:rPr>
      </w:pPr>
    </w:p>
    <w:p w:rsidRDefault="0024171F" w:rsidP="0024171F" w:rsidR="0024171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24171F" w:rsidP="0024171F" w:rsidR="0024171F">
      <w:pPr>
        <w:rPr>
          <w:rFonts w:cs="Times New Roman" w:eastAsia="Times New Roman"/>
          <w:szCs w:val="20"/>
        </w:rPr>
      </w:pPr>
    </w:p>
    <w:p w:rsidRDefault="0024171F" w:rsidP="0024171F" w:rsidR="002417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B. F. G. d. o. o. Poreč, Lovrečka 12, OIB 12269930141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130028498.</w:t>
      </w:r>
    </w:p>
    <w:p w:rsidRDefault="0024171F" w:rsidP="0024171F" w:rsidR="0024171F">
      <w:pPr>
        <w:ind w:firstLine="709"/>
        <w:rPr>
          <w:rFonts w:cs="Times New Roman" w:eastAsia="Times New Roman"/>
          <w:szCs w:val="24"/>
        </w:rPr>
      </w:pPr>
    </w:p>
    <w:p w:rsidRDefault="0024171F" w:rsidP="0024171F" w:rsidR="002417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B. F. G. d. o. o. Poreč, Lovrečka 12, OIB 12269930141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130028498.</w:t>
      </w:r>
    </w:p>
    <w:p w:rsidRDefault="0024171F" w:rsidP="0024171F" w:rsidR="0024171F">
      <w:pPr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4171F" w:rsidP="0024171F" w:rsidR="0024171F">
      <w:pPr>
        <w:ind w:firstLine="708"/>
        <w:rPr>
          <w:rFonts w:cs="Times New Roman" w:eastAsia="Times New Roman"/>
          <w:szCs w:val="24"/>
        </w:rPr>
      </w:pPr>
    </w:p>
    <w:p w:rsidRDefault="0024171F" w:rsidP="0024171F" w:rsidR="0024171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B. F. G.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St-845/2015-3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4171F" w:rsidP="0024171F" w:rsidR="0024171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4171F" w:rsidP="0024171F" w:rsidR="0024171F" w:rsidRPr="005D578C">
      <w:pPr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84670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A8467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4171F" w:rsidP="0024171F" w:rsidR="0024171F">
      <w:pPr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4171F" w:rsidP="0024171F" w:rsidR="0024171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A36BA">
        <w:rPr>
          <w:rFonts w:cs="Times New Roman" w:eastAsia="Times New Roman"/>
          <w:szCs w:val="24"/>
        </w:rPr>
        <w:t>, v.r.</w:t>
      </w:r>
    </w:p>
    <w:p w:rsidRDefault="0024171F" w:rsidP="0024171F" w:rsidR="0024171F">
      <w:pPr>
        <w:jc w:val="left"/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jc w:val="left"/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E4A98" w:rsidP="007E4A98" w:rsidR="007E4A9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E4A98" w:rsidP="007E4A98" w:rsidR="007E4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4171F" w:rsidP="0024171F" w:rsidR="0024171F">
      <w:pPr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rPr>
          <w:rFonts w:cs="Times New Roman" w:eastAsia="Times New Roman"/>
          <w:szCs w:val="24"/>
        </w:rPr>
      </w:pPr>
    </w:p>
    <w:p w:rsidRDefault="0024171F" w:rsidP="0024171F" w:rsidR="0024171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4171F" w:rsidP="0024171F" w:rsidR="00241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4171F" w:rsidP="0024171F" w:rsidR="00241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B. F. G. d. o. o. Poreč, Lovrečka 12,</w:t>
      </w:r>
    </w:p>
    <w:p w:rsidRDefault="00A46D4C" w:rsidP="0024171F" w:rsidR="00241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24171F">
        <w:rPr>
          <w:rFonts w:cs="Times New Roman" w:eastAsia="Times New Roman"/>
          <w:szCs w:val="24"/>
        </w:rPr>
        <w:t xml:space="preserve"> za zastupanje dužnika – Christoph Ludwig Hubertus Gaudlitz, Njemač</w:t>
      </w:r>
      <w:r>
        <w:rPr>
          <w:rFonts w:cs="Times New Roman" w:eastAsia="Times New Roman"/>
          <w:szCs w:val="24"/>
        </w:rPr>
        <w:t>ka, 94034 Passau, AM Seidenhof 5,</w:t>
      </w:r>
    </w:p>
    <w:p w:rsidRDefault="0024171F" w:rsidP="0024171F" w:rsidR="0024171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24171F" w:rsidP="0024171F" w:rsidR="00241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4171F" w:rsidP="0024171F" w:rsidR="0024171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24171F" w:rsidP="0024171F" w:rsidR="0024171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4171F" w:rsidP="0024171F" w:rsidR="00241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4171F" w:rsidP="0024171F" w:rsidR="00241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4171F" w:rsidP="0024171F" w:rsidR="0024171F"/>
    <w:p w:rsidRDefault="0024171F" w:rsidP="0024171F" w:rsidR="0024171F"/>
    <w:p w:rsidRDefault="0024171F" w:rsidP="0024171F" w:rsidR="0024171F"/>
    <w:p w:rsidRDefault="0024171F" w:rsidP="0024171F" w:rsidR="0024171F"/>
    <w:p w:rsidRDefault="0024171F" w:rsidP="0024171F" w:rsidR="0024171F"/>
    <w:p w:rsidRDefault="0024171F" w:rsidP="0024171F" w:rsidR="0024171F"/>
    <w:p w:rsidRDefault="0024171F" w:rsidP="0024171F" w:rsidR="0024171F"/>
    <w:p w:rsidRDefault="0024171F" w:rsidP="0024171F" w:rsidR="0024171F"/>
    <w:p w:rsidRDefault="0024171F" w:rsidP="0024171F" w:rsidR="0024171F"/>
    <w:p w:rsidRDefault="0024171F" w:rsidR="0024171F"/>
    <w:sectPr w:rsidSect="0024171F" w:rsidR="0024171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71F" w:rsidP="0024171F" w:rsidR="0024171F">
      <w:r>
        <w:separator/>
      </w:r>
    </w:p>
  </w:endnote>
  <w:endnote w:id="0" w:type="continuationSeparator">
    <w:p w:rsidRDefault="0024171F" w:rsidP="0024171F" w:rsidR="00241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71F" w:rsidP="0024171F" w:rsidR="0024171F">
      <w:r>
        <w:separator/>
      </w:r>
    </w:p>
  </w:footnote>
  <w:footnote w:id="0" w:type="continuationSeparator">
    <w:p w:rsidRDefault="0024171F" w:rsidP="0024171F" w:rsidR="002417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71F" w:rsidP="0024171F" w:rsidR="0024171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A36B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St-845/2015-5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71F" w:rsidP="0024171F" w:rsidR="0024171F" w:rsidRPr="00A074C3">
    <w:pPr>
      <w:pStyle w:val="Zaglavlje"/>
      <w:jc w:val="right"/>
      <w:rPr>
        <w:szCs w:val="24"/>
      </w:rPr>
    </w:pPr>
    <w:r>
      <w:rPr>
        <w:szCs w:val="24"/>
      </w:rPr>
      <w:t>9 St-845/2015-5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B04"/>
    <w:rsid w:val="0024171F"/>
    <w:rsid w:val="0075528E"/>
    <w:rsid w:val="0079403F"/>
    <w:rsid w:val="007E4A98"/>
    <w:rsid w:val="00893E8D"/>
    <w:rsid w:val="00A46D4C"/>
    <w:rsid w:val="00A84670"/>
    <w:rsid w:val="00B75976"/>
    <w:rsid w:val="00D53B04"/>
    <w:rsid w:val="00DA36BA"/>
    <w:rsid w:val="00E8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71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17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4171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17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71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17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171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6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36B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36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36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71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17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4171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17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71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17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171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6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36B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36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36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B.F.G. d.o.o. POREČ</izvorni_sadrzaj>
    <derivirana_varijabla naziv="DomainObject.Predmet.ProtustrankaFormated_1">  B.F.G. d.o.o. POREČ</derivirana_varijabla>
  </DomainObject.Predmet.ProtustrankaFormated>
  <DomainObject.Predmet.ProtustrankaFormatedOIB>
    <izvorni_sadrzaj>  B.F.G. d.o.o. POREČ, OIB 12269930141</izvorni_sadrzaj>
    <derivirana_varijabla naziv="DomainObject.Predmet.ProtustrankaFormatedOIB_1">  B.F.G. d.o.o. POREČ, OIB 12269930141</derivirana_varijabla>
  </DomainObject.Predmet.ProtustrankaFormatedOIB>
  <DomainObject.Predmet.ProtustrankaFormatedWithAdress>
    <izvorni_sadrzaj> B.F.G. d.o.o. POREČ, Lovrečka 12, 52440 Poreč</izvorni_sadrzaj>
    <derivirana_varijabla naziv="DomainObject.Predmet.ProtustrankaFormatedWithAdress_1"> B.F.G. d.o.o. POREČ, Lovrečka 12, 52440 Poreč</derivirana_varijabla>
  </DomainObject.Predmet.ProtustrankaFormatedWithAdress>
  <DomainObject.Predmet.ProtustrankaFormatedWithAdressOIB>
    <izvorni_sadrzaj> B.F.G. d.o.o. POREČ, OIB 12269930141, Lovrečka 12, 52440 Poreč</izvorni_sadrzaj>
    <derivirana_varijabla naziv="DomainObject.Predmet.ProtustrankaFormatedWithAdressOIB_1"> B.F.G. d.o.o. POREČ, OIB 12269930141, Lovrečka 12, 52440 Poreč</derivirana_varijabla>
  </DomainObject.Predmet.ProtustrankaFormatedWithAdressOIB>
  <DomainObject.Predmet.ProtustrankaWithAdress>
    <izvorni_sadrzaj>B.F.G. d.o.o. POREČ Lovrečka 12, 52440 Poreč</izvorni_sadrzaj>
    <derivirana_varijabla naziv="DomainObject.Predmet.ProtustrankaWithAdress_1">B.F.G. d.o.o. POREČ Lovrečka 12, 52440 Poreč</derivirana_varijabla>
  </DomainObject.Predmet.ProtustrankaWithAdress>
  <DomainObject.Predmet.ProtustrankaWithAdressOIB>
    <izvorni_sadrzaj>B.F.G. d.o.o. POREČ, OIB 12269930141, Lovrečka 12, 52440 Poreč</izvorni_sadrzaj>
    <derivirana_varijabla naziv="DomainObject.Predmet.ProtustrankaWithAdressOIB_1">B.F.G. d.o.o. POREČ, OIB 12269930141, Lovrečka 12, 52440 Poreč</derivirana_varijabla>
  </DomainObject.Predmet.ProtustrankaWithAdressOIB>
  <DomainObject.Predmet.ProtustrankaNazivFormated>
    <izvorni_sadrzaj>B.F.G. d.o.o. POREČ</izvorni_sadrzaj>
    <derivirana_varijabla naziv="DomainObject.Predmet.ProtustrankaNazivFormated_1">B.F.G. d.o.o. POREČ</derivirana_varijabla>
  </DomainObject.Predmet.ProtustrankaNazivFormated>
  <DomainObject.Predmet.ProtustrankaNazivFormatedOIB>
    <izvorni_sadrzaj>B.F.G. d.o.o. POREČ, OIB 12269930141</izvorni_sadrzaj>
    <derivirana_varijabla naziv="DomainObject.Predmet.ProtustrankaNazivFormatedOIB_1">B.F.G. d.o.o. POREČ, OIB 12269930141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978.13</izvorni_sadrzaj>
    <derivirana_varijabla naziv="DomainObject.Predmet.TrenutnaVrijednost_1">978.13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B.F.G. d.o.o. POREČ</item>
    </izvorni_sadrzaj>
    <derivirana_varijabla naziv="DomainObject.Predmet.ProtuStrankaListFormated_1">
      <item>B.F.G. d.o.o. POREČ</item>
    </derivirana_varijabla>
  </DomainObject.Predmet.ProtuStrankaListFormated>
  <DomainObject.Predmet.ProtuStrankaListFormatedOIB>
    <izvorni_sadrzaj>
      <item>B.F.G. d.o.o. POREČ, OIB 12269930141</item>
    </izvorni_sadrzaj>
    <derivirana_varijabla naziv="DomainObject.Predmet.ProtuStrankaListFormatedOIB_1">
      <item>B.F.G. d.o.o. POREČ, OIB 12269930141</item>
    </derivirana_varijabla>
  </DomainObject.Predmet.ProtuStrankaListFormatedOIB>
  <DomainObject.Predmet.ProtuStrankaListFormatedWithAdress>
    <izvorni_sadrzaj>
      <item>B.F.G. d.o.o. POREČ, Lovrečka 12, 52440 Poreč</item>
    </izvorni_sadrzaj>
    <derivirana_varijabla naziv="DomainObject.Predmet.ProtuStrankaListFormatedWithAdress_1">
      <item>B.F.G. d.o.o. POREČ, Lovrečka 12, 52440 Poreč</item>
    </derivirana_varijabla>
  </DomainObject.Predmet.ProtuStrankaListFormatedWithAdress>
  <DomainObject.Predmet.ProtuStrankaListFormatedWithAdressOIB>
    <izvorni_sadrzaj>
      <item>B.F.G. d.o.o. POREČ, OIB 12269930141, Lovrečka 12, 52440 Poreč</item>
    </izvorni_sadrzaj>
    <derivirana_varijabla naziv="DomainObject.Predmet.ProtuStrankaListFormatedWithAdressOIB_1">
      <item>B.F.G. d.o.o. POREČ, OIB 12269930141, Lovrečka 12, 52440 Poreč</item>
    </derivirana_varijabla>
  </DomainObject.Predmet.ProtuStrankaListFormatedWithAdressOIB>
  <DomainObject.Predmet.ProtuStrankaListNazivFormated>
    <izvorni_sadrzaj>
      <item>B.F.G. d.o.o. POREČ</item>
    </izvorni_sadrzaj>
    <derivirana_varijabla naziv="DomainObject.Predmet.ProtuStrankaListNazivFormated_1">
      <item>B.F.G. d.o.o. POREČ</item>
    </derivirana_varijabla>
  </DomainObject.Predmet.ProtuStrankaListNazivFormated>
  <DomainObject.Predmet.ProtuStrankaListNazivFormatedOIB>
    <izvorni_sadrzaj>
      <item>B.F.G. d.o.o. POREČ, OIB 12269930141</item>
    </izvorni_sadrzaj>
    <derivirana_varijabla naziv="DomainObject.Predmet.ProtuStrankaListNazivFormatedOIB_1">
      <item>B.F.G. d.o.o. POREČ, OIB 12269930141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B.F.G. d.o.o. POREČ</izvorni_sadrzaj>
    <derivirana_varijabla naziv="DomainObject.Predmet.ProtustrankaIDrugi_1">B.F.G.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B.F.G. d.o.o. POREČ, OIB 12269930141, Lovrečka 12, 52440 Poreč</izvorni_sadrzaj>
    <derivirana_varijabla naziv="DomainObject.Predmet.ProtustrankaIDrugiAdressOIB_1">B.F.G. d.o.o. POREČ, OIB 12269930141, Lovrečka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B.F.G. d.o.o. POREČ</item>
    </izvorni_sadrzaj>
    <derivirana_varijabla naziv="DomainObject.Predmet.SudioniciListNaziv_1">
      <item>FINANCIJSKA AGENCIJA, RC RIJEKA, PODRUŽNICA PULA, PULA</item>
      <item>B.F.G.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B.F.G. d.o.o. POREČ, OIB 12269930141, Lovrečka 12,52440 Poreč</item>
    </izvorni_sadrzaj>
    <derivirana_varijabla naziv="DomainObject.Predmet.SudioniciListAdressOIB_1">
      <item>FINANCIJSKA AGENCIJA, RC RIJEKA, PODRUŽNICA PULA, PULA, OIB 85821130368, Ulica grada Vukovara 70,Zagreb</item>
      <item>B.F.G. d.o.o. POREČ, OIB 12269930141, Lovrečka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12269930141</item>
    </izvorni_sadrzaj>
    <derivirana_varijabla naziv="DomainObject.Predmet.SudioniciListNazivOIB_1">
      <item>, OIB 85821130368</item>
      <item>, OIB 12269930141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3074</properties:Characters>
  <properties:Lines>86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2016-03-21T13:56:00Z</dcterms:created>
  <dc:creator>Mihaela Kaligari</dc:creator>
  <dc:description/>
  <cp:keywords/>
  <cp:lastModifiedBy>Ana Jeromela</cp:lastModifiedBy>
  <cp:lastPrinted>2016-04-18T07:19:00Z</cp:lastPrinted>
  <dcterms:modified xmlns:xsi="http://www.w3.org/2001/XMLSchema-instance" xsi:type="dcterms:W3CDTF">2016-04-18T07:19:00Z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