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1f17" w14:paraId="8ed1f17" w:rsidRDefault="008167E7" w:rsidP="008167E7" w:rsidR="008167E7" w:rsidRPr="008167E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849F1" w:rsidP="00A76473" w:rsidR="00A76473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473" w:rsidP="00A76473" w:rsidR="00A76473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A76473" w:rsidP="00A76473" w:rsidR="00A76473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A76473" w:rsidP="00A76473" w:rsidR="00A76473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r w:rsidR="001849F1">
        <w:rPr>
          <w:sz w:val="24"/>
          <w:szCs w:val="24"/>
        </w:rPr>
        <w:t xml:space="preserve">            </w:t>
      </w:r>
    </w:p>
    <w:p w:rsidRDefault="001849F1" w:rsidP="000D00E5" w:rsidR="001849F1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REPUBLIKA HRVATSKA</w:t>
      </w:r>
    </w:p>
    <w:p w:rsidRDefault="00A76473" w:rsidP="00A76473" w:rsidR="00A76473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 J E Š E NJ E</w:t>
      </w:r>
    </w:p>
    <w:p w:rsidRDefault="00A76473" w:rsidP="00A76473" w:rsidR="00A76473" w:rsidRPr="00576089">
      <w:pPr>
        <w:jc w:val="center"/>
        <w:rPr>
          <w:sz w:val="24"/>
          <w:szCs w:val="24"/>
        </w:rPr>
      </w:pPr>
    </w:p>
    <w:p w:rsidRDefault="00A8595B" w:rsidP="00A8595B" w:rsidR="00A8595B">
      <w:pPr>
        <w:ind w:firstLine="708"/>
        <w:jc w:val="both"/>
        <w:rPr>
          <w:sz w:val="24"/>
          <w:szCs w:val="24"/>
        </w:rPr>
      </w:pPr>
      <w:r w:rsidRPr="00053E8D">
        <w:rPr>
          <w:sz w:val="24"/>
          <w:szCs w:val="24"/>
          <w:lang w:val="pt-BR"/>
        </w:rPr>
        <w:t>Trgova</w:t>
      </w:r>
      <w:r w:rsidRPr="00053E8D">
        <w:rPr>
          <w:sz w:val="24"/>
          <w:szCs w:val="24"/>
        </w:rPr>
        <w:t>č</w:t>
      </w:r>
      <w:r w:rsidRPr="00053E8D">
        <w:rPr>
          <w:sz w:val="24"/>
          <w:szCs w:val="24"/>
          <w:lang w:val="pt-BR"/>
        </w:rPr>
        <w:t>ki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sud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u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Zagrebu</w:t>
      </w:r>
      <w:r w:rsidRPr="00053E8D">
        <w:rPr>
          <w:sz w:val="24"/>
          <w:szCs w:val="24"/>
        </w:rPr>
        <w:t xml:space="preserve">, </w:t>
      </w:r>
      <w:r w:rsidRPr="00053E8D">
        <w:rPr>
          <w:sz w:val="24"/>
          <w:szCs w:val="24"/>
          <w:lang w:val="pt-BR"/>
        </w:rPr>
        <w:t>po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ste</w:t>
      </w:r>
      <w:r w:rsidRPr="00053E8D">
        <w:rPr>
          <w:sz w:val="24"/>
          <w:szCs w:val="24"/>
        </w:rPr>
        <w:t>č</w:t>
      </w:r>
      <w:r w:rsidRPr="00053E8D">
        <w:rPr>
          <w:sz w:val="24"/>
          <w:szCs w:val="24"/>
          <w:lang w:val="pt-BR"/>
        </w:rPr>
        <w:t>ajnom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sucu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Nikoli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Ribari</w:t>
      </w:r>
      <w:r w:rsidRPr="00053E8D">
        <w:rPr>
          <w:sz w:val="24"/>
          <w:szCs w:val="24"/>
        </w:rPr>
        <w:t xml:space="preserve">ć, </w:t>
      </w:r>
      <w:r w:rsidRPr="00053E8D">
        <w:rPr>
          <w:sz w:val="24"/>
          <w:szCs w:val="24"/>
          <w:lang w:val="pt-BR"/>
        </w:rPr>
        <w:t>u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ste</w:t>
      </w:r>
      <w:r w:rsidRPr="00053E8D">
        <w:rPr>
          <w:sz w:val="24"/>
          <w:szCs w:val="24"/>
        </w:rPr>
        <w:t>č</w:t>
      </w:r>
      <w:r w:rsidRPr="00053E8D">
        <w:rPr>
          <w:sz w:val="24"/>
          <w:szCs w:val="24"/>
          <w:lang w:val="pt-BR"/>
        </w:rPr>
        <w:t>ajnom</w:t>
      </w:r>
      <w:r w:rsidRPr="00053E8D">
        <w:rPr>
          <w:sz w:val="24"/>
          <w:szCs w:val="24"/>
        </w:rPr>
        <w:t xml:space="preserve"> </w:t>
      </w:r>
      <w:r w:rsidRPr="00053E8D">
        <w:rPr>
          <w:sz w:val="24"/>
          <w:szCs w:val="24"/>
          <w:lang w:val="pt-BR"/>
        </w:rPr>
        <w:t>postupku nad dužnikom</w:t>
      </w:r>
      <w:r w:rsidRPr="00053E8D">
        <w:rPr>
          <w:sz w:val="24"/>
          <w:szCs w:val="24"/>
        </w:rPr>
        <w:t xml:space="preserve"> JUST-GRADITELJSTVO d.o.o. – u stečaju, Zagreb (Grad Zagreb), Dužice 28, OIB: 57303316329, MBS: 080435909, dana </w:t>
      </w:r>
      <w:r>
        <w:rPr>
          <w:sz w:val="24"/>
          <w:szCs w:val="24"/>
        </w:rPr>
        <w:t>26. veljače 2018</w:t>
      </w:r>
      <w:r w:rsidRPr="00053E8D">
        <w:rPr>
          <w:sz w:val="24"/>
          <w:szCs w:val="24"/>
        </w:rPr>
        <w:t xml:space="preserve">. godine </w:t>
      </w:r>
    </w:p>
    <w:p w:rsidRDefault="00A8595B" w:rsidP="00A8595B" w:rsidR="00A8595B">
      <w:pPr>
        <w:ind w:firstLine="708"/>
        <w:jc w:val="both"/>
        <w:rPr>
          <w:sz w:val="24"/>
          <w:szCs w:val="24"/>
        </w:rPr>
      </w:pPr>
    </w:p>
    <w:p w:rsidRDefault="00A8595B" w:rsidP="00A8595B" w:rsidR="00A8595B" w:rsidRPr="00053E8D">
      <w:pPr>
        <w:ind w:firstLine="708"/>
        <w:jc w:val="both"/>
        <w:rPr>
          <w:sz w:val="24"/>
          <w:szCs w:val="24"/>
        </w:rPr>
      </w:pPr>
    </w:p>
    <w:p w:rsidRDefault="00A76473" w:rsidP="008167E7" w:rsidR="008167E7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 i j e š i o   j e</w:t>
      </w:r>
    </w:p>
    <w:p w:rsidRDefault="008167E7" w:rsidP="008167E7" w:rsidR="008167E7" w:rsidRPr="008167E7">
      <w:pPr>
        <w:jc w:val="center"/>
        <w:rPr>
          <w:b/>
          <w:sz w:val="24"/>
          <w:szCs w:val="24"/>
        </w:rPr>
      </w:pPr>
    </w:p>
    <w:p w:rsidRDefault="00F3319F" w:rsidP="00A76473" w:rsidR="008167E7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A76473">
        <w:rPr>
          <w:sz w:val="24"/>
          <w:szCs w:val="24"/>
        </w:rPr>
        <w:t xml:space="preserve">Određuje se upis </w:t>
      </w:r>
      <w:r w:rsidR="008167E7" w:rsidRPr="008167E7">
        <w:rPr>
          <w:sz w:val="24"/>
          <w:szCs w:val="24"/>
        </w:rPr>
        <w:t>rješenj</w:t>
      </w:r>
      <w:r w:rsidR="00A76473">
        <w:rPr>
          <w:sz w:val="24"/>
          <w:szCs w:val="24"/>
        </w:rPr>
        <w:t>a</w:t>
      </w:r>
      <w:r w:rsidR="008167E7" w:rsidRPr="008167E7">
        <w:rPr>
          <w:sz w:val="24"/>
          <w:szCs w:val="24"/>
        </w:rPr>
        <w:t xml:space="preserve"> o otvaranju stečajnog postupka </w:t>
      </w:r>
      <w:r w:rsidR="00ED6A41">
        <w:rPr>
          <w:sz w:val="24"/>
          <w:szCs w:val="24"/>
        </w:rPr>
        <w:t>u zemljišnim knji</w:t>
      </w:r>
      <w:r w:rsidR="00A76473">
        <w:rPr>
          <w:sz w:val="24"/>
          <w:szCs w:val="24"/>
        </w:rPr>
        <w:t xml:space="preserve">gama </w:t>
      </w:r>
      <w:r w:rsidR="00BE799C">
        <w:rPr>
          <w:sz w:val="24"/>
          <w:szCs w:val="24"/>
        </w:rPr>
        <w:t>Z</w:t>
      </w:r>
      <w:r w:rsidR="008167E7" w:rsidRPr="008167E7">
        <w:rPr>
          <w:sz w:val="24"/>
          <w:szCs w:val="24"/>
        </w:rPr>
        <w:t>emljišnoknjižno</w:t>
      </w:r>
      <w:r w:rsidR="00A76473">
        <w:rPr>
          <w:sz w:val="24"/>
          <w:szCs w:val="24"/>
        </w:rPr>
        <w:t>g</w:t>
      </w:r>
      <w:r w:rsidR="008167E7" w:rsidRPr="008167E7">
        <w:rPr>
          <w:sz w:val="24"/>
          <w:szCs w:val="24"/>
        </w:rPr>
        <w:t xml:space="preserve"> odjel</w:t>
      </w:r>
      <w:r w:rsidR="00A76473">
        <w:rPr>
          <w:sz w:val="24"/>
          <w:szCs w:val="24"/>
        </w:rPr>
        <w:t>a</w:t>
      </w:r>
      <w:r w:rsidR="008167E7" w:rsidRPr="008167E7">
        <w:rPr>
          <w:sz w:val="24"/>
          <w:szCs w:val="24"/>
        </w:rPr>
        <w:t xml:space="preserve"> Općinskog</w:t>
      </w:r>
      <w:r w:rsidR="00D3073C">
        <w:rPr>
          <w:sz w:val="24"/>
          <w:szCs w:val="24"/>
        </w:rPr>
        <w:t xml:space="preserve"> građanskog suda u Zagrebu</w:t>
      </w:r>
      <w:r w:rsidR="00A76473">
        <w:rPr>
          <w:sz w:val="24"/>
          <w:szCs w:val="24"/>
        </w:rPr>
        <w:t xml:space="preserve">, na </w:t>
      </w:r>
      <w:r w:rsidR="008167E7" w:rsidRPr="008167E7">
        <w:rPr>
          <w:sz w:val="24"/>
          <w:szCs w:val="24"/>
        </w:rPr>
        <w:t>nekretnin</w:t>
      </w:r>
      <w:r w:rsidR="00931FB2">
        <w:rPr>
          <w:sz w:val="24"/>
          <w:szCs w:val="24"/>
        </w:rPr>
        <w:t>i</w:t>
      </w:r>
      <w:r w:rsidR="008167E7" w:rsidRPr="008167E7">
        <w:rPr>
          <w:sz w:val="24"/>
          <w:szCs w:val="24"/>
        </w:rPr>
        <w:t xml:space="preserve"> </w:t>
      </w:r>
      <w:r w:rsidR="00A76473">
        <w:rPr>
          <w:sz w:val="24"/>
          <w:szCs w:val="24"/>
        </w:rPr>
        <w:t xml:space="preserve">u vlasništvu </w:t>
      </w:r>
      <w:r w:rsidR="008167E7" w:rsidRPr="008167E7">
        <w:rPr>
          <w:sz w:val="24"/>
          <w:szCs w:val="24"/>
        </w:rPr>
        <w:t>stečajnog dužnika</w:t>
      </w:r>
      <w:r w:rsidR="00D3073C">
        <w:rPr>
          <w:sz w:val="24"/>
          <w:szCs w:val="24"/>
        </w:rPr>
        <w:t xml:space="preserve"> </w:t>
      </w:r>
      <w:r w:rsidR="00D3073C" w:rsidRPr="00053E8D">
        <w:rPr>
          <w:sz w:val="24"/>
          <w:szCs w:val="24"/>
        </w:rPr>
        <w:t>JUST-GRADITELJSTVO d.o.o. – u stečaju, Zagreb (Grad Zagreb), Dužice 28, OIB: 57303316329, MBS: 080435909</w:t>
      </w:r>
      <w:r w:rsidR="008167E7" w:rsidRPr="008167E7">
        <w:rPr>
          <w:sz w:val="24"/>
          <w:szCs w:val="24"/>
        </w:rPr>
        <w:t xml:space="preserve"> </w:t>
      </w:r>
      <w:r w:rsidR="00A76473">
        <w:rPr>
          <w:sz w:val="24"/>
          <w:szCs w:val="24"/>
        </w:rPr>
        <w:t xml:space="preserve">i </w:t>
      </w:r>
      <w:r w:rsidR="008167E7" w:rsidRPr="008167E7">
        <w:rPr>
          <w:sz w:val="24"/>
          <w:szCs w:val="24"/>
        </w:rPr>
        <w:t>to na:</w:t>
      </w:r>
    </w:p>
    <w:p w:rsidRDefault="00A76473" w:rsidP="00A76473" w:rsidR="00A76473">
      <w:pPr>
        <w:ind w:right="23" w:left="1440"/>
        <w:rPr>
          <w:b/>
          <w:sz w:val="24"/>
          <w:szCs w:val="24"/>
        </w:rPr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27/10000 dijelova kat.čest. 1894/1, upisano u zk. ul 100147, poduložak 30, Općinskog građanskog suda u Zagrebu, k.o. Grad Zagreb, u naravi parkiralište u podzemnoj garaži oznake PGM 1/1 u podrumu 1 objekta ukupne površine 8,57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26/10000 dijelova kat.čest. 1894/1, upisano u zk. ul 100147, poduložak 36, Općinskog građanskog suda u Zagrebu, k.o. Grad Zagreb, u naravi parkiralište u podzemnoj garaži oznake PGM 7/1 u podrumu 1 objekta ukupne površine 8,32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24/10000 dijelova kat.čest. 1894/1, upisano u zk. ul 100147, poduložak 37, Općinskog građanskog suda u Zagrebu, k.o. Grad Zagreb, u naravi parkiralište u podzemnoj garaži oznake PGM 8/1 u podrumu 1 objekta ukupne površine 7,56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1894/1, upisano u zk. ul 100147, poduložak 38, Općinskog građanskog suda u Zagrebu, k.o. Grad Zagreb, u naravi parkiralište u podzemnoj garaži oznake PGM 9/1 u podrumu 1 objekta ukupne površine 7,32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24/10000 dijelova kat.čest. 1894/1, upisano u zk. ul 100147, poduložak 39, Općinskog građanskog suda u Zagrebu, k.o. Grad Zagreb, u naravi parkiralište u podzemnoj garaži oznake PGM 10/1 u podrumu 1 objekta ukupne površine 7,60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32/10000 dijelova kat.čest. 1894/1, upisano u zk. ul 100147, poduložak 58, Općinskog građanskog suda u Zagrebu, k.o. Grad Zagreb, u naravi parkiralište u podzemnoj garaži oznake PGM 4/2 u podrumu 2 objekta ukupne površine 10,16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25/10000 dijelova kat.čest. 1894/1, upisano u zk. ul 100147, poduložak 65, Općinskog građanskog suda u Zagrebu, k.o. Grad Zagreb, u naravi parkiralište u podzemnoj garaži oznake PGM 11/2 u podrumu 2 objekta ukupne površine 7,90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26/10000 dijelova kat.čest. 1894/1, upisano u zk. ul 100147, poduložak 70, Općinskog građanskog suda u Zagrebu, k.o. Grad Zagreb, u naravi parkiralište u podzemnoj garaži oznake PGM 16/2 u podrumu 2 objekta ukupne površine 8,21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26/10000 dijelova kat.čest. 1894/1, upisano u zk. ul 100147, poduložak 71, Općinskog građanskog suda u Zagrebu, k.o. Grad Zagreb, u naravi parkiralište u podzemnoj garaži oznake PGM 17/2 u podrumu 2 objekta ukupne površine 8,25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26/10000 dijelova kat.čest. 1894/1, upisano u zk. ul 100147, poduložak 72, Općinskog građanskog suda u Zagrebu, k.o. Grad Zagreb, u naravi parkiralište u podzemnoj garaži oznake PGM 18/2 u podrumu 2 objekta ukupne površine 8,25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26/10000 dijelova kat.čest. 1894/1, upisano u zk. ul 100147, poduložak 73, Općinskog građanskog suda u Zagrebu, k.o. Grad Zagreb, u naravi parkiralište u podzemnoj garaži oznake PGM 19/2 u podrumu 2 objekta ukupne površine 8,21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26/10000 dijelova kat.čest. 1894/1, upisano u zk. ul 100147, poduložak 82, Općinskog građanskog suda u Zagrebu, k.o. Grad Zagreb, u naravi parkiralište u podzemnoj garaži oznake PGM 28/2 u podrumu 2 objekta ukupne površine 9,82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4/10000 dijelova kat.čest. 1894/1, upisano u zk. ul 100147, poduložak 100, Općinskog građanskog suda u Zagrebu, k.o. Grad Zagreb, u naravi sprema u podrumu oznake SP18 u podrumu -1 objekta ukupne površine 1,15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4/10000 dijelova kat.čest. 1894/1, upisano u zk. ul 100147, poduložak 101, Općinskog građanskog suda u Zagrebu, k.o. Grad Zagreb, u naravi sprema u podrumu oznake SP19 u podrumu -1 objekta ukupne površine 1,15 m2</w:t>
      </w:r>
    </w:p>
    <w:p w:rsidRDefault="00F3319F" w:rsidP="00F3319F" w:rsidR="00F3319F">
      <w:pPr>
        <w:pStyle w:val="Tijeloteksta"/>
      </w:pPr>
    </w:p>
    <w:p w:rsidRDefault="00F3319F" w:rsidP="00F3319F" w:rsidR="00F3319F">
      <w:pPr>
        <w:pStyle w:val="Tijeloteksta"/>
      </w:pPr>
    </w:p>
    <w:p w:rsidRDefault="00F3319F" w:rsidP="00F3319F" w:rsidR="00F3319F">
      <w:pPr>
        <w:pStyle w:val="Tijeloteksta"/>
      </w:pPr>
    </w:p>
    <w:p w:rsidRDefault="00F3319F" w:rsidP="00F3319F" w:rsidR="00F3319F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F3319F" w:rsidP="00F3319F" w:rsidR="00F3319F">
      <w:pPr>
        <w:ind w:right="23" w:left="1440"/>
        <w:rPr>
          <w:b/>
          <w:sz w:val="24"/>
          <w:szCs w:val="24"/>
        </w:rPr>
      </w:pPr>
    </w:p>
    <w:p w:rsidRDefault="00F3319F" w:rsidP="00F3319F" w:rsidR="00F3319F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80/10000 dijelova kat.čest. 1892/3, upisano u zk. ul 100265, poduložak 20, Općinskog građanskog suda u Zagrebu, k.o. Grad Zagreb, u naravi parkiralište na terenu PM1, prizemlje, neto korisne površine 5,50 m2</w:t>
      </w:r>
    </w:p>
    <w:p w:rsidRDefault="00F3319F" w:rsidP="00F3319F" w:rsidR="00F3319F">
      <w:pPr>
        <w:pStyle w:val="Tijeloteksta"/>
      </w:pPr>
    </w:p>
    <w:p w:rsidRDefault="00F3319F" w:rsidP="00F3319F" w:rsidR="00F3319F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F3319F" w:rsidP="00F3319F" w:rsidR="00F3319F">
      <w:pPr>
        <w:ind w:right="23" w:left="1440"/>
        <w:rPr>
          <w:b/>
          <w:sz w:val="24"/>
          <w:szCs w:val="24"/>
        </w:rPr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613/10000 dijelova kat.čest. 5/149, upisano u zk. ul 2057, poduložak 1, Općinskog građanskog suda u Zagrebu, k.o. Jankomir, u naravi stan oznake C1, u prizemlju, dvosoban stan koji se sastoji od: ulaza, kuhinje, dnevne sobe, spavaće sobe i kupaone površine 46,98 m2 s pripadcima stanu:balkon površine 10,81 m2 i vanjsko parkirno mjesto oznake PM-A1 u dvorištu površine 15,00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611/10000 dijelova kat.čest. 5/149, upisano u zk. ul 2057, poduložak 2, Općinskog građanskog suda u Zagrebu, k.o. Jankomir, u naravi stan oznake C2, u prizemlju, dvosoban stan koji se sastoji od: ulaza, kuhinje, dnevne sobe, spavaće sobe i kupaone površine 46,98 m2 s pripadcima stanu:balkon površine 10,81 m2 i vanjsko parkirno mjesto oznake PM-2 u dvorištu površine 15,00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549/10000 dijelova kat.čest. 5/149, upisano u zk. ul 2057, poduložak 3, Općinskog građanskog suda u Zagrebu, k.o. Jankomir, u naravi stan oznake C3, u prizemlju, dvosoban stan koji se sastoji od: ulaza, kuhinje, dnevne sobe, spavaće sobe i kupaone površine 45,19 m2 s pripadcima stanu:balkon površine 8,48 m2 i vanjsko parkirno mjesto oznake PM-3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 xml:space="preserve">549/10000 dijelova kat.čest. 5/149, upisano u zk. ul 2057, poduložak 3, Općinskog građanskog suda u Zagrebu, k.o. Jankomir, u naravi stan oznake C3, u prizemlju, </w:t>
      </w:r>
      <w:r>
        <w:lastRenderedPageBreak/>
        <w:t>dvosoban stan koji se sastoji od: ulaza, kuhinje, dnevne sobe, spavaće sobe i kupaone površine 45,19 m2 s pripadcima stanu:balkon površine 8,48 m2 i vanjsko parkirno mjesto oznake PM-3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559/10000 dijelova kat.čest. 5/149, upisano u zk. ul 2057, poduložak 4, Općinskog građanskog suda u Zagrebu, k.o. Jankomir, u naravi stan oznake C4, u prizemlju, dvosoban stan koji se sastoji od: ulaza, kuhinje, dnevne sobe, spavaće sobe i kupaone površine 46,46 m2 s pripadcima stanu:balkon površine 8,48 m2 i vanjsko parkirno mjesto oznake PM-4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537/10000 dijelova kat.čest. 5/149, upisano u zk. ul 2057, poduložak 7, Općinskog građanskog suda u Zagrebu, k.o. Jankomir, u naravi stan oznake C7, na I. katu, dvosoban stan koji se sastoji od: ulaza, kuhinje, dnevne sobe, spavaće sobe i kupaone površine 43,84 m2 s pripadcima stanu:balkon površine 8,48 m2 i vanjsko parkirno mjesto oznake PM-7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559/10000 dijelova kat.čest. 5/149, upisano u zk. ul 2057, poduložak 9, Općinskog građanskog suda u Zagrebu, k.o. Jankomir, u naravi stan oznake C9, na I. katu, dvosoban stan koji se sastoji od: ulaza, kuhinje, dnevne sobe, spavaće sobe i kupaone površine 46,46 m2 s pripadcima stanu:balkon površine 8,48 m2 i vanjsko parkirno mjesto oznake PM-9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537/10000 dijelova kat.čest. 5/149, upisano u zk. ul 2057, poduložak 12, Općinskog građanskog suda u Zagrebu, k.o. Jankomir, u naravi stan oznake C12, na II. katu, dvosoban stan koji se sastoji od: ulaza, kuhinje, dnevne sobe, spavaće sobe i kupaone površine 43,84 m2 s pripadcima stanu: balkon površine 8,48 m2 i vanjsko parkirno mjesto oznake PM-12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549/10000 dijelova kat.čest. 5/149, upisano u zk. ul 2057, poduložak 13, Općinskog građanskog suda u Zagrebu, k.o. Jankomir, u naravi stan oznake C13, na II. katu, dvosoban stan koji se sastoji od: ulaza, kuhinje, dnevne sobe, spavaće sobe i kupaone površine 45,19 m2 s pripadcima stanu: balkon površine 8,48 m2 i vanjsko parkirno mjesto oznake PM-13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537/10000 dijelova kat.čest. 5/149, upisano u zk. ul 2057, poduložak 15, Općinskog građanskog suda u Zagrebu, k.o. Jankomir, u naravi stan oznake C13, na II. katu, dvosoban stan koji se sastoji od: ulaza, kuhinje, dnevne sobe, spavaće sobe i kupaone površine 43,84 m2 s pripadcima stanu: balkon površine 8,48 m2 i vanjsko parkirno mjesto oznake PM-15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549/10000 dijelova kat.čest. 5/149, upisano u zk. ul 2057, poduložak 16, Općinskog građanskog suda u Zagrebu, k.o. Jankomir, u naravi stan oznake C16, u potkrovlju, dvosoban stan koji se sastoji od: ulaza, kuhinje, dnevne sobe, spavaće sobe i kupaone površine 45,19 m2 s pripadcima stanu: balkon površine 8,48 m2 i vanjsko parkirno mjesto oznake PM-16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559/10000 dijelova kat.čest. 5/149, upisano u zk. ul 2057, poduložak 17, Općinskog građanskog suda u Zagrebu, k.o. Jankomir, u naravi stan oznake C17, u potkrovlju, dvosoban stan koji se sastoji od: ulaza, kuhinje, dnevne sobe, spavaće sobe i kupaone površine 46,46 m2 s pripadcima stanu: balkon površine 8,48 m2 i vanjsko parkirno mjesto oznake PM-17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521/10000 dijelova kat.čest. 5/149, upisano u zk. ul 2057, poduložak 18, Općinskog građanskog suda u Zagrebu, k.o. Jankomir, u naravi samostalna prostorija oznake S1 u prizemlju, površine 2,44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25/10000 dijelova kat.čest. 5/149, upisano u zk. ul 2057, poduložak 20, Općinskog građanskog suda u Zagrebu, k.o. Jankomir, u naravi samostalna prostorija oznake S3 u prizemlju, površine 2,91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24/10000 dijelova kat.čest. 5/149, upisano u zk. ul 2057, poduložak 21, Općinskog građanskog suda u Zagrebu, k.o. Jankomir, u naravi samostalna prostorija oznake S4 u prizemlju, površine 2,85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24/10000 dijelova kat.čest. 5/149, upisano u zk. ul 2057, poduložak 22, Općinskog građanskog suda u Zagrebu, k.o. Jankomir, u naravi samostalna prostorija oznake S5 u prizemlju, površine 2,87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19/10000 dijelova kat.čest. 5/149, upisano u zk. ul 2057, poduložak 23, Općinskog građanskog suda u Zagrebu, k.o. Jankomir, u naravi samostalna prostorija oznake S6 u prizemlju, površine 2,30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15/10000 dijelova kat.čest. 5/149, upisano u zk. ul 2057, poduložak 24, Općinskog građanskog suda u Zagrebu, k.o. Jankomir, u naravi samostalna prostorija oznake S7 u prizemlju, površine 1,84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91/10000 dijelova kat.čest. 5/149, upisano u zk. ul 2057, poduložak 25, Općinskog građanskog suda u Zagrebu, k.o. Jankomir, u naravi samostalna prostorija oznake S8 u prizemlju, površine 10,77 m2</w:t>
      </w:r>
    </w:p>
    <w:p w:rsidRDefault="00911B45" w:rsidP="00911B45" w:rsidR="00911B45">
      <w:pPr>
        <w:pStyle w:val="Tijeloteksta"/>
      </w:pPr>
    </w:p>
    <w:p w:rsidRDefault="00911B45" w:rsidP="00911B45" w:rsidR="00911B45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911B45" w:rsidP="00911B45" w:rsidR="00911B45">
      <w:pPr>
        <w:ind w:right="23" w:left="1440"/>
        <w:rPr>
          <w:b/>
          <w:sz w:val="24"/>
          <w:szCs w:val="24"/>
        </w:rPr>
      </w:pPr>
    </w:p>
    <w:p w:rsidRDefault="00911B45" w:rsidP="00911B45" w:rsidR="00911B45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292/10000 dijelova kat.čest. 5/57, upisano u zk. ul 2099, poduložak 1, Općinskog građanskog suda u Zagrebu, k.o. Jankomir, u naravi stan oznake A1, u prizemlju, dvosobni stan koji se sastoji od ulaza, kuhinje, dnevne sobe, spavaće sobe i kupaone, površine 43,84 m2 s pripadcima stanu: balkon površine 8,48 m2 i vanjsko parkirno mjesto oznake PM-A1 u dvorištu površine 15,00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297/10000 dijelova kat.čest. 5/57, upisano u zk. ul 2099, poduložak 2, Općinskog građanskog suda u Zagrebu, k.o. Jankomir, u naravi stan oznake A2, u prizemlju, dvosobni stan koji se sastoji od ulaza, kuhinje, dnevne sobe, spavaće sobe i kupaone, površine 45,08 m2 s pripadcima stanu: balkon površine 8,48 m2 i vanjsko parkirno mjesto oznake PM-A2 u dvorištu površine 15,00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307/10000 dijelova kat.čest. 5/57, upisano u zk. ul 2099, poduložak 3, Općinskog građanskog suda u Zagrebu, k.o. Jankomir, u naravi stan oznake A3, u prizemlju, dvosobni stan koji se sastoji od ulaza, kuhinje, dnevne sobe, spavaće sobe i kupaone, površine 47,39 m2 s pripadcima stanu: balkon površine 8,48 m2 i vanjsko parkirno mjesto oznake PM-A3 u dvorištu površine 15,00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282/10000 dijelova kat.čest. 5/57, upisano u zk. ul 2099, poduložak 5, Općinskog građanskog suda u Zagrebu, k.o. Jankomir, u naravi stan oznake A5, na I. katu, dvosobni stan koji se sastoji od ulaza, kuhinje, dnevne sobe, spavaće sobe i kupaone, površine 45,08 m2 s pripadcima stanu: balkon površine 8,48 m2 i vanjsko parkirno mjesto oznake PM-A5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277/10000 dijelova kat.čest. 5/57, upisano u zk. ul 2099, poduložak 7, Općinskog građanskog suda u Zagrebu, k.o. Jankomir, u naravi stan oznake A7, na II. katu, dvosobni stan koji se sastoji od ulaza, kuhinje, dnevne sobe, spavaće sobe i kupaone, površine 43,84 m2 s pripadcima stanu: balkon površine 8,48 m2 i vanjsko parkirno mjesto oznake PM-A7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 xml:space="preserve">282/10000 dijelova kat.čest. 5/57, upisano u zk. ul 2099, poduložak 8, Općinskog građanskog suda u Zagrebu, k.o. Jankomir, u naravi stan oznake A8, na II. katu, dvosobni stan koji se sastoji od ulaza, kuhinje, dnevne sobe, spavaće sobe i kupaone, </w:t>
      </w:r>
      <w:r>
        <w:lastRenderedPageBreak/>
        <w:t>površine 45,08 m2 s pripadcima stanu: balkon površine 8,48 m2 i vanjsko parkirno mjesto oznake PM-A8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292/10000 dijelova kat.čest. 5/57, upisano u zk. ul 2099, poduložak 9, Općinskog građanskog suda u Zagrebu, k.o. Jankomir, u naravi stan oznake A9, na II. katu, dvosobni stan koji se sastoji od ulaza, kuhinje, dnevne sobe, spavaće sobe i kupaone, površine 47,39 m2 s pripadcima stanu: balkon površine 8,48 m2 i vanjsko parkirno mjesto oznake PM-A9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277/10000 dijelova kat.čest. 5/57, upisano u zk. ul 2099, poduložak 10, Općinskog građanskog suda u Zagrebu, k.o. Jankomir, u naravi stan oznake A10, u potkrovlju, dvosobni stan koji se sastoji od ulaza, kuhinje, dnevne sobe, spavaće sobe i kupaone, površine 43,84 m2 s pripadcima stanu: balkon površine 8,48 m2 i vanjsko parkirno mjesto oznake PM-A10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282/10000 dijelova kat.čest. 5/57, upisano u zk. ul 2099, poduložak 11, Općinskog građanskog suda u Zagrebu, k.o. Jankomir, u naravi stan oznake A11, u potkrovlju, dvosobni stan koji se sastoji od ulaza, kuhinje, dnevne sobe, spavaće sobe i kupaone, površine 45,52 m2 s pripadcima stanu: balkon površine 8,48 m2 i vanjsko parkirno mjesto oznake PM-A11 u dvorištu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290/10000 dijelova kat.čest. 5/57, upisano u zk. ul 2099, poduložak 12, Općinskog građanskog suda u Zagrebu, k.o. Jankomir, u naravi stan oznake A12, u potkrovlju, dvosobni stan koji se sastoji od ulaza, kuhinje, dnevne sobe, spavaće sobe i kupaone, površine 47,39 m2 s pripadcima stanu: balkon površine 8,48 m2 i vanjsko parkirno mjesto oznake PM-A12 u dvorištu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445/10000 dijelova kat.čest. 5/57, upisano u zk. ul 2099, poduložak 13, Općinskog građanskog suda u Zagrebu, k.o. Jankomir, u naravi stan oznake B1, u prizemlju, trosobni stan koji se sastoji od ulaza, kuhinje, dnevne sobe, dvije spavaće sobe, kupaone, hodnika, wc-a, i izbe površine 81,01 m2 s pripadcima stanu: dvije loggie površine 9,01 m2 i vanjsko parkirno mjesto oznake PM-B1 u dvorištvu površine 12,50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283/10000 dijelova kat.čest. 5/57, upisano u zk. ul 2099, poduložak 14, Općinskog građanskog suda u Zagrebu, k.o. Jankomir, u naravi stan oznake B2, u prizemlju, dvosoban stan koji se sastoji od ulaza, kuhinje, dnevne sobe, spavaće sobe, kupaone površine 45,37 m2 s pripadcima stanu: balkon površine 8,48 m2 i vanjsko parkirno mjesto oznake PM-B2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 xml:space="preserve">402/10000 dijelova kat.čest. 5/57, upisano u zk. ul 2099, poduložak 16, Općinskog građanskog suda u Zagrebu, k.o. Jankomir, u naravi stan oznake B4, u prizemlju, trosoban stan koji se sastoji od ulaza, kuhinje, dnevne sobe, dvije spavaće sobe, kupaone, hodnika, wc-a i izbe površine 78,07 m2 s pripadcima stanu: loggia površine 3,55 m2 i vanjsko parkirno mjesto oznake PM-B4 u dvorištu površine 11,00 m2 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 xml:space="preserve">438/10000 dijelova kat.čest. 5/57, upisano u zk. ul 2099, poduložak 17, Općinskog građanskog suda u Zagrebu, k.o. Jankomir, u naravi stan oznake B5, na I.katu, trosoban stan koji se sastoji od ulaza, kuhinje, dnevne sobe, dvije spavaće sobe, kupaone, hodnika, wc-a i izbe površine 81,01 m2 s pripadcima stanu: dvije loggie površine 9,04 m2 i vanjsko parkirno mjesto oznake PM-B5 u dvorištu površine 11,00 m2 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282/10000 dijelova kat.čest. 5/57, upisano u zk. ul 2099, poduložak 19, Općinskog građanskog suda u Zagrebu, k.o. Jankomir, u naravi stan oznake B7, na I.katu, dvosoban stan koji se sastoji od ulaza, kuhinje, dnevne sobe, spavaće sobe, kupaone površine 45,08 m2 s pripadcima stanu: balkon površine 8,48 m2 i vanjsko parkirno mjesto oznake PM-B7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282/10000 dijelova kat.čest. 5/57, upisano u zk. ul 2099, poduložak 20, Općinskog građanskog suda u Zagrebu, k.o. Jankomir, u naravi stan oznake B8, na I.katu, dvosoban stan koji se sastoji od ulaza, kuhinje, dnevne sobe, spavaće sobe, kupaone površine 45,08 m2 s pripadcima stanu: balkon površine 8,48 m2 i vanjsko parkirno mjesto oznake PM-B8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 xml:space="preserve">440/10000 dijelova kat.čest. 5/57, upisano u zk. ul 2099, poduložak 22, Općinskog građanskog suda u Zagrebu, k.o. Jankomir, u naravi stan oznake B10, na II.katu, trosoban stan koji se sastoji od ulaza, kuhinje, dnevne sobe, dvije spavaće sobe, kupaone, hodnika, wc-a i izbe površine 81,01 m2 s pripadcima stanu: dvije loggie površine 9,04 m2 i vanjsko parkirno mjesto oznake PM-B10 u dvorištu površine 11,50 m2 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283/10000 dijelova kat.čest. 5/57, upisano u zk. ul 2099, poduložak 23, Općinskog građanskog suda u Zagrebu, k.o. Jankomir, u naravi stan oznake B11, na II.katu, dvosoban stan koji se sastoji od ulaza, kuhinje, dnevne sobe, spavaće sobe, kupaone površine 45,37 m2 s pripadcima stanu: balkon površine 8,48 m2 i vanjsko parkirno mjesto oznake PM-B11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282/10000 dijelova kat.čest. 5/57, upisano u zk. ul 2099, poduložak 24, Općinskog građanskog suda u Zagrebu, k.o. Jankomir, u naravi stan oznake B12, na II.katu, dvosoban stan koji se sastoji od ulaza, kuhinje, dnevne sobe, spavaće sobe, kupaone površine 45,08 m2 s pripadcima stanu: balkon površine 8,48 m2 i vanjsko parkirno mjesto oznake PM-B12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447/10000 dijelova kat.čest. 5/57, upisano u zk. ul 2099, poduložak 26, Općinskog građanskog suda u Zagrebu, k.o. Jankomir, u naravi stan oznake B14, na II.katu, trosoban stan koji se sastoji od: ulaza, kuhinje, dnevne sobe, dvije spavaće sobe, kupaone, hodnika, wc-a i izbe površine 82,45 m2 s pripadcima stanu: dvije loggie površine 9,04 m2 i vanjsko parkirno mjesto oznake PM-B14 u dvorištu površine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541/10000 dijelova kat.čest. 5/57, upisano u zk. ul 2099, poduložak 27, Općinskog građanskog suda u Zagrebu, k.o. Jankomir, u naravi stan oznake B15 u potkrovlju, trosoban stan koji se sastoji od: ulaza, kuhinje, dnevne sobe, dvije spavaće sobe, kupaone, hodnika, wc-a i izbe površine 75,18 m2 s pripadcima stanu:balkon i dvije terase ukupne površine 38,02 m2 i vanjsko parkirno mjesto oznake PM-B15 u dvorištu 11,50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282/10000 dijelova kat.čest. 5/57, upisano u zk. ul 2099, poduložak 28, Općinskog građanskog suda u Zagrebu, k.o. Jankomir, u naravi stan oznake B16 u potkrovlju, dvosoban stan koji se sastoji od ulaza, kuhinje, dnevne sobe, spavaće sobe, kupaone površine 45,08 m2 s pripadcima stanu: balkon površine 8,48 m2 i vanjsko parkirno mjesto oznake PM-B16 u dvorištvu površine 11,50m2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60/10000 dijelova kat.čest. 5/57, upisano u zk. ul 2099, poduložak 30, Općinskog građanskog suda u Zagrebu, k.o. Jankomir, u naravi samostalna prostorija oznake BS1, u prizemlju, površine 2,93 m2 s pripadkom: vanjsko parkirno mjesto oznake PM-S1 u dvorištvu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60/10000 dijelova kat.čest. 5/57, upisano u zk. ul 2099, poduložak 31, Općinskog građanskog suda u Zagrebu, k.o. Jankomir, u naravi samostalna prostorija oznake BS2, u prizemlju, površine 2,82 m2 s pripadkom: vanjsko parkirno mjesto oznake PM-S2 u dvorištvu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59/10000 dijelova kat.čest. 5/57, upisano u zk. ul 2099, poduložak 32, Općinskog građanskog suda u Zagrebu, k.o. Jankomir, u naravi samostalna prostorija oznake BS3, u prizemlju, površine 2,56 m2 s pripadkom: vanjsko parkirno mjesto oznake PM-S3 u dvorištvu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65/10000 dijelova kat.čest. 5/57, upisano u zk. ul 2099, poduložak 33, Općinskog građanskog suda u Zagrebu, k.o. Jankomir, u naravi samostalna prostorija oznake BS4, u prizemlju, površine 2,56 m2 s pripadkom: vanjsko parkirno mjesto oznake PM-S4 u dvorištvu površine 11,00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13/10000 dijelova kat.čest. 5/57, upisano u zk. ul 2099, poduložak 34, Općinskog građanskog suda u Zagrebu, k.o. Jankomir, u naravi samostalna prostorija oznake BS5, u prizemlju, površine 2,94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5/57, upisano u zk. ul 2099, poduložak 35, Općinskog građanskog suda u Zagrebu, k.o. Jankomir, u naravi samostalna prostorija oznake BS6, u prizemlju, površine 5,22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13/10000 dijelova kat.čest. 5/57, upisano u zk. ul 2099, poduložak 36, Općinskog građanskog suda u Zagrebu, k.o. Jankomir, u naravi samostalna prostorija oznake BS7, u prizemlju, površine 2,90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12/10000 dijelova kat.čest. 5/57, upisano u zk. ul 2099, poduložak 37, Općinskog građanskog suda u Zagrebu, k.o. Jankomir, u naravi samostalna prostorija oznake BS8, u prizemlju, površine 2,69 m2</w:t>
      </w:r>
    </w:p>
    <w:p w:rsidRDefault="00911B45" w:rsidP="00911B45" w:rsidR="00911B45">
      <w:pPr>
        <w:pStyle w:val="Tijeloteksta"/>
      </w:pPr>
    </w:p>
    <w:p w:rsidRDefault="00911B45" w:rsidP="00911B45" w:rsidR="00911B45">
      <w:pPr>
        <w:pStyle w:val="Tijeloteksta"/>
      </w:pPr>
    </w:p>
    <w:p w:rsidRDefault="00911B45" w:rsidP="00911B45" w:rsidR="00911B45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911B45" w:rsidP="00911B45" w:rsidR="00911B45">
      <w:pPr>
        <w:ind w:right="23" w:left="1440"/>
        <w:rPr>
          <w:b/>
          <w:sz w:val="24"/>
          <w:szCs w:val="24"/>
        </w:rPr>
      </w:pPr>
    </w:p>
    <w:p w:rsidRDefault="00911B45" w:rsidP="00911B45" w:rsidR="00911B45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1/3 dijelova kat.čest. 5/517, upisano u zk. ul 715, Općinskog građanskog suda u Zagrebu, k.o. Jankomir, u naravi livada Samoborska cesta</w:t>
      </w:r>
    </w:p>
    <w:p w:rsidRDefault="00F3319F" w:rsidP="00F3319F" w:rsidR="00F3319F">
      <w:pPr>
        <w:pStyle w:val="Tijeloteksta"/>
      </w:pPr>
    </w:p>
    <w:p w:rsidRDefault="00911B45" w:rsidP="00911B45" w:rsidR="00911B45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911B45" w:rsidP="00911B45" w:rsidR="00911B45">
      <w:pPr>
        <w:ind w:right="23" w:left="1440"/>
        <w:rPr>
          <w:b/>
          <w:sz w:val="24"/>
          <w:szCs w:val="24"/>
        </w:rPr>
      </w:pPr>
    </w:p>
    <w:p w:rsidRDefault="00F3319F" w:rsidP="00F3319F" w:rsidR="00F3319F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3,588/100 dijelova kat.čest. 4738/2, upisano u zk. ul. 4744, poduložak 11, Općinskog građanskog suda u Zagrebu, k.o. Grad Zagreb, u poslovni prostor oznake P2 u prizemlju objekta, neto korisne površine 51,04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3.107/100 dijelova kat.čest. 4738/2, upisano u zk. ul. 4744, poduložak 12, Općinskog građanskog suda u Zagrebu, k.o. Grad Zagreb, u naravi poslovni prostor oznake P3 u prizemlju objekta, neto korisne površine 44,21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0.153/100 dijelova kat.čest. 4738/2, upisano u zk. ul. 4744, poduložak 14, Općinskog građanskog suda u Zagrebu, k.o. Grad Zagreb, u naravi prostor oznake PR1 u prizemlju objekta, neto korisne površine 2,18 m2</w:t>
      </w:r>
    </w:p>
    <w:p w:rsidRDefault="00911B45" w:rsidP="00911B45" w:rsidR="00911B45">
      <w:pPr>
        <w:pStyle w:val="Tijeloteksta"/>
      </w:pPr>
    </w:p>
    <w:p w:rsidRDefault="00911B45" w:rsidP="00911B45" w:rsidR="00911B45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911B45" w:rsidP="00911B45" w:rsidR="00911B45">
      <w:pPr>
        <w:ind w:right="23" w:left="1440"/>
        <w:rPr>
          <w:b/>
          <w:sz w:val="24"/>
          <w:szCs w:val="24"/>
        </w:rPr>
      </w:pPr>
    </w:p>
    <w:p w:rsidRDefault="00911B45" w:rsidP="00911B45" w:rsidR="00911B45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kat.čest. 4738/3, upisano u zk. ul. 25542 Općinskog građanskog suda u Zagrebu, k.o. Grad Zagreb, u naravi dvorište površine 579 m2</w:t>
      </w:r>
    </w:p>
    <w:p w:rsidRDefault="00911B45" w:rsidP="00911B45" w:rsidR="00911B45">
      <w:pPr>
        <w:pStyle w:val="Tijeloteksta"/>
      </w:pPr>
    </w:p>
    <w:p w:rsidRDefault="00911B45" w:rsidP="00911B45" w:rsidR="00911B45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>VIII</w:t>
      </w:r>
      <w:r>
        <w:rPr>
          <w:sz w:val="24"/>
          <w:szCs w:val="24"/>
        </w:rPr>
        <w:tab/>
        <w:t xml:space="preserve">Određuje se upis </w:t>
      </w:r>
      <w:r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 otvaranju stečajnog postupka </w:t>
      </w:r>
      <w:r>
        <w:rPr>
          <w:sz w:val="24"/>
          <w:szCs w:val="24"/>
        </w:rPr>
        <w:t>u zemljišnim knjigama Z</w:t>
      </w:r>
      <w:r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Pr="008167E7">
        <w:rPr>
          <w:sz w:val="24"/>
          <w:szCs w:val="24"/>
        </w:rPr>
        <w:t xml:space="preserve"> Općinskog</w:t>
      </w:r>
      <w:r>
        <w:rPr>
          <w:sz w:val="24"/>
          <w:szCs w:val="24"/>
        </w:rPr>
        <w:t xml:space="preserve"> građanskog suda u Zagrebu, na </w:t>
      </w:r>
      <w:r w:rsidRPr="008167E7">
        <w:rPr>
          <w:sz w:val="24"/>
          <w:szCs w:val="24"/>
        </w:rPr>
        <w:t>nekretnin</w:t>
      </w:r>
      <w:r>
        <w:rPr>
          <w:sz w:val="24"/>
          <w:szCs w:val="24"/>
        </w:rPr>
        <w:t>i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Pr="008167E7">
        <w:rPr>
          <w:sz w:val="24"/>
          <w:szCs w:val="24"/>
        </w:rPr>
        <w:t>stečajnog dužnika</w:t>
      </w:r>
      <w:r>
        <w:rPr>
          <w:sz w:val="24"/>
          <w:szCs w:val="24"/>
        </w:rPr>
        <w:t xml:space="preserve"> </w:t>
      </w:r>
      <w:r w:rsidRPr="00053E8D">
        <w:rPr>
          <w:sz w:val="24"/>
          <w:szCs w:val="24"/>
        </w:rPr>
        <w:t>JUST-GRADITELJSTVO d.o.o. – u stečaju, Zagreb (Grad Zagreb), Dužice 28, OIB: 57303316329, MBS: 080435909</w:t>
      </w:r>
      <w:r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Pr="008167E7">
        <w:rPr>
          <w:sz w:val="24"/>
          <w:szCs w:val="24"/>
        </w:rPr>
        <w:t>to na:</w:t>
      </w:r>
    </w:p>
    <w:p w:rsidRDefault="00911B45" w:rsidP="00911B45" w:rsidR="00911B45">
      <w:pPr>
        <w:ind w:right="23" w:left="1440"/>
        <w:rPr>
          <w:b/>
          <w:sz w:val="24"/>
          <w:szCs w:val="24"/>
        </w:rPr>
      </w:pPr>
    </w:p>
    <w:p w:rsidRDefault="00911B45" w:rsidP="00911B45" w:rsidR="00911B45">
      <w:pPr>
        <w:pStyle w:val="Tijeloteksta"/>
      </w:pP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286/10000 dijelova kat.čest. 6095/274, upisano u zk. ul. 25301, poduložak 14, Općinskog građanskog suda u Zagrebu, k.o. Grad Zagreb, u naravi četverosoban stan, etaža II. kat, oznaka stana S5/2, ukupne površine 119.37 m2, a sastoji se od: tri spavaće sobe, dvije kupaone, ulaza, predprostora, kuhinje, dnevne sobe, logie i dva balkona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210/10000 dijelova kat.čest. 6095/274, upisano u zk. ul. 25301, poduložak 19, Općinskog građanskog suda u Zagrebu, k.o. Grad Zagreb, u naravi četverosoban stan, etaža III. kat, oznaka stana S1/3, ukupne površine 88,10 m2, a sastoji se od: tri spavaće sobe, dvije kupaone, ulaza, predprostora, kuhinje, dnevne sobe i terase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102/10000 dijelova kat.čest. 6095/274, upisano u zk. ul. 25301, poduložak 22, Općinskog građanskog suda u Zagrebu, k.o. Grad Zagreb, u naravi dvosoban stan, etaža III. kat, oznaka stana S4/3, ukupne površine 42,75 m2, a sastoji se od: spavaće sobe, kupaone, ulaza, predprostora, kuhinje, dnevne sobe i balkona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102/10000 dijelova kat.čest. 6095/274, upisano u zk. ul. 25301, poduložak 39, Općinskog građanskog suda u Zagrebu, k.o. Grad Zagreb, u naravi dvosoban stan, etaža V. kat, oznaka stana S/5, ukupne površine 42,75 m2, a sastoji se od: spavaće sobe, kupaone, ulaza, kuhinje, dnevne sobe i balkona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290/10000 dijelova kat.čest. 6095/274, upisano u zk. ul. 25301, poduložak 50, Općinskog građanskog suda u Zagrebu, k.o. Grad Zagreb, u naravi četverosoban stan, etaža VI. kat, oznaka stana S5/6, ukupne površine 121,75 m2, a sastoji se od: tri spavaće sobe, dvije kupaone, ulaza, predprostora, kuhinje, dnevne sobe, logie i dva balkona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90, Općinskog građanskog suda u Zagrebu, k.o. Grad Zagreb, u naravi garaža u podrumu -2, oznaka garaže G1,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92, Općinskog građanskog suda u Zagrebu, k.o. Grad Zagreb, u naravi garaža u podrumu -2, oznaka garaže G3,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93, Općinskog građanskog suda u Zagrebu, k.o. Grad Zagreb, u naravi garaža u podrumu -2, oznaka garaže G4,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94, Općinskog građanskog suda u Zagrebu, k.o. Grad Zagreb, u naravi garaža u podrumu -2, oznaka garaže G5,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100, Općinskog građanskog suda u Zagrebu, k.o. Grad Zagreb, u naravi garaža u podrumu -2, oznaka garaže G11,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101, Općinskog građanskog suda u Zagrebu, k.o. Grad Zagreb, u naravi garaža u podrumu -2, oznaka garaže G12,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lastRenderedPageBreak/>
        <w:t>23/10000 dijelova kat.čest. 6095/274, upisano u zk. ul. 25301, poduložak 103, Općinskog građanskog suda u Zagrebu, k.o. Grad Zagreb, u naravi garaža u podrumu -2, oznaka garaže G14,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104, Općinskog građanskog suda u Zagrebu, k.o. Grad Zagreb, u naravi garaža u podrumu -2, oznaka garaže G15,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23/10000 dijelova kat.čest. 6095/274, upisano u zk. ul. 25301, poduložak 105, Općinskog građanskog suda u Zagrebu, k.o. Grad Zagreb, u naravi garaža u podrumu -2, oznaka garaže G16, ukupne površine 9,56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25/10000 dijelova kat.čest. 6095/274, upisano u zk. ul. 25301, poduložak 106, Općinskog građanskog suda u Zagrebu, k.o. Grad Zagreb, u naravi garaža u podrumu -2, oznaka garaže G17, ukupne površine 10,50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25/10000 dijelova kat.čest. 6095/274, upisano u zk. ul. 25301, poduložak 107, Općinskog građanskog suda u Zagrebu, k.o. Grad Zagreb, u naravi garaža u podrumu -2, oznaka garaže G18, ukupne površine 10,50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12/10000 dijelova kat.čest. 6095/274, upisano u zk. ul. 25301, poduložak 114, Općinskog građanskog suda u Zagrebu, k.o. Grad Zagreb, u naravi garažno-parkirno mjesto u podrumu -1, oznaka parkirališta GP7, ukupne površine 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30/10000 dijelova kat.čest. 6095/274, upisano u zk. ul. 25301, poduložak 120, Općinskog građanskog suda u Zagrebu, k.o. Grad Zagreb, u naravi garažno-parkirno mjesto u podrumu -2, oznaka parkirališta GP1, ukupne površine 12,80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25/10000 dijelova kat.čest. 6095/274, upisano u zk. ul. 25301, poduložak 121, Općinskog građanskog suda u Zagrebu, k.o. Grad Zagreb, u naravi garažno-parkirno mjesto u podrumu -2, oznaka parkirališta GP2, ukupne površine 10,28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24/10000 dijelova kat.čest. 6095/274, upisano u zk. ul. 25301, poduložak 122, Općinskog građanskog suda u Zagrebu, k.o. Grad Zagreb, u naravi garaža u podrumu -2, oznaka parkirališta GP3, ukupne površine 9,85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20/10000 dijelova kat.čest. 6095/274, upisano u zk. ul. 25301, poduložak 123, Općinskog građanskog suda u Zagrebu, k.o. Grad Zagreb, u naravi garaža u podrumu -2, oznaka parkirališta GP4, ukupne površine 8,50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12/10000 dijelova kat.čest. 6095/274, upisano u zk. ul. 25301, poduložak 128, Općinskog građanskog suda u Zagrebu, k.o. Grad Zagreb, u naravi garažno-parkirno mjesto u podrumu -2, oznaka parkirališta GP9, ukupne površine 5,00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5/10000 dijelova kat.čest. 6095/274, upisano u zk. ul. 25301, poduložak 134, Općinskog građanskog suda u Zagrebu, k.o. Grad Zagreb, u naravi sprema u podrumu -1, oznaka spreme S1, ukupne površine 2,00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6/10000 dijelova kat.čest. 6095/274, upisano u zk. ul. 25301, poduložak 135, Općinskog građanskog suda u Zagrebu, k.o. Grad Zagreb, u naravi sprema u podrumu -1, oznaka spreme S2, ukupne površine 2,43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5/10000 dijelova kat.čest. 6095/274, upisano u zk. ul. 25301, poduložak 138, Općinskog građanskog suda u Zagrebu, k.o. Grad Zagreb, u naravi sprema u podrumu -2, oznaka spreme S1, ukupne površine 2,00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5/10000 dijelova kat.čest. 6095/274, upisano u zk. ul. 25301, poduložak 140, Općinskog građanskog suda u Zagrebu, k.o. Grad Zagreb, u naravi sprema u podrumu -2, oznaka spreme S3, ukupne površine 1,96 m2</w:t>
      </w:r>
    </w:p>
    <w:p w:rsidRDefault="00D3073C" w:rsidP="00D3073C" w:rsidR="00D3073C">
      <w:pPr>
        <w:pStyle w:val="Tijeloteksta"/>
        <w:numPr>
          <w:ilvl w:val="0"/>
          <w:numId w:val="4"/>
        </w:numPr>
      </w:pPr>
      <w:r>
        <w:t>6/10000 dijelova kat.čest. 6095/274, upisano u zk. ul. 25301, poduložak 141, Općinskog građanskog suda u Zagrebu, k.o. Grad Zagreb, u naravi sprema u podrumu -2, oznaka spreme S4, ukupne površine 2,90 m2</w:t>
      </w:r>
    </w:p>
    <w:p w:rsidRDefault="008167E7" w:rsidP="008167E7" w:rsidR="008167E7" w:rsidRPr="008167E7">
      <w:pPr>
        <w:jc w:val="both"/>
        <w:rPr>
          <w:sz w:val="24"/>
          <w:szCs w:val="24"/>
        </w:rPr>
      </w:pPr>
    </w:p>
    <w:p w:rsidRDefault="00307074" w:rsidP="008167E7" w:rsidR="00307074">
      <w:pPr>
        <w:jc w:val="center"/>
        <w:rPr>
          <w:sz w:val="24"/>
          <w:szCs w:val="24"/>
        </w:rPr>
      </w:pPr>
    </w:p>
    <w:p w:rsidRDefault="008167E7" w:rsidP="008167E7" w:rsidR="008167E7" w:rsidRPr="008167E7">
      <w:pPr>
        <w:jc w:val="center"/>
        <w:rPr>
          <w:sz w:val="24"/>
          <w:szCs w:val="24"/>
        </w:rPr>
      </w:pPr>
      <w:r w:rsidRPr="008167E7">
        <w:rPr>
          <w:sz w:val="24"/>
          <w:szCs w:val="24"/>
        </w:rPr>
        <w:lastRenderedPageBreak/>
        <w:t>Obrazloženje</w:t>
      </w:r>
    </w:p>
    <w:p w:rsidRDefault="008167E7" w:rsidP="008167E7" w:rsidR="008167E7" w:rsidRPr="008167E7">
      <w:pPr>
        <w:pStyle w:val="Tijeloteksta"/>
        <w:jc w:val="center"/>
      </w:pP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Nad stečajnim dužnikom otvoren je stečajni postupak dana </w:t>
      </w:r>
      <w:r w:rsidR="00911B45">
        <w:t>7</w:t>
      </w:r>
      <w:r w:rsidRPr="008167E7">
        <w:t>.</w:t>
      </w:r>
      <w:r w:rsidR="00911B45">
        <w:t xml:space="preserve"> studenoga 2014</w:t>
      </w:r>
      <w:r w:rsidR="00DB7020">
        <w:t xml:space="preserve">. </w:t>
      </w:r>
      <w:r w:rsidRPr="008167E7">
        <w:t xml:space="preserve">godine. </w:t>
      </w: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Temeljem odredbe 54.st.6. Stečajnog zakona </w:t>
      </w:r>
      <w:r w:rsidR="007F293D" w:rsidRPr="00355EA3">
        <w:t xml:space="preserve">(„Narodne novine“ broj 44/96, 29/99, 129/00, 123/03, 82/06, 116/10, 25/12 i 133/12 dalje: SZ) </w:t>
      </w:r>
      <w:r w:rsidRPr="008167E7">
        <w:t>u rješenju o otvaranju stečajnog postupka sud je odredio da će se isto rješenje upisati u nadležnim upisnicima.</w:t>
      </w: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Slijedom navedenoga odlučeno je kao u izreci </w:t>
      </w:r>
      <w:r w:rsidR="00EA42ED">
        <w:t>rješenja</w:t>
      </w:r>
      <w:r w:rsidRPr="008167E7">
        <w:t>.</w:t>
      </w:r>
    </w:p>
    <w:p w:rsidRDefault="001849F1" w:rsidP="008167E7" w:rsidR="001849F1">
      <w:pPr>
        <w:jc w:val="center"/>
        <w:rPr>
          <w:sz w:val="24"/>
          <w:szCs w:val="24"/>
        </w:rPr>
      </w:pPr>
    </w:p>
    <w:p w:rsidRDefault="00DB7020" w:rsidP="008167E7" w:rsidR="008167E7" w:rsidRPr="008167E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3384F">
        <w:rPr>
          <w:sz w:val="24"/>
          <w:szCs w:val="24"/>
        </w:rPr>
        <w:t>26</w:t>
      </w:r>
      <w:r w:rsidR="008167E7" w:rsidRPr="008167E7">
        <w:rPr>
          <w:sz w:val="24"/>
          <w:szCs w:val="24"/>
        </w:rPr>
        <w:t>.</w:t>
      </w:r>
      <w:r w:rsidR="00F3384F">
        <w:rPr>
          <w:sz w:val="24"/>
          <w:szCs w:val="24"/>
        </w:rPr>
        <w:t xml:space="preserve"> veljače</w:t>
      </w:r>
      <w:r w:rsidR="008167E7" w:rsidRPr="008167E7">
        <w:rPr>
          <w:sz w:val="24"/>
          <w:szCs w:val="24"/>
        </w:rPr>
        <w:t xml:space="preserve"> 201</w:t>
      </w:r>
      <w:r w:rsidR="00F3384F">
        <w:rPr>
          <w:sz w:val="24"/>
          <w:szCs w:val="24"/>
        </w:rPr>
        <w:t>8</w:t>
      </w:r>
      <w:r w:rsidR="008167E7" w:rsidRPr="008167E7">
        <w:rPr>
          <w:sz w:val="24"/>
          <w:szCs w:val="24"/>
        </w:rPr>
        <w:t xml:space="preserve">. </w:t>
      </w:r>
    </w:p>
    <w:p w:rsidRDefault="00307074" w:rsidP="001849F1" w:rsidR="0030707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07074" w:rsidP="001849F1" w:rsidR="0030707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07074" w:rsidP="00E91121" w:rsidR="003070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7074" w:rsidP="00E91121" w:rsidR="003070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7074" w:rsidP="00E91121" w:rsidR="003070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7074" w:rsidP="00E91121" w:rsidR="003070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07074" w:rsidP="00E91121" w:rsidR="003070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849F1" w:rsidP="00F3384F" w:rsidR="001849F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849F1" w:rsidP="001849F1" w:rsidR="001849F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167E7" w:rsidP="001849F1" w:rsidR="008167E7">
      <w:pPr>
        <w:pStyle w:val="Tijeloteksta"/>
        <w:ind w:left="5760"/>
      </w:pPr>
    </w:p>
    <w:p w:rsidRDefault="008167E7" w:rsidP="008167E7" w:rsidR="008167E7" w:rsidRPr="008167E7">
      <w:pPr>
        <w:rPr>
          <w:sz w:val="24"/>
          <w:szCs w:val="24"/>
        </w:rPr>
      </w:pPr>
    </w:p>
    <w:p w:rsidRDefault="007F293D" w:rsidP="007F293D" w:rsidR="007F293D" w:rsidRPr="007F293D">
      <w:pPr>
        <w:rPr>
          <w:sz w:val="24"/>
          <w:szCs w:val="24"/>
        </w:rPr>
      </w:pPr>
      <w:r w:rsidRPr="007F293D">
        <w:rPr>
          <w:sz w:val="24"/>
          <w:szCs w:val="24"/>
        </w:rPr>
        <w:t>POUKA O PRAVNOM LIJEKU:</w:t>
      </w:r>
    </w:p>
    <w:p w:rsidRDefault="007F293D" w:rsidP="007F293D" w:rsidR="007F293D" w:rsidRPr="007F293D">
      <w:pPr>
        <w:rPr>
          <w:sz w:val="24"/>
          <w:szCs w:val="24"/>
        </w:rPr>
      </w:pPr>
      <w:r w:rsidRPr="007F293D">
        <w:rPr>
          <w:sz w:val="24"/>
          <w:szCs w:val="24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F293D" w:rsidP="007F293D" w:rsidR="007F293D"/>
    <w:p w:rsidRDefault="001849F1" w:rsidP="008167E7" w:rsidR="001849F1">
      <w:pPr>
        <w:rPr>
          <w:sz w:val="24"/>
          <w:szCs w:val="24"/>
        </w:rPr>
      </w:pPr>
    </w:p>
    <w:p w:rsidRDefault="001849F1" w:rsidP="008167E7" w:rsidR="001849F1">
      <w:pPr>
        <w:rPr>
          <w:sz w:val="24"/>
          <w:szCs w:val="24"/>
        </w:rPr>
      </w:pPr>
    </w:p>
    <w:p w:rsidRDefault="001849F1" w:rsidP="008167E7" w:rsidR="001849F1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307074" w:rsidP="008167E7" w:rsidR="00307074">
      <w:pPr>
        <w:rPr>
          <w:sz w:val="24"/>
          <w:szCs w:val="24"/>
        </w:rPr>
      </w:pPr>
    </w:p>
    <w:p w:rsidRDefault="00DB7020" w:rsidP="008167E7" w:rsidR="00DB7020">
      <w:pPr>
        <w:rPr>
          <w:sz w:val="24"/>
          <w:szCs w:val="24"/>
        </w:rPr>
      </w:pPr>
    </w:p>
    <w:sectPr w:rsidR="00DB70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074" w:rsidP="00307074" w:rsidR="00307074">
      <w:r>
        <w:separator/>
      </w:r>
    </w:p>
  </w:endnote>
  <w:endnote w:id="0" w:type="continuationSeparator">
    <w:p w:rsidRDefault="00307074" w:rsidP="00307074" w:rsidR="00307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074" w:rsidP="00307074" w:rsidR="00307074">
      <w:r>
        <w:separator/>
      </w:r>
    </w:p>
  </w:footnote>
  <w:footnote w:id="0" w:type="continuationSeparator">
    <w:p w:rsidRDefault="00307074" w:rsidP="00307074" w:rsidR="00307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616345"/>
      <w:docPartObj>
        <w:docPartGallery w:val="Page Numbers (Top of Page)"/>
        <w:docPartUnique/>
      </w:docPartObj>
    </w:sdtPr>
    <w:sdtEndPr/>
    <w:sdtContent>
      <w:p w:rsidRDefault="00307074" w:rsidR="00307074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BA3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 w:rsidRPr="00576089">
          <w:rPr>
            <w:bCs/>
            <w:sz w:val="24"/>
            <w:szCs w:val="24"/>
          </w:rPr>
          <w:t>72. St-</w:t>
        </w:r>
        <w:r>
          <w:rPr>
            <w:bCs/>
            <w:sz w:val="24"/>
            <w:szCs w:val="24"/>
          </w:rPr>
          <w:t>895/2013-76</w:t>
        </w:r>
      </w:p>
    </w:sdtContent>
  </w:sdt>
  <w:p w:rsidRDefault="00307074" w:rsidR="003070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C69AB"/>
    <w:multiLevelType w:val="hybridMultilevel"/>
    <w:tmpl w:val="A0EC30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9F664D"/>
    <w:multiLevelType w:val="hybridMultilevel"/>
    <w:tmpl w:val="13CCE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E7"/>
    <w:rsid w:val="000635ED"/>
    <w:rsid w:val="0014474A"/>
    <w:rsid w:val="001849F1"/>
    <w:rsid w:val="00307074"/>
    <w:rsid w:val="003C158A"/>
    <w:rsid w:val="00410E9A"/>
    <w:rsid w:val="005A5183"/>
    <w:rsid w:val="00661AC4"/>
    <w:rsid w:val="006E4D84"/>
    <w:rsid w:val="006F0036"/>
    <w:rsid w:val="007F293D"/>
    <w:rsid w:val="008167E7"/>
    <w:rsid w:val="00911B45"/>
    <w:rsid w:val="00931FB2"/>
    <w:rsid w:val="009B3489"/>
    <w:rsid w:val="00A76473"/>
    <w:rsid w:val="00A8595B"/>
    <w:rsid w:val="00B66BA3"/>
    <w:rsid w:val="00BC4683"/>
    <w:rsid w:val="00BE799C"/>
    <w:rsid w:val="00C337ED"/>
    <w:rsid w:val="00CA0522"/>
    <w:rsid w:val="00D3073C"/>
    <w:rsid w:val="00DB7020"/>
    <w:rsid w:val="00EA42ED"/>
    <w:rsid w:val="00ED6A41"/>
    <w:rsid w:val="00F3319F"/>
    <w:rsid w:val="00F3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67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849F1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849F1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D3073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331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070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074"/>
  </w:style>
  <w:style w:styleId="Podnoje" w:type="paragraph">
    <w:name w:val="footer"/>
    <w:basedOn w:val="Normal"/>
    <w:link w:val="PodnojeChar"/>
    <w:rsid w:val="003070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074"/>
  </w:style>
  <w:style w:styleId="Tekstrezerviranogmjesta" w:type="character">
    <w:name w:val="Placeholder Text"/>
    <w:basedOn w:val="Zadanifontodlomka"/>
    <w:uiPriority w:val="99"/>
    <w:semiHidden/>
    <w:rsid w:val="00B66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B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67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849F1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849F1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D3073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331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070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074"/>
  </w:style>
  <w:style w:styleId="Podnoje" w:type="paragraph">
    <w:name w:val="footer"/>
    <w:basedOn w:val="Normal"/>
    <w:link w:val="PodnojeChar"/>
    <w:rsid w:val="003070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074"/>
  </w:style>
  <w:style w:styleId="Tekstrezerviranogmjesta" w:type="character">
    <w:name w:val="Placeholder Text"/>
    <w:basedOn w:val="Zadanifontodlomka"/>
    <w:uiPriority w:val="99"/>
    <w:semiHidden/>
    <w:rsid w:val="00B66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B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80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23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6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4765</properties:Words>
  <properties:Characters>25947</properties:Characters>
  <properties:Lines>494</properties:Lines>
  <properties:Paragraphs>122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2018-02-26T12:24:00Z</dcterms:created>
  <dc:creator>nribaric</dc:creator>
  <cp:lastModifiedBy>Jadranka Zelić</cp:lastModifiedBy>
  <cp:lastPrinted>2018-02-26T12:24:00Z</cp:lastPrinted>
  <dcterms:modified xmlns:xsi="http://www.w3.org/2001/XMLSchema-instance" xsi:type="dcterms:W3CDTF">2018-02-26T12:25:00Z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upis otvaranja stečajnog postupka u zemljišne knjige rješenje -- 26.2.2018. justo graditeljstvo.docx)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