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bd7f" w14:paraId="ae1bd7f" w:rsidRDefault="001F4272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>9.St-1078</w:t>
      </w:r>
      <w:r w:rsidR="004331D2">
        <w:rPr>
          <w:rFonts w:hAnsi="Times New Roman" w:ascii="Times New Roman"/>
          <w:b/>
          <w:szCs w:val="24"/>
          <w:lang w:val="hr-HR"/>
        </w:rPr>
        <w:t>/2016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Trgovački sud u Zadru, Stalna služba u Šibeniku, u ime Republike Hrvatske, po sucu tog suda Tereziji Goreta, kao stečajnom sucu, u stečajnom postupku nad dužnikom </w:t>
      </w:r>
      <w:r w:rsidR="001F4272">
        <w:rPr>
          <w:rFonts w:hAnsi="Times New Roman" w:ascii="Times New Roman"/>
          <w:szCs w:val="24"/>
        </w:rPr>
        <w:t xml:space="preserve">GORETA </w:t>
      </w:r>
      <w:proofErr w:type="spellStart"/>
      <w:r w:rsidR="001F4272">
        <w:rPr>
          <w:rFonts w:hAnsi="Times New Roman" w:ascii="Times New Roman"/>
          <w:szCs w:val="24"/>
        </w:rPr>
        <w:t>j.d.o.o</w:t>
      </w:r>
      <w:proofErr w:type="spellEnd"/>
      <w:r w:rsidR="001F427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F4272">
        <w:rPr>
          <w:rFonts w:hAnsi="Times New Roman" w:ascii="Times New Roman"/>
          <w:szCs w:val="24"/>
        </w:rPr>
        <w:t>iz</w:t>
      </w:r>
      <w:proofErr w:type="spellEnd"/>
      <w:proofErr w:type="gramEnd"/>
      <w:r w:rsidR="001F4272">
        <w:rPr>
          <w:rFonts w:hAnsi="Times New Roman" w:ascii="Times New Roman"/>
          <w:szCs w:val="24"/>
        </w:rPr>
        <w:t xml:space="preserve"> </w:t>
      </w:r>
      <w:proofErr w:type="spellStart"/>
      <w:r w:rsidR="001F4272">
        <w:rPr>
          <w:rFonts w:hAnsi="Times New Roman" w:ascii="Times New Roman"/>
          <w:szCs w:val="24"/>
        </w:rPr>
        <w:t>Šibenika</w:t>
      </w:r>
      <w:proofErr w:type="spellEnd"/>
      <w:r w:rsidR="001F4272">
        <w:rPr>
          <w:rFonts w:hAnsi="Times New Roman" w:ascii="Times New Roman"/>
          <w:szCs w:val="24"/>
        </w:rPr>
        <w:t xml:space="preserve">, </w:t>
      </w:r>
      <w:proofErr w:type="spellStart"/>
      <w:r w:rsidR="001F4272">
        <w:rPr>
          <w:rFonts w:hAnsi="Times New Roman" w:ascii="Times New Roman"/>
          <w:szCs w:val="24"/>
        </w:rPr>
        <w:t>Stjepana</w:t>
      </w:r>
      <w:proofErr w:type="spellEnd"/>
      <w:r w:rsidR="001F4272">
        <w:rPr>
          <w:rFonts w:hAnsi="Times New Roman" w:ascii="Times New Roman"/>
          <w:szCs w:val="24"/>
        </w:rPr>
        <w:t xml:space="preserve"> </w:t>
      </w:r>
      <w:proofErr w:type="spellStart"/>
      <w:r w:rsidR="001F4272">
        <w:rPr>
          <w:rFonts w:hAnsi="Times New Roman" w:ascii="Times New Roman"/>
          <w:szCs w:val="24"/>
        </w:rPr>
        <w:t>Radića</w:t>
      </w:r>
      <w:proofErr w:type="spellEnd"/>
      <w:r w:rsidR="001F4272">
        <w:rPr>
          <w:rFonts w:hAnsi="Times New Roman" w:ascii="Times New Roman"/>
          <w:szCs w:val="24"/>
        </w:rPr>
        <w:t xml:space="preserve"> 54A, OIB: 03414563399</w:t>
      </w:r>
      <w:r w:rsidR="00176078">
        <w:rPr>
          <w:rFonts w:hAnsi="Times New Roman" w:ascii="Times New Roman"/>
          <w:szCs w:val="24"/>
          <w:lang w:val="hr-HR"/>
        </w:rPr>
        <w:t xml:space="preserve">, dana </w:t>
      </w:r>
      <w:r w:rsidR="00F05A03">
        <w:rPr>
          <w:rFonts w:hAnsi="Times New Roman" w:ascii="Times New Roman"/>
          <w:szCs w:val="24"/>
          <w:lang w:val="hr-HR"/>
        </w:rPr>
        <w:t>13</w:t>
      </w:r>
      <w:r w:rsidR="001F4272">
        <w:rPr>
          <w:rFonts w:hAnsi="Times New Roman" w:ascii="Times New Roman"/>
          <w:szCs w:val="24"/>
          <w:lang w:val="hr-HR"/>
        </w:rPr>
        <w:t>. Siječnja 2017</w:t>
      </w:r>
      <w:r>
        <w:rPr>
          <w:rFonts w:hAnsi="Times New Roman" w:ascii="Times New Roman"/>
          <w:szCs w:val="24"/>
          <w:lang w:val="hr-HR"/>
        </w:rPr>
        <w:t xml:space="preserve">. godine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Obustavlja se postupak nad dužnikom </w:t>
      </w:r>
      <w:r w:rsidR="001F4272">
        <w:rPr>
          <w:rFonts w:hAnsi="Times New Roman" w:ascii="Times New Roman"/>
          <w:szCs w:val="24"/>
        </w:rPr>
        <w:t xml:space="preserve">GORETA </w:t>
      </w:r>
      <w:proofErr w:type="spellStart"/>
      <w:r w:rsidR="001F4272">
        <w:rPr>
          <w:rFonts w:hAnsi="Times New Roman" w:ascii="Times New Roman"/>
          <w:szCs w:val="24"/>
        </w:rPr>
        <w:t>j.d.o.o</w:t>
      </w:r>
      <w:proofErr w:type="spellEnd"/>
      <w:r w:rsidR="001F427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F4272">
        <w:rPr>
          <w:rFonts w:hAnsi="Times New Roman" w:ascii="Times New Roman"/>
          <w:szCs w:val="24"/>
        </w:rPr>
        <w:t>iz</w:t>
      </w:r>
      <w:proofErr w:type="spellEnd"/>
      <w:proofErr w:type="gramEnd"/>
      <w:r w:rsidR="001F4272">
        <w:rPr>
          <w:rFonts w:hAnsi="Times New Roman" w:ascii="Times New Roman"/>
          <w:szCs w:val="24"/>
        </w:rPr>
        <w:t xml:space="preserve"> </w:t>
      </w:r>
      <w:proofErr w:type="spellStart"/>
      <w:r w:rsidR="001F4272">
        <w:rPr>
          <w:rFonts w:hAnsi="Times New Roman" w:ascii="Times New Roman"/>
          <w:szCs w:val="24"/>
        </w:rPr>
        <w:t>Šibenika</w:t>
      </w:r>
      <w:proofErr w:type="spellEnd"/>
      <w:r w:rsidR="001F4272">
        <w:rPr>
          <w:rFonts w:hAnsi="Times New Roman" w:ascii="Times New Roman"/>
          <w:szCs w:val="24"/>
        </w:rPr>
        <w:t xml:space="preserve">, </w:t>
      </w:r>
      <w:proofErr w:type="spellStart"/>
      <w:r w:rsidR="001F4272">
        <w:rPr>
          <w:rFonts w:hAnsi="Times New Roman" w:ascii="Times New Roman"/>
          <w:szCs w:val="24"/>
        </w:rPr>
        <w:t>Stjepana</w:t>
      </w:r>
      <w:proofErr w:type="spellEnd"/>
      <w:r w:rsidR="001F4272">
        <w:rPr>
          <w:rFonts w:hAnsi="Times New Roman" w:ascii="Times New Roman"/>
          <w:szCs w:val="24"/>
        </w:rPr>
        <w:t xml:space="preserve"> </w:t>
      </w:r>
      <w:proofErr w:type="spellStart"/>
      <w:r w:rsidR="001F4272">
        <w:rPr>
          <w:rFonts w:hAnsi="Times New Roman" w:ascii="Times New Roman"/>
          <w:szCs w:val="24"/>
        </w:rPr>
        <w:t>Radića</w:t>
      </w:r>
      <w:proofErr w:type="spellEnd"/>
      <w:r w:rsidR="001F4272">
        <w:rPr>
          <w:rFonts w:hAnsi="Times New Roman" w:ascii="Times New Roman"/>
          <w:szCs w:val="24"/>
        </w:rPr>
        <w:t xml:space="preserve"> 54A, OIB: 03414563399</w:t>
      </w:r>
      <w:r>
        <w:rPr>
          <w:rFonts w:hAnsi="Times New Roman" w:ascii="Times New Roman"/>
          <w:szCs w:val="24"/>
          <w:lang w:val="hr-HR"/>
        </w:rPr>
        <w:t>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Troškove postupka dužan je naknaditi dužnik.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ind w:firstLine="708"/>
        <w:rPr>
          <w:rFonts w:hAnsi="Times New Roman" w:ascii="Times New Roman"/>
          <w:szCs w:val="24"/>
          <w:lang w:val="de-DE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Financijska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agencija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Podru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nica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zaprimljenim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Zadru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Stalnoj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bi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10. </w:t>
      </w:r>
      <w:r w:rsidR="001F4272">
        <w:rPr>
          <w:rFonts w:hAnsi="Times New Roman" w:ascii="Times New Roman"/>
          <w:szCs w:val="24"/>
          <w:lang w:val="hr-HR"/>
        </w:rPr>
        <w:t>listopad</w:t>
      </w:r>
      <w:r>
        <w:rPr>
          <w:rFonts w:hAnsi="Times New Roman" w:ascii="Times New Roman"/>
          <w:szCs w:val="24"/>
          <w:lang w:val="hr-HR"/>
        </w:rPr>
        <w:t xml:space="preserve">a 2016.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io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1F4272">
        <w:rPr>
          <w:rFonts w:hAnsi="Times New Roman" w:ascii="Times New Roman"/>
          <w:szCs w:val="24"/>
        </w:rPr>
        <w:t xml:space="preserve">GORETA </w:t>
      </w:r>
      <w:proofErr w:type="spellStart"/>
      <w:r w:rsidR="001F4272">
        <w:rPr>
          <w:rFonts w:hAnsi="Times New Roman" w:ascii="Times New Roman"/>
          <w:szCs w:val="24"/>
        </w:rPr>
        <w:t>j.d.o.o</w:t>
      </w:r>
      <w:proofErr w:type="spellEnd"/>
      <w:r w:rsidR="001F4272">
        <w:rPr>
          <w:rFonts w:hAnsi="Times New Roman" w:ascii="Times New Roman"/>
          <w:szCs w:val="24"/>
        </w:rPr>
        <w:t xml:space="preserve">. </w:t>
      </w:r>
      <w:proofErr w:type="spellStart"/>
      <w:r w:rsidR="001F4272">
        <w:rPr>
          <w:rFonts w:hAnsi="Times New Roman" w:ascii="Times New Roman"/>
          <w:szCs w:val="24"/>
        </w:rPr>
        <w:t>iz</w:t>
      </w:r>
      <w:proofErr w:type="spellEnd"/>
      <w:r w:rsidR="001F4272">
        <w:rPr>
          <w:rFonts w:hAnsi="Times New Roman" w:ascii="Times New Roman"/>
          <w:szCs w:val="24"/>
        </w:rPr>
        <w:t xml:space="preserve"> </w:t>
      </w:r>
      <w:proofErr w:type="spellStart"/>
      <w:r w:rsidR="001F4272">
        <w:rPr>
          <w:rFonts w:hAnsi="Times New Roman" w:ascii="Times New Roman"/>
          <w:szCs w:val="24"/>
        </w:rPr>
        <w:t>Šibenika</w:t>
      </w:r>
      <w:proofErr w:type="spellEnd"/>
      <w:r w:rsidR="001F4272">
        <w:rPr>
          <w:rFonts w:hAnsi="Times New Roman" w:ascii="Times New Roman"/>
          <w:szCs w:val="24"/>
        </w:rPr>
        <w:t xml:space="preserve">, </w:t>
      </w:r>
      <w:proofErr w:type="spellStart"/>
      <w:r w:rsidR="001F4272">
        <w:rPr>
          <w:rFonts w:hAnsi="Times New Roman" w:ascii="Times New Roman"/>
          <w:szCs w:val="24"/>
        </w:rPr>
        <w:t>Stjepana</w:t>
      </w:r>
      <w:proofErr w:type="spellEnd"/>
      <w:r w:rsidR="001F4272">
        <w:rPr>
          <w:rFonts w:hAnsi="Times New Roman" w:ascii="Times New Roman"/>
          <w:szCs w:val="24"/>
        </w:rPr>
        <w:t xml:space="preserve"> </w:t>
      </w:r>
      <w:proofErr w:type="spellStart"/>
      <w:r w:rsidR="001F4272">
        <w:rPr>
          <w:rFonts w:hAnsi="Times New Roman" w:ascii="Times New Roman"/>
          <w:szCs w:val="24"/>
        </w:rPr>
        <w:t>Radića</w:t>
      </w:r>
      <w:proofErr w:type="spellEnd"/>
      <w:r w:rsidR="001F4272">
        <w:rPr>
          <w:rFonts w:hAnsi="Times New Roman" w:ascii="Times New Roman"/>
          <w:szCs w:val="24"/>
        </w:rPr>
        <w:t xml:space="preserve"> 54A, OIB: 03414563399</w:t>
      </w:r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>
        <w:rPr>
          <w:rFonts w:hAnsi="Times New Roman" w:ascii="Times New Roman"/>
          <w:szCs w:val="24"/>
          <w:lang w:val="de-DE"/>
        </w:rPr>
        <w:t>prijedlogu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u </w:t>
      </w:r>
      <w:proofErr w:type="spellStart"/>
      <w:r>
        <w:rPr>
          <w:rFonts w:hAnsi="Times New Roman" w:ascii="Times New Roman"/>
          <w:szCs w:val="24"/>
          <w:lang w:val="de-DE"/>
        </w:rPr>
        <w:t>bitnome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</w:t>
      </w:r>
      <w:proofErr w:type="spellStart"/>
      <w:r>
        <w:rPr>
          <w:rFonts w:hAnsi="Times New Roman" w:ascii="Times New Roman"/>
          <w:szCs w:val="24"/>
          <w:lang w:val="de-DE"/>
        </w:rPr>
        <w:t>temeljem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čl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smartTag w:element="metricconverter" w:uri="urn:schemas-microsoft-com:office:smarttags">
        <w:smartTagPr>
          <w:attr w:val="110. st" w:name="ProductID"/>
        </w:smartTagPr>
        <w:r>
          <w:rPr>
            <w:rFonts w:hAnsi="Times New Roman" w:ascii="Times New Roman"/>
            <w:szCs w:val="24"/>
            <w:lang w:val="de-DE"/>
          </w:rPr>
          <w:t xml:space="preserve">110. </w:t>
        </w:r>
        <w:proofErr w:type="spellStart"/>
        <w:r>
          <w:rPr>
            <w:rFonts w:hAnsi="Times New Roman" w:ascii="Times New Roman"/>
            <w:szCs w:val="24"/>
            <w:lang w:val="de-DE"/>
          </w:rPr>
          <w:t>st</w:t>
        </w:r>
      </w:smartTag>
      <w:r>
        <w:rPr>
          <w:rFonts w:hAnsi="Times New Roman" w:ascii="Times New Roman"/>
          <w:szCs w:val="24"/>
          <w:lang w:val="de-DE"/>
        </w:rPr>
        <w:t>.</w:t>
      </w:r>
      <w:proofErr w:type="spellEnd"/>
      <w:r>
        <w:rPr>
          <w:rFonts w:hAnsi="Times New Roman" w:ascii="Times New Roman"/>
          <w:szCs w:val="24"/>
          <w:lang w:val="de-DE"/>
        </w:rPr>
        <w:t xml:space="preserve"> 1. SZ-a </w:t>
      </w:r>
      <w:proofErr w:type="spellStart"/>
      <w:r>
        <w:rPr>
          <w:rFonts w:hAnsi="Times New Roman" w:ascii="Times New Roman"/>
          <w:szCs w:val="24"/>
          <w:lang w:val="de-DE"/>
        </w:rPr>
        <w:t>podnosi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prijedlog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te</w:t>
      </w:r>
      <w:proofErr w:type="spellEnd"/>
      <w:r>
        <w:rPr>
          <w:rFonts w:hAnsi="Times New Roman" w:ascii="Times New Roman"/>
          <w:szCs w:val="24"/>
          <w:lang w:val="de-DE"/>
        </w:rPr>
        <w:t xml:space="preserve"> da na </w:t>
      </w:r>
      <w:proofErr w:type="spellStart"/>
      <w:r>
        <w:rPr>
          <w:rFonts w:hAnsi="Times New Roman" w:ascii="Times New Roman"/>
          <w:szCs w:val="24"/>
          <w:lang w:val="de-DE"/>
        </w:rPr>
        <w:t>dan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1F4272">
        <w:rPr>
          <w:rFonts w:hAnsi="Times New Roman" w:ascii="Times New Roman"/>
          <w:szCs w:val="24"/>
          <w:lang w:val="de-DE"/>
        </w:rPr>
        <w:t xml:space="preserve">04. </w:t>
      </w:r>
      <w:proofErr w:type="spellStart"/>
      <w:r w:rsidR="001F4272">
        <w:rPr>
          <w:rFonts w:hAnsi="Times New Roman" w:ascii="Times New Roman"/>
          <w:szCs w:val="24"/>
          <w:lang w:val="de-DE"/>
        </w:rPr>
        <w:t>Listopada</w:t>
      </w:r>
      <w:proofErr w:type="spellEnd"/>
      <w:r w:rsidR="001F4272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  <w:lang w:val="de-DE"/>
        </w:rPr>
        <w:t xml:space="preserve">.2016.g.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ima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očevidniku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redoslijeda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osnova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plaćanje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evidentirane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osnove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plaćanje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neprekinutom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razdoblju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</w:t>
      </w:r>
      <w:proofErr w:type="spellEnd"/>
      <w:r>
        <w:rPr>
          <w:rFonts w:hAnsi="Times New Roman" w:ascii="Times New Roman"/>
          <w:szCs w:val="24"/>
          <w:lang w:val="de-DE"/>
        </w:rPr>
        <w:t xml:space="preserve"> 120 </w:t>
      </w:r>
      <w:proofErr w:type="spellStart"/>
      <w:r>
        <w:rPr>
          <w:rFonts w:hAnsi="Times New Roman" w:ascii="Times New Roman"/>
          <w:szCs w:val="24"/>
          <w:lang w:val="de-DE"/>
        </w:rPr>
        <w:t>dana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ukupnom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iznosu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r w:rsidR="001F4272">
        <w:rPr>
          <w:rFonts w:hAnsi="Times New Roman" w:ascii="Times New Roman"/>
          <w:szCs w:val="24"/>
          <w:lang w:val="de-DE"/>
        </w:rPr>
        <w:t>66.178,92</w:t>
      </w:r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kuna</w:t>
      </w:r>
      <w:proofErr w:type="spellEnd"/>
      <w:r>
        <w:rPr>
          <w:rFonts w:hAnsi="Times New Roman" w:ascii="Times New Roman"/>
          <w:szCs w:val="24"/>
          <w:lang w:val="de-DE"/>
        </w:rPr>
        <w:t xml:space="preserve"> u </w:t>
      </w:r>
      <w:proofErr w:type="spellStart"/>
      <w:r>
        <w:rPr>
          <w:rFonts w:hAnsi="Times New Roman" w:ascii="Times New Roman"/>
          <w:szCs w:val="24"/>
          <w:lang w:val="de-DE"/>
        </w:rPr>
        <w:t>koji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iznos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uračunata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kamata</w:t>
      </w:r>
      <w:proofErr w:type="spellEnd"/>
      <w:r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>
        <w:rPr>
          <w:rFonts w:hAnsi="Times New Roman" w:ascii="Times New Roman"/>
          <w:szCs w:val="24"/>
          <w:lang w:val="de-DE"/>
        </w:rPr>
        <w:t>naknada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predlagatelja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provedbu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ovrhe</w:t>
      </w:r>
      <w:proofErr w:type="spellEnd"/>
      <w:r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>
        <w:rPr>
          <w:rFonts w:hAnsi="Times New Roman" w:ascii="Times New Roman"/>
          <w:szCs w:val="24"/>
          <w:lang w:val="de-DE"/>
        </w:rPr>
        <w:t>novčanim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sredstvima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  <w:proofErr w:type="spellStart"/>
      <w:r>
        <w:rPr>
          <w:rFonts w:hAnsi="Times New Roman" w:ascii="Times New Roman"/>
          <w:szCs w:val="24"/>
          <w:lang w:val="de-DE"/>
        </w:rPr>
        <w:t>Navodi</w:t>
      </w:r>
      <w:proofErr w:type="spellEnd"/>
      <w:r>
        <w:rPr>
          <w:rFonts w:hAnsi="Times New Roman" w:ascii="Times New Roman"/>
          <w:szCs w:val="24"/>
          <w:lang w:val="de-DE"/>
        </w:rPr>
        <w:t xml:space="preserve"> se da </w:t>
      </w:r>
      <w:proofErr w:type="spellStart"/>
      <w:r>
        <w:rPr>
          <w:rFonts w:hAnsi="Times New Roman" w:ascii="Times New Roman"/>
          <w:szCs w:val="24"/>
          <w:lang w:val="de-DE"/>
        </w:rPr>
        <w:t>dužnik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ima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1F4272">
        <w:rPr>
          <w:rFonts w:hAnsi="Times New Roman" w:ascii="Times New Roman"/>
          <w:szCs w:val="24"/>
          <w:lang w:val="de-DE"/>
        </w:rPr>
        <w:t>jednog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zaposlenika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te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otvoren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račun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kod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1F4272">
        <w:rPr>
          <w:rFonts w:hAnsi="Times New Roman" w:ascii="Times New Roman"/>
          <w:szCs w:val="24"/>
          <w:lang w:val="de-DE"/>
        </w:rPr>
        <w:t>Jadranske</w:t>
      </w:r>
      <w:proofErr w:type="spellEnd"/>
      <w:r w:rsidR="001F4272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1F4272">
        <w:rPr>
          <w:rFonts w:hAnsi="Times New Roman" w:ascii="Times New Roman"/>
          <w:szCs w:val="24"/>
          <w:lang w:val="de-DE"/>
        </w:rPr>
        <w:t>banke</w:t>
      </w:r>
      <w:proofErr w:type="spellEnd"/>
      <w:r>
        <w:rPr>
          <w:rFonts w:hAnsi="Times New Roman" w:ascii="Times New Roman"/>
          <w:szCs w:val="24"/>
          <w:lang w:val="de-DE"/>
        </w:rPr>
        <w:t xml:space="preserve"> d.d.</w:t>
      </w:r>
    </w:p>
    <w:p w:rsidRDefault="004331D2" w:rsidP="004331D2" w:rsidR="004331D2">
      <w:pPr>
        <w:rPr>
          <w:rFonts w:hAnsi="Times New Roman" w:ascii="Times New Roman"/>
          <w:szCs w:val="24"/>
          <w:lang w:val="de-DE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čl. 110. SZ-a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ispunjene pretpostavke za pokretanje skraćenog stečajnog postupka.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</w:t>
      </w:r>
      <w:r>
        <w:rPr>
          <w:rFonts w:hAnsi="Times New Roman" w:ascii="Times New Roman"/>
          <w:szCs w:val="24"/>
          <w:lang w:val="hr-HR"/>
        </w:rPr>
        <w:lastRenderedPageBreak/>
        <w:t>uzastopne plaće koje radniku pripadaju, 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 115. SZ na temelju prijedloga za otvaranje stečajnog postupka sud donosi rješenje o pokretanju prethodnog postupka radi utvrđenja pretpostavki za otvaranje stečajnog postupka (prethodni postupak). Stoga je sud donio rješenje o pokretanju prethodnog postupka radi utvrđenja pretpostavki za otvaranje stečajnog postupka (prethodni postupak) pod gornjim poslovnim brojem i pozvao predlagatelja i zastupnika po zakonu pristupiti na ročište.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potvrde FINA od </w:t>
      </w:r>
      <w:r w:rsidR="001F4272">
        <w:rPr>
          <w:rFonts w:hAnsi="Times New Roman" w:ascii="Times New Roman"/>
          <w:szCs w:val="24"/>
          <w:lang w:val="hr-HR"/>
        </w:rPr>
        <w:t>12. Prosinca 2016</w:t>
      </w:r>
      <w:r>
        <w:rPr>
          <w:rFonts w:hAnsi="Times New Roman" w:ascii="Times New Roman"/>
          <w:szCs w:val="24"/>
          <w:lang w:val="hr-HR"/>
        </w:rPr>
        <w:t>.g. dostavlj</w:t>
      </w:r>
      <w:r w:rsidR="001F4272">
        <w:rPr>
          <w:rFonts w:hAnsi="Times New Roman" w:ascii="Times New Roman"/>
          <w:szCs w:val="24"/>
          <w:lang w:val="hr-HR"/>
        </w:rPr>
        <w:t>ene u spis proizlazi da</w:t>
      </w:r>
      <w:r w:rsidR="00F05A03">
        <w:rPr>
          <w:rFonts w:hAnsi="Times New Roman" w:ascii="Times New Roman"/>
          <w:szCs w:val="24"/>
          <w:lang w:val="hr-HR"/>
        </w:rPr>
        <w:t xml:space="preserve"> je</w:t>
      </w:r>
      <w:r w:rsidR="001F4272">
        <w:rPr>
          <w:rFonts w:hAnsi="Times New Roman" w:ascii="Times New Roman"/>
          <w:szCs w:val="24"/>
          <w:lang w:val="hr-HR"/>
        </w:rPr>
        <w:t xml:space="preserve"> dužnik </w:t>
      </w:r>
      <w:r w:rsidR="00F05A03">
        <w:rPr>
          <w:rFonts w:hAnsi="Times New Roman" w:ascii="Times New Roman"/>
          <w:szCs w:val="24"/>
          <w:lang w:val="hr-HR"/>
        </w:rPr>
        <w:t>tijekom prethodnog postupka podmirio svoje obveze</w:t>
      </w:r>
      <w:r>
        <w:rPr>
          <w:rFonts w:hAnsi="Times New Roman" w:ascii="Times New Roman"/>
          <w:szCs w:val="24"/>
          <w:lang w:val="hr-HR"/>
        </w:rPr>
        <w:t>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SZ, ako dužnik do završetka prethodnog postupka postane sposoban za plaćanje, sud će postupak obustaviti, a kako proizlazi iz potvrde FINE pa je stoga odlučeno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 izreke rješenja.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 troškove provedenog postupka u slučaju obustave dužan je nadoknaditi dužnik, pa je sud odlučio kao u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>. II izreke rješenja.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176078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U Šibeniku, </w:t>
      </w:r>
      <w:r w:rsidR="00F05A03">
        <w:rPr>
          <w:rFonts w:hAnsi="Times New Roman" w:ascii="Times New Roman"/>
          <w:b/>
          <w:szCs w:val="24"/>
          <w:lang w:val="hr-HR"/>
        </w:rPr>
        <w:t>13</w:t>
      </w:r>
      <w:r w:rsidR="001F4272">
        <w:rPr>
          <w:rFonts w:hAnsi="Times New Roman" w:ascii="Times New Roman"/>
          <w:b/>
          <w:szCs w:val="24"/>
          <w:lang w:val="hr-HR"/>
        </w:rPr>
        <w:t>. Siječnja 2017</w:t>
      </w:r>
      <w:r w:rsidR="004331D2">
        <w:rPr>
          <w:rFonts w:hAnsi="Times New Roman" w:ascii="Times New Roman"/>
          <w:b/>
          <w:szCs w:val="24"/>
          <w:lang w:val="hr-HR"/>
        </w:rPr>
        <w:t>. godine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br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176078">
        <w:rPr>
          <w:rFonts w:hAnsi="Times New Roman" w:ascii="Times New Roman"/>
          <w:b/>
          <w:szCs w:val="24"/>
          <w:lang w:val="hr-HR"/>
        </w:rPr>
        <w:t>Terezija Goreta</w:t>
      </w:r>
      <w:r w:rsidR="00F05A03">
        <w:rPr>
          <w:rFonts w:hAnsi="Times New Roman" w:ascii="Times New Roman"/>
          <w:b/>
          <w:szCs w:val="24"/>
          <w:lang w:val="hr-HR"/>
        </w:rPr>
        <w:t>, v.r.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Predlagatelju,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176078"/>
    <w:rsid w:val="001F4272"/>
    <w:rsid w:val="004331D2"/>
    <w:rsid w:val="00DE4E16"/>
    <w:rsid w:val="00E61C2B"/>
    <w:rsid w:val="00F0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C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C2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C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C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C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C2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C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C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- izrada</izvorni_sadrzaj>
    <derivirana_varijabla naziv="DomainObject.Predmet.PrimjedbaSuca_1">obustava - izrada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GORETA j.d.o.o. za ugostiteljske usluge zastupanog po punomoćniku Mija Baljkas</izvorni_sadrzaj>
    <derivirana_varijabla naziv="DomainObject.Predmet.ProtustrankaFormated_1">  GORETA j.d.o.o. za ugostiteljske usluge zastupanog po punomoćniku Mija Baljkas</derivirana_varijabla>
  </DomainObject.Predmet.ProtustrankaFormated>
  <DomainObject.Predmet.ProtustrankaFormatedOIB>
    <izvorni_sadrzaj>  GORETA j.d.o.o. za ugostiteljske usluge, OIB 03414563399 zastupanog po punomoćniku Mija Baljkas</izvorni_sadrzaj>
    <derivirana_varijabla naziv="DomainObject.Predmet.ProtustrankaFormatedOIB_1">  GORETA j.d.o.o. za ugostiteljske usluge, OIB 03414563399 zastupanog po punomoćniku Mija Baljkas</derivirana_varijabla>
  </DomainObject.Predmet.ProtustrankaFormatedOIB>
  <DomainObject.Predmet.ProtustrankaFormatedWithAdress>
    <izvorni_sadrzaj> GORETA j.d.o.o. za ugostiteljske usluge, Stjepana Radića 54A , 22000 Šibenik zastupanog po punomoćniku Mija Baljkas</izvorni_sadrzaj>
    <derivirana_varijabla naziv="DomainObject.Predmet.ProtustrankaFormatedWithAdress_1"> GORETA j.d.o.o. za ugostiteljske usluge, Stjepana Radića 54A , 22000 Šibenik zastupanog po punomoćniku Mija Baljkas</derivirana_varijabla>
  </DomainObject.Predmet.ProtustrankaFormatedWithAdress>
  <DomainObject.Predmet.ProtustrankaFormatedWithAdressOIB>
    <izvorni_sadrzaj> GORETA j.d.o.o. za ugostiteljske usluge, OIB 03414563399, Stjepana Radića 54A , 22000 Šibenik zastupanog po punomoćniku Mija Baljkas</izvorni_sadrzaj>
    <derivirana_varijabla naziv="DomainObject.Predmet.ProtustrankaFormatedWithAdressOIB_1"> GORETA j.d.o.o. za ugostiteljske usluge, OIB 03414563399, Stjepana Radića 54A , 22000 Šibenik zastupanog po punomoćniku Mija Baljkas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 zastupanog po punomoćniku Mija Baljkas</item>
    </izvorni_sadrzaj>
    <derivirana_varijabla naziv="DomainObject.Predmet.ProtuStrankaListFormated_1">
      <item>GORETA j.d.o.o. za ugostiteljske usluge zastupanog po punomoćniku Mija Baljkas</item>
    </derivirana_varijabla>
  </DomainObject.Predmet.ProtuStrankaListFormated>
  <DomainObject.Predmet.ProtuStrankaListFormatedOIB>
    <izvorni_sadrzaj>
      <item>GORETA j.d.o.o. za ugostiteljske usluge, OIB 03414563399 zastupanog po punomoćniku Mija Baljkas</item>
    </izvorni_sadrzaj>
    <derivirana_varijabla naziv="DomainObject.Predmet.ProtuStrankaListFormatedOIB_1">
      <item>GORETA j.d.o.o. za ugostiteljske usluge, OIB 03414563399 zastupanog po punomoćniku Mija Baljkas</item>
    </derivirana_varijabla>
  </DomainObject.Predmet.ProtuStrankaListFormatedOIB>
  <DomainObject.Predmet.ProtuStrankaListFormatedWithAdress>
    <izvorni_sadrzaj>
      <item>GORETA j.d.o.o. za ugostiteljske usluge, Stjepana Radića 54A , 22000 Šibenik zastupanog po punomoćniku Mija Baljkas</item>
    </izvorni_sadrzaj>
    <derivirana_varijabla naziv="DomainObject.Predmet.ProtuStrankaListFormatedWithAdress_1">
      <item>GORETA j.d.o.o. za ugostiteljske usluge, Stjepana Radića 54A , 22000 Šibenik zastupanog po punomoćniku Mija Baljkas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 zastupanog po punomoćniku Mija Baljkas</item>
    </izvorni_sadrzaj>
    <derivirana_varijabla naziv="DomainObject.Predmet.ProtuStrankaListFormatedWithAdressOIB_1">
      <item>GORETA j.d.o.o. za ugostiteljske usluge, OIB 03414563399, Stjepana Radića 54A , 22000 Šibenik zastupanog po punomoćniku Mija Baljkas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Mija Baljkas punomoćnik sudionika u postupku GORETA j.d.o.o. za ugostiteljske usluge</item>
    </izvorni_sadrzaj>
    <derivirana_varijabla naziv="DomainObject.Predmet.OstaliListFormated_1">
      <item>Mija Baljkas punomoćnik sudionika u postupku GORETA j.d.o.o. za ugostiteljske usluge</item>
    </derivirana_varijabla>
  </DomainObject.Predmet.OstaliListFormated>
  <DomainObject.Predmet.OstaliListFormatedOIB>
    <izvorni_sadrzaj>
      <item>Mija Baljkas, OIB 30190742562 punomoćnik sudionika u postupku GORETA j.d.o.o. za ugostiteljske usluge</item>
    </izvorni_sadrzaj>
    <derivirana_varijabla naziv="DomainObject.Predmet.OstaliListFormatedOIB_1">
      <item>Mija Baljkas, OIB 30190742562 punomoćnik sudionika u postupku GORETA j.d.o.o. za ugostiteljske usluge</item>
    </derivirana_varijabla>
  </DomainObject.Predmet.OstaliListFormatedOIB>
  <DomainObject.Predmet.OstaliListFormatedWithAdress>
    <izvorni_sadrzaj>
      <item>Mija Baljkas, Biskupa J. Milete 18, 22000 Šibenik punomoćnik sudionika u postupku GORETA j.d.o.o. za ugostiteljske usluge</item>
    </izvorni_sadrzaj>
    <derivirana_varijabla naziv="DomainObject.Predmet.OstaliListFormatedWithAdress_1">
      <item>Mija Baljkas, Biskupa J. Milete 18, 22000 Šibenik punomoćnik sudionika u postupku GORETA j.d.o.o. za ugostiteljske usluge</item>
    </derivirana_varijabla>
  </DomainObject.Predmet.OstaliListFormatedWithAdress>
  <DomainObject.Predmet.OstaliListFormatedWithAdressOIB>
    <izvorni_sadrzaj>
      <item>Mija Baljkas, OIB 30190742562, Biskupa J. Milete 18, 22000 Šibenik punomoćnik sudionika u postupku GORETA j.d.o.o. za ugostiteljske usluge</item>
    </izvorni_sadrzaj>
    <derivirana_varijabla naziv="DomainObject.Predmet.OstaliListFormatedWithAdressOIB_1">
      <item>Mija Baljkas, OIB 30190742562, Biskupa J. Milete 18, 22000 Šibenik punomoćnik sudionika u postupku GORETA j.d.o.o. za ugostiteljske usluge</item>
    </derivirana_varijabla>
  </DomainObject.Predmet.OstaliListFormatedWithAdressOIB>
  <DomainObject.Predmet.OstaliListNazivFormated>
    <izvorni_sadrzaj>
      <item>Mija Baljkas</item>
    </izvorni_sadrzaj>
    <derivirana_varijabla naziv="DomainObject.Predmet.OstaliListNazivFormated_1">
      <item>Mija Baljkas</item>
    </derivirana_varijabla>
  </DomainObject.Predmet.OstaliListNazivFormated>
  <DomainObject.Predmet.OstaliListNazivFormatedOIB>
    <izvorni_sadrzaj>
      <item>Mija Baljkas, OIB 30190742562</item>
    </izvorni_sadrzaj>
    <derivirana_varijabla naziv="DomainObject.Predmet.OstaliListNazivFormatedOIB_1">
      <item>Mija Baljkas, OIB 30190742562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  <item>Mija Baljkas</item>
    </izvorni_sadrzaj>
    <derivirana_varijabla naziv="DomainObject.Predmet.SudioniciListNaziv_1">
      <item>FINA - Podružnica Šibenik</item>
      <item>GORETA j.d.o.o. za ugostiteljske usluge</item>
      <item>Mija Baljkas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  <item>Mija Baljkas, OIB 30190742562, Biskupa J. Milete 18,22000 Šibenik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  <item>Mija Baljkas, OIB 30190742562, Biskupa J. Milete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  <item>, OIB 30190742562</item>
    </izvorni_sadrzaj>
    <derivirana_varijabla naziv="DomainObject.Predmet.SudioniciListNazivOIB_1">
      <item>, OIB 85821130368</item>
      <item>, OIB 03414563399</item>
      <item>, OIB 30190742562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3469</properties:Characters>
  <properties:Lines>89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2017-01-02T09:20:00Z</dcterms:created>
  <dc:creator>Marina Gulin</dc:creator>
  <cp:lastModifiedBy>Marina Gulin</cp:lastModifiedBy>
  <cp:lastPrinted>2017-01-13T10:42:00Z</cp:lastPrinted>
  <dcterms:modified xmlns:xsi="http://www.w3.org/2001/XMLSchema-instance" xsi:type="dcterms:W3CDTF">2017-01-13T10:45:00Z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