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18e5" w14:paraId="f4618e5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2A5B74" w:rsidP="00291FBF" w:rsidR="002A5B74" w:rsidRPr="000829C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A433A" w:rsidP="00F27AD8" w:rsidR="00DA433A" w:rsidRPr="006B179E">
      <w:pPr>
        <w:jc w:val="center"/>
        <w:rPr>
          <w:rFonts w:hAnsi="Times New Roman" w:ascii="Times New Roman"/>
          <w:szCs w:val="24"/>
          <w:lang w:val="hr-HR"/>
        </w:rPr>
      </w:pPr>
      <w:r w:rsidRPr="006B179E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560520">
      <w:pPr>
        <w:jc w:val="center"/>
        <w:rPr>
          <w:rFonts w:hAnsi="Times New Roman" w:ascii="Times New Roman"/>
          <w:szCs w:val="24"/>
          <w:lang w:val="hr-HR"/>
        </w:rPr>
      </w:pPr>
      <w:r w:rsidRPr="00560520">
        <w:rPr>
          <w:rFonts w:hAnsi="Times New Roman" w:ascii="Times New Roman"/>
          <w:szCs w:val="24"/>
          <w:lang w:val="hr-HR"/>
        </w:rPr>
        <w:t xml:space="preserve">od </w:t>
      </w:r>
      <w:r w:rsidR="00560520" w:rsidRPr="00560520">
        <w:rPr>
          <w:rFonts w:hAnsi="Times New Roman" w:ascii="Times New Roman"/>
          <w:szCs w:val="24"/>
          <w:lang w:val="hr-HR"/>
        </w:rPr>
        <w:t>5. rujna</w:t>
      </w:r>
      <w:r w:rsidR="00FC27CC" w:rsidRPr="00560520">
        <w:rPr>
          <w:rFonts w:hAnsi="Times New Roman" w:ascii="Times New Roman"/>
          <w:szCs w:val="24"/>
          <w:lang w:val="hr-HR"/>
        </w:rPr>
        <w:t xml:space="preserve"> 2017</w:t>
      </w:r>
      <w:r w:rsidR="00021E91" w:rsidRPr="00560520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560520">
      <w:pPr>
        <w:jc w:val="center"/>
        <w:rPr>
          <w:rFonts w:hAnsi="Times New Roman" w:ascii="Times New Roman"/>
          <w:szCs w:val="24"/>
          <w:lang w:val="hr-HR"/>
        </w:rPr>
      </w:pPr>
      <w:r w:rsidRPr="00560520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560520">
      <w:pPr>
        <w:jc w:val="center"/>
        <w:rPr>
          <w:rFonts w:hAnsi="Times New Roman" w:ascii="Times New Roman"/>
          <w:szCs w:val="24"/>
          <w:lang w:val="hr-HR"/>
        </w:rPr>
      </w:pPr>
      <w:r w:rsidRPr="00560520">
        <w:rPr>
          <w:rFonts w:hAnsi="Times New Roman" w:ascii="Times New Roman"/>
          <w:szCs w:val="24"/>
          <w:lang w:val="hr-HR"/>
        </w:rPr>
        <w:t xml:space="preserve">o </w:t>
      </w:r>
      <w:r w:rsidR="003A4205" w:rsidRPr="00560520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560520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6B179E" w:rsidR="00B64591" w:rsidRPr="00560520">
      <w:pPr>
        <w:jc w:val="center"/>
        <w:rPr>
          <w:rFonts w:hAnsi="Times New Roman" w:ascii="Times New Roman"/>
          <w:lang w:val="hr-HR"/>
        </w:rPr>
      </w:pPr>
      <w:r w:rsidRPr="00560520">
        <w:rPr>
          <w:rFonts w:hAnsi="Times New Roman" w:ascii="Times New Roman"/>
          <w:szCs w:val="24"/>
          <w:lang w:val="hr-HR"/>
        </w:rPr>
        <w:t xml:space="preserve">nad dužnikom </w:t>
      </w:r>
      <w:r w:rsidR="00560520" w:rsidRPr="00560520">
        <w:rPr>
          <w:rFonts w:hAnsi="Times New Roman" w:ascii="Times New Roman"/>
          <w:lang w:val="hr-HR"/>
        </w:rPr>
        <w:t>MANUS d.o.o., Varaždin, Petra Preradovića 17/III, OIB: 57471529674</w:t>
      </w:r>
    </w:p>
    <w:p w:rsidRDefault="006B179E" w:rsidP="006B179E" w:rsidR="006B179E" w:rsidRPr="00560520">
      <w:pPr>
        <w:jc w:val="center"/>
        <w:rPr>
          <w:rFonts w:hAnsi="Times New Roman" w:ascii="Times New Roman"/>
          <w:lang w:val="hr-HR"/>
        </w:rPr>
      </w:pPr>
    </w:p>
    <w:p w:rsidRDefault="006B179E" w:rsidP="006B179E" w:rsidR="006B179E" w:rsidRPr="00783E5F">
      <w:pPr>
        <w:jc w:val="center"/>
        <w:rPr>
          <w:rFonts w:hAnsi="Times New Roman" w:ascii="Times New Roman"/>
          <w:lang w:val="hr-HR"/>
        </w:rPr>
      </w:pPr>
    </w:p>
    <w:p w:rsidRDefault="00433FBD" w:rsidR="00433FBD">
      <w:pPr>
        <w:jc w:val="both"/>
        <w:rPr>
          <w:rFonts w:hAnsi="Times New Roman" w:ascii="Times New Roman"/>
          <w:szCs w:val="24"/>
          <w:lang w:val="hr-HR"/>
        </w:rPr>
      </w:pPr>
    </w:p>
    <w:p w:rsidRDefault="002A5B74" w:rsidR="002A5B74" w:rsidRPr="00031BBB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560520">
        <w:rPr>
          <w:rFonts w:hAnsi="Times New Roman" w:ascii="Times New Roman"/>
          <w:szCs w:val="24"/>
          <w:lang w:val="hr-HR"/>
        </w:rPr>
        <w:t>12,00</w:t>
      </w:r>
      <w:r w:rsidR="00DD26F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2A5B74" w:rsidR="002A5B74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P="00094CEB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 </w:t>
      </w:r>
      <w:r w:rsidR="005F48F0">
        <w:rPr>
          <w:rFonts w:hAnsi="Times New Roman" w:ascii="Times New Roman"/>
          <w:szCs w:val="24"/>
          <w:lang w:val="hr-HR"/>
        </w:rPr>
        <w:t>Tanja Purić-Stamenković</w:t>
      </w:r>
    </w:p>
    <w:p w:rsidRDefault="002D5311" w:rsidR="001870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18707E">
        <w:rPr>
          <w:rFonts w:hAnsi="Times New Roman" w:ascii="Times New Roman"/>
          <w:szCs w:val="24"/>
          <w:lang w:val="hr-HR"/>
        </w:rPr>
        <w:t xml:space="preserve">punomoćnik člana društva </w:t>
      </w:r>
      <w:r w:rsidR="00276720">
        <w:rPr>
          <w:rFonts w:hAnsi="Times New Roman" w:ascii="Times New Roman"/>
          <w:szCs w:val="24"/>
          <w:lang w:val="hr-HR"/>
        </w:rPr>
        <w:t>I. J. STORITVE d.d. v stečaju,</w:t>
      </w:r>
      <w:r w:rsidR="00F559E7">
        <w:rPr>
          <w:rFonts w:hAnsi="Times New Roman" w:ascii="Times New Roman"/>
          <w:szCs w:val="24"/>
          <w:lang w:val="hr-HR"/>
        </w:rPr>
        <w:t xml:space="preserve"> Ljubljana, </w:t>
      </w:r>
      <w:r w:rsidR="0018707E">
        <w:rPr>
          <w:rFonts w:hAnsi="Times New Roman" w:ascii="Times New Roman"/>
          <w:szCs w:val="24"/>
          <w:lang w:val="hr-HR"/>
        </w:rPr>
        <w:t>Branko Ilič, odvjetnik iz Ljubljane</w:t>
      </w:r>
    </w:p>
    <w:p w:rsidRDefault="0018707E" w:rsidR="00AC0CB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-zamjenica punomoćnice dužnika Đurđice Ilič iz Umaga, Vlatka Ostrognaj, odvjetnica iz Varaždina, koja predaje u spis zamjeničku punomoć</w:t>
      </w: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2A5B74" w:rsidR="002A5B74">
      <w:pPr>
        <w:jc w:val="both"/>
        <w:rPr>
          <w:rFonts w:hAnsi="Times New Roman" w:ascii="Times New Roman"/>
          <w:szCs w:val="24"/>
          <w:lang w:val="hr-HR"/>
        </w:rPr>
      </w:pPr>
    </w:p>
    <w:p w:rsidRDefault="002A5B74" w:rsidR="002A5B74">
      <w:pPr>
        <w:jc w:val="both"/>
        <w:rPr>
          <w:rFonts w:hAnsi="Times New Roman" w:ascii="Times New Roman"/>
          <w:szCs w:val="24"/>
          <w:lang w:val="hr-HR"/>
        </w:rPr>
      </w:pPr>
    </w:p>
    <w:p w:rsidRDefault="00A1593E" w:rsidR="00A1593E">
      <w:pPr>
        <w:jc w:val="both"/>
        <w:rPr>
          <w:rFonts w:hAnsi="Times New Roman" w:ascii="Times New Roman"/>
          <w:szCs w:val="24"/>
          <w:lang w:val="hr-HR"/>
        </w:rPr>
      </w:pPr>
    </w:p>
    <w:p w:rsidRDefault="005F48F0" w:rsidP="00DD26FC" w:rsidR="00A1593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18707E">
        <w:rPr>
          <w:rFonts w:hAnsi="Times New Roman" w:ascii="Times New Roman"/>
          <w:szCs w:val="24"/>
          <w:lang w:val="hr-HR"/>
        </w:rPr>
        <w:t xml:space="preserve">Punomoćnik </w:t>
      </w:r>
      <w:r w:rsidR="00F559E7">
        <w:rPr>
          <w:rFonts w:hAnsi="Times New Roman" w:ascii="Times New Roman"/>
          <w:szCs w:val="24"/>
          <w:lang w:val="hr-HR"/>
        </w:rPr>
        <w:t>člana društva I. J. STORITVE d.d.</w:t>
      </w:r>
      <w:r w:rsidR="00276720">
        <w:rPr>
          <w:rFonts w:hAnsi="Times New Roman" w:ascii="Times New Roman"/>
          <w:szCs w:val="24"/>
          <w:lang w:val="hr-HR"/>
        </w:rPr>
        <w:t xml:space="preserve"> v stečaju</w:t>
      </w:r>
      <w:r w:rsidR="00F559E7">
        <w:rPr>
          <w:rFonts w:hAnsi="Times New Roman" w:ascii="Times New Roman"/>
          <w:szCs w:val="24"/>
          <w:lang w:val="hr-HR"/>
        </w:rPr>
        <w:t xml:space="preserve">, Ljubljana, </w:t>
      </w:r>
      <w:r w:rsidR="0018707E">
        <w:rPr>
          <w:rFonts w:hAnsi="Times New Roman" w:ascii="Times New Roman"/>
          <w:szCs w:val="24"/>
          <w:lang w:val="hr-HR"/>
        </w:rPr>
        <w:t>Branko Ilič predaje u spis podnesak sa prilozima, koji se uručuje zastupnici Republike Hrvatske.</w:t>
      </w:r>
    </w:p>
    <w:p w:rsidRDefault="0018707E" w:rsidP="00DD26FC" w:rsidR="0018707E">
      <w:pPr>
        <w:jc w:val="both"/>
        <w:rPr>
          <w:rFonts w:hAnsi="Times New Roman" w:ascii="Times New Roman"/>
          <w:szCs w:val="24"/>
          <w:lang w:val="hr-HR"/>
        </w:rPr>
      </w:pPr>
    </w:p>
    <w:p w:rsidRDefault="005A0D83" w:rsidP="00DD26FC" w:rsidR="001870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izvadak iz sudskog registra za dužnika (list 65-66 spisa) utvrđuje se da za dužnika nema upisanog direktora društva kao</w:t>
      </w:r>
      <w:r w:rsidR="009D4366">
        <w:rPr>
          <w:rFonts w:hAnsi="Times New Roman" w:ascii="Times New Roman"/>
          <w:szCs w:val="24"/>
          <w:lang w:val="hr-HR"/>
        </w:rPr>
        <w:t xml:space="preserve"> registarskog podatka, tako da su pozivi za današnje ročište upućeni i članu društva dužnika I. J. STORITVE d.d. v stečaju, Ljubljana, te su se kao punomoćnici člana društva ovome ročištu odazvali i navedeni odvjetnici, u skladu s čl. 426. st. 7. Zakona o trgovačkim društvima.</w:t>
      </w:r>
    </w:p>
    <w:p w:rsidRDefault="009D4366" w:rsidP="00DD26FC" w:rsidR="009D4366">
      <w:pPr>
        <w:jc w:val="both"/>
        <w:rPr>
          <w:rFonts w:hAnsi="Times New Roman" w:ascii="Times New Roman"/>
          <w:szCs w:val="24"/>
          <w:lang w:val="hr-HR"/>
        </w:rPr>
      </w:pPr>
    </w:p>
    <w:p w:rsidRDefault="009D4366" w:rsidP="009D4366" w:rsidR="009D43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Punomoćnici člana društva dužnika izjavljuju da isti nemaju saznanja o tome da dužnik ima imovine u ovome trenutku, te da postoji mogućnost da imovinu stekne ukoliko se nakon okončanja parničnog predmeta koji se vodi kod Okružnog sodišča u Mariboru pod brojem I Pg-813/2016, vrate dionice Luke Zadar d.d. u vlasništvu stečajnog dužnika, a koje dionice su velike vrijednosti, vrijednost predmeta spora u tom parničnom predmetu iznosi 21.000,00 EUR-a, s time da je vrijednost tih dionica veća od naznačene vrijednosti predmeta spora.</w:t>
      </w:r>
    </w:p>
    <w:p w:rsidRDefault="009D4366" w:rsidP="009D4366" w:rsidR="009D436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A5B74" w:rsidP="009D4366" w:rsidR="002A5B7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A5B74" w:rsidP="009D4366" w:rsidR="002A5B7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A5B74" w:rsidP="009D4366" w:rsidR="009D43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je sud iz isprava koje su dostavljene u spis utvrdio da dužnik nema imovine dostatne za pokriće troškova stečajnog postupka, sud donosi</w:t>
      </w:r>
    </w:p>
    <w:p w:rsidRDefault="00FA262E" w:rsidP="00DD26FC" w:rsidR="00FA262E">
      <w:pPr>
        <w:jc w:val="both"/>
        <w:rPr>
          <w:rFonts w:hAnsi="Times New Roman" w:ascii="Times New Roman"/>
          <w:szCs w:val="24"/>
          <w:lang w:val="hr-HR"/>
        </w:rPr>
      </w:pPr>
    </w:p>
    <w:p w:rsidRDefault="00560520" w:rsidP="005F48F0" w:rsidR="0056052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2A5B74" w:rsidP="00DD26FC" w:rsidR="002A5B7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D26FC" w:rsidP="00560520" w:rsidR="00DD26FC">
      <w:pPr>
        <w:rPr>
          <w:rFonts w:hAnsi="Times New Roman" w:ascii="Times New Roman"/>
          <w:szCs w:val="24"/>
          <w:lang w:val="hr-HR"/>
        </w:rPr>
      </w:pPr>
    </w:p>
    <w:p w:rsidRDefault="00560520" w:rsidP="00560520" w:rsidR="00560520" w:rsidRPr="0004589D">
      <w:pPr>
        <w:ind w:firstLine="720"/>
        <w:jc w:val="both"/>
        <w:rPr>
          <w:rFonts w:hAnsi="Times New Roman" w:ascii="Times New Roman"/>
          <w:lang w:val="hr-HR"/>
        </w:rPr>
      </w:pPr>
      <w:r w:rsidRPr="0004589D">
        <w:rPr>
          <w:rFonts w:hAnsi="Times New Roman" w:ascii="Times New Roman"/>
          <w:szCs w:val="24"/>
          <w:lang w:val="hr-HR"/>
        </w:rPr>
        <w:t>Pozivaju se osobe koje imaju pravni interes za provedbom ovog stečajnog postupka nad stečajnim dužnikom</w:t>
      </w:r>
      <w:r w:rsidR="002A5B74">
        <w:rPr>
          <w:rFonts w:hAnsi="Times New Roman" w:ascii="Times New Roman"/>
          <w:lang w:val="hr-HR"/>
        </w:rPr>
        <w:t xml:space="preserve"> </w:t>
      </w:r>
      <w:r w:rsidR="002A5B74" w:rsidRPr="00560520">
        <w:rPr>
          <w:rFonts w:hAnsi="Times New Roman" w:ascii="Times New Roman"/>
          <w:lang w:val="hr-HR"/>
        </w:rPr>
        <w:t>MANUS d.o.o., Varaždin, Petra Preradovića 17/III, OIB: 57471529674</w:t>
      </w:r>
      <w:r w:rsidR="002A5B74">
        <w:rPr>
          <w:rFonts w:hAnsi="Times New Roman" w:ascii="Times New Roman"/>
          <w:lang w:val="hr-HR"/>
        </w:rPr>
        <w:t xml:space="preserve">, </w:t>
      </w:r>
      <w:r w:rsidRPr="0004589D">
        <w:rPr>
          <w:rFonts w:hAnsi="Times New Roman" w:ascii="Times New Roman"/>
          <w:szCs w:val="24"/>
          <w:lang w:val="hr-HR"/>
        </w:rPr>
        <w:t>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</w:t>
      </w:r>
      <w:r w:rsidR="002A5B74">
        <w:rPr>
          <w:rFonts w:hAnsi="Times New Roman" w:ascii="Times New Roman"/>
          <w:szCs w:val="24"/>
          <w:lang w:val="hr-HR"/>
        </w:rPr>
        <w:t>350</w:t>
      </w:r>
      <w:r>
        <w:rPr>
          <w:rFonts w:hAnsi="Times New Roman" w:ascii="Times New Roman"/>
          <w:szCs w:val="24"/>
          <w:lang w:val="hr-HR"/>
        </w:rPr>
        <w:t>/17</w:t>
      </w:r>
      <w:r w:rsidRPr="0004589D">
        <w:rPr>
          <w:rFonts w:hAnsi="Times New Roman" w:ascii="Times New Roman"/>
          <w:szCs w:val="24"/>
          <w:lang w:val="hr-HR"/>
        </w:rPr>
        <w:t>, jer će u protivnom sud donijeti rješenje o otvaranju i zaključenju stečajnog postupka.</w:t>
      </w:r>
    </w:p>
    <w:p w:rsidRDefault="001B21AD" w:rsidP="005F48F0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1B21AD" w:rsidR="00DD26FC" w:rsidRPr="0004589D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2A5B74">
        <w:rPr>
          <w:rFonts w:hAnsi="Times New Roman" w:ascii="Times New Roman"/>
          <w:szCs w:val="24"/>
          <w:lang w:val="hr-HR"/>
        </w:rPr>
        <w:t>12,35</w:t>
      </w:r>
      <w:r w:rsidR="00CB6AFF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E42" w:rsidR="00857E42">
      <w:r>
        <w:separator/>
      </w:r>
    </w:p>
  </w:endnote>
  <w:endnote w:id="0" w:type="continuationSeparator">
    <w:p w:rsidRDefault="00857E42" w:rsidR="00857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E42" w:rsidR="00857E42">
      <w:r>
        <w:separator/>
      </w:r>
    </w:p>
  </w:footnote>
  <w:footnote w:id="0" w:type="continuationSeparator">
    <w:p w:rsidRDefault="00857E42" w:rsidR="00857E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2A5B74">
    <w:pPr>
      <w:pStyle w:val="Zaglavlje"/>
      <w:jc w:val="center"/>
      <w:rPr>
        <w:rFonts w:hAnsi="Times New Roman" w:ascii="Times New Roman"/>
        <w:szCs w:val="24"/>
      </w:rPr>
    </w:pPr>
    <w:r w:rsidRPr="002A5B74">
      <w:rPr>
        <w:rFonts w:hAnsi="Times New Roman" w:ascii="Times New Roman"/>
        <w:szCs w:val="24"/>
      </w:rPr>
      <w:fldChar w:fldCharType="begin"/>
    </w:r>
    <w:r w:rsidRPr="002A5B74">
      <w:rPr>
        <w:rFonts w:hAnsi="Times New Roman" w:ascii="Times New Roman"/>
        <w:szCs w:val="24"/>
      </w:rPr>
      <w:instrText>PAGE   \* MERGEFORMAT</w:instrText>
    </w:r>
    <w:r w:rsidRPr="002A5B74">
      <w:rPr>
        <w:rFonts w:hAnsi="Times New Roman" w:ascii="Times New Roman"/>
        <w:szCs w:val="24"/>
      </w:rPr>
      <w:fldChar w:fldCharType="separate"/>
    </w:r>
    <w:r w:rsidR="008C6D53" w:rsidRPr="008C6D53">
      <w:rPr>
        <w:rFonts w:hAnsi="Times New Roman" w:ascii="Times New Roman"/>
        <w:noProof/>
        <w:szCs w:val="24"/>
        <w:lang w:val="hr-HR"/>
      </w:rPr>
      <w:t>2</w:t>
    </w:r>
    <w:r w:rsidRPr="002A5B74">
      <w:rPr>
        <w:rFonts w:hAnsi="Times New Roman" w:ascii="Times New Roman"/>
        <w:szCs w:val="24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560520">
      <w:rPr>
        <w:rFonts w:hAnsi="Times New Roman" w:ascii="Times New Roman"/>
        <w:szCs w:val="24"/>
      </w:rPr>
      <w:t>350</w:t>
    </w:r>
    <w:r w:rsidR="0014251C">
      <w:rPr>
        <w:rFonts w:hAnsi="Times New Roman" w:ascii="Times New Roman"/>
        <w:szCs w:val="24"/>
      </w:rPr>
      <w:t>/17-</w:t>
    </w:r>
    <w:r w:rsidR="00BC1818">
      <w:rPr>
        <w:rFonts w:hAnsi="Times New Roman" w:ascii="Times New Roman"/>
        <w:szCs w:val="24"/>
      </w:rPr>
      <w:t>12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560520">
      <w:rPr>
        <w:rFonts w:hAnsi="Times New Roman" w:ascii="Times New Roman"/>
        <w:szCs w:val="24"/>
      </w:rPr>
      <w:t>350</w:t>
    </w:r>
    <w:r w:rsidR="00783E5F">
      <w:rPr>
        <w:rFonts w:hAnsi="Times New Roman" w:ascii="Times New Roman"/>
        <w:szCs w:val="24"/>
      </w:rPr>
      <w:t>/17-</w:t>
    </w:r>
    <w:r w:rsidR="00BC1818">
      <w:rPr>
        <w:rFonts w:hAnsi="Times New Roman" w:ascii="Times New Roman"/>
        <w:szCs w:val="24"/>
      </w:rPr>
      <w:t>12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1BBB"/>
    <w:rsid w:val="00033825"/>
    <w:rsid w:val="000442BE"/>
    <w:rsid w:val="0004589D"/>
    <w:rsid w:val="0004717E"/>
    <w:rsid w:val="000532A4"/>
    <w:rsid w:val="00057B6D"/>
    <w:rsid w:val="0007498F"/>
    <w:rsid w:val="000819F9"/>
    <w:rsid w:val="000829C3"/>
    <w:rsid w:val="00086D1C"/>
    <w:rsid w:val="00094CEB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4251C"/>
    <w:rsid w:val="001633FD"/>
    <w:rsid w:val="00173939"/>
    <w:rsid w:val="001769CA"/>
    <w:rsid w:val="00184C86"/>
    <w:rsid w:val="00185B9A"/>
    <w:rsid w:val="0018707E"/>
    <w:rsid w:val="00197419"/>
    <w:rsid w:val="001A031C"/>
    <w:rsid w:val="001A584E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76720"/>
    <w:rsid w:val="00285053"/>
    <w:rsid w:val="00291FBF"/>
    <w:rsid w:val="00293BDB"/>
    <w:rsid w:val="002A15DD"/>
    <w:rsid w:val="002A5B74"/>
    <w:rsid w:val="002A6157"/>
    <w:rsid w:val="002B072D"/>
    <w:rsid w:val="002B1265"/>
    <w:rsid w:val="002B310E"/>
    <w:rsid w:val="002B7311"/>
    <w:rsid w:val="002C6E23"/>
    <w:rsid w:val="002D3D88"/>
    <w:rsid w:val="002D5311"/>
    <w:rsid w:val="002D5A22"/>
    <w:rsid w:val="002E3975"/>
    <w:rsid w:val="002F07FA"/>
    <w:rsid w:val="002F40C8"/>
    <w:rsid w:val="002F713C"/>
    <w:rsid w:val="00302F5B"/>
    <w:rsid w:val="00324691"/>
    <w:rsid w:val="00333527"/>
    <w:rsid w:val="00333C53"/>
    <w:rsid w:val="0035129B"/>
    <w:rsid w:val="0035496D"/>
    <w:rsid w:val="00377579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2720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0520"/>
    <w:rsid w:val="00562A9F"/>
    <w:rsid w:val="00567B77"/>
    <w:rsid w:val="00575099"/>
    <w:rsid w:val="0059032D"/>
    <w:rsid w:val="005A0D83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8F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79E"/>
    <w:rsid w:val="006B1B61"/>
    <w:rsid w:val="006B77A6"/>
    <w:rsid w:val="006C370F"/>
    <w:rsid w:val="006C691D"/>
    <w:rsid w:val="006D3F82"/>
    <w:rsid w:val="006E3720"/>
    <w:rsid w:val="006F75CA"/>
    <w:rsid w:val="00703B5F"/>
    <w:rsid w:val="00715292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83E5F"/>
    <w:rsid w:val="007919F7"/>
    <w:rsid w:val="007F023E"/>
    <w:rsid w:val="007F5357"/>
    <w:rsid w:val="008101BF"/>
    <w:rsid w:val="00830A8A"/>
    <w:rsid w:val="008535D2"/>
    <w:rsid w:val="00855A15"/>
    <w:rsid w:val="00857E42"/>
    <w:rsid w:val="00862EC7"/>
    <w:rsid w:val="00863F27"/>
    <w:rsid w:val="00872EA8"/>
    <w:rsid w:val="00876733"/>
    <w:rsid w:val="0088444C"/>
    <w:rsid w:val="00885959"/>
    <w:rsid w:val="008912EE"/>
    <w:rsid w:val="00895D98"/>
    <w:rsid w:val="00897625"/>
    <w:rsid w:val="00897D34"/>
    <w:rsid w:val="008A1255"/>
    <w:rsid w:val="008A5750"/>
    <w:rsid w:val="008A70EF"/>
    <w:rsid w:val="008C18DB"/>
    <w:rsid w:val="008C6D53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392A"/>
    <w:rsid w:val="009D4366"/>
    <w:rsid w:val="009D7014"/>
    <w:rsid w:val="009F1369"/>
    <w:rsid w:val="00A01D9A"/>
    <w:rsid w:val="00A07109"/>
    <w:rsid w:val="00A10D66"/>
    <w:rsid w:val="00A1593E"/>
    <w:rsid w:val="00A2316C"/>
    <w:rsid w:val="00A2571C"/>
    <w:rsid w:val="00A34064"/>
    <w:rsid w:val="00A63EB1"/>
    <w:rsid w:val="00A64D0C"/>
    <w:rsid w:val="00A85A1B"/>
    <w:rsid w:val="00A85A82"/>
    <w:rsid w:val="00AA3071"/>
    <w:rsid w:val="00AC0CB4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27EC"/>
    <w:rsid w:val="00B94940"/>
    <w:rsid w:val="00BA43D9"/>
    <w:rsid w:val="00BA5B2F"/>
    <w:rsid w:val="00BA6B0E"/>
    <w:rsid w:val="00BB4453"/>
    <w:rsid w:val="00BB4F25"/>
    <w:rsid w:val="00BC1818"/>
    <w:rsid w:val="00BF0156"/>
    <w:rsid w:val="00BF5731"/>
    <w:rsid w:val="00C01CFD"/>
    <w:rsid w:val="00C321E6"/>
    <w:rsid w:val="00C341D2"/>
    <w:rsid w:val="00C36F66"/>
    <w:rsid w:val="00C743B8"/>
    <w:rsid w:val="00C77C29"/>
    <w:rsid w:val="00C964C2"/>
    <w:rsid w:val="00CA7289"/>
    <w:rsid w:val="00CB6AFF"/>
    <w:rsid w:val="00CC138F"/>
    <w:rsid w:val="00CC6EE5"/>
    <w:rsid w:val="00CD2A1D"/>
    <w:rsid w:val="00CD387F"/>
    <w:rsid w:val="00CE1B6F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60D9E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052F0"/>
    <w:rsid w:val="00F14B73"/>
    <w:rsid w:val="00F27684"/>
    <w:rsid w:val="00F27AD8"/>
    <w:rsid w:val="00F27FDC"/>
    <w:rsid w:val="00F46036"/>
    <w:rsid w:val="00F559E7"/>
    <w:rsid w:val="00F70D2B"/>
    <w:rsid w:val="00F8052D"/>
    <w:rsid w:val="00F819A5"/>
    <w:rsid w:val="00F90A00"/>
    <w:rsid w:val="00FA13CD"/>
    <w:rsid w:val="00FA262E"/>
    <w:rsid w:val="00FA7087"/>
    <w:rsid w:val="00FA7103"/>
    <w:rsid w:val="00FC109E"/>
    <w:rsid w:val="00FC27CC"/>
    <w:rsid w:val="00FE7067"/>
    <w:rsid w:val="00FE7FE2"/>
    <w:rsid w:val="00FF100A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D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D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D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D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D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D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D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D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5. rujna 2017.</izvorni_sadrzaj>
    <derivirana_varijabla naziv="DomainObject.StvarniPocetakDatum_1">5. rujna 2017.</derivirana_varijabla>
  </DomainObject.StvarniPocetakDatum>
  <DomainObject.StvarniZavrsetakDatum>
    <izvorni_sadrzaj>5. rujna 2017.</izvorni_sadrzaj>
    <derivirana_varijabla naziv="DomainObject.StvarniZavrsetakDatum_1">5. rujna 2017.</derivirana_varijabla>
  </DomainObject.StvarniZavrsetakDatum>
  <DomainObject.PlaniraniZavrsetakDatum>
    <izvorni_sadrzaj>5. rujna 2017.</izvorni_sadrzaj>
    <derivirana_varijabla naziv="DomainObject.PlaniraniZavrsetakDatum_1">5. rujna 2017.</derivirana_varijabla>
  </DomainObject.PlaniraniZavrsetakDatum>
  <DomainObject.PlaniraniPocetakDatum>
    <izvorni_sadrzaj>5. rujna 2017.</izvorni_sadrzaj>
    <derivirana_varijabla naziv="DomainObject.PlaniraniPocetakDatum_1">5. rujna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2017.</izvorni_sadrzaj>
    <derivirana_varijabla naziv="DomainObject.Zapisnik.DatumKreiranja_1">5.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St-350/2017-12</izvorni_sadrzaj>
    <derivirana_varijabla naziv="DomainObject.Zapisnik.Oznaka_1">St-350/2017-12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MANUS d.o.o. za trgovinu, građenje i promet nekretninama zastupanog po punomoćniku BRANKO ILIĆ; ĐURĐICA ILIĆ</izvorni_sadrzaj>
    <derivirana_varijabla naziv="DomainObject.Predmet.ProtustrankaFormated_1">  MANUS d.o.o. za trgovinu, građenje i promet nekretninama zastupanog po punomoćniku BRANKO ILIĆ; ĐURĐICA ILIĆ</derivirana_varijabla>
  </DomainObject.Predmet.ProtustrankaFormated>
  <DomainObject.Predmet.ProtustrankaFormatedOIB>
    <izvorni_sadrzaj>  MANUS d.o.o. za trgovinu, građenje i promet nekretninama, OIB 57471529674 zastupanog po punomoćniku BRANKO ILIĆ; ĐURĐICA ILIĆ</izvorni_sadrzaj>
    <derivirana_varijabla naziv="DomainObject.Predmet.ProtustrankaFormatedOIB_1">  MANUS d.o.o. za trgovinu, građenje i promet nekretninama, OIB 57471529674 zastupanog po punomoćniku BRANKO ILIĆ; ĐURĐICA ILIĆ</derivirana_varijabla>
  </DomainObject.Predmet.ProtustrankaFormatedOIB>
  <DomainObject.Predmet.ProtustrankaFormatedWithAdress>
    <izvorni_sadrzaj> MANUS d.o.o. za trgovinu, građenje i promet nekretninama, Petra Preradovića 17/III, 42000 Varaždin zastupanog po punomoćniku BRANKO ILIĆ; ĐURĐICA ILIĆ</izvorni_sadrzaj>
    <derivirana_varijabla naziv="DomainObject.Predmet.ProtustrankaFormatedWithAdress_1"> MANUS d.o.o. za trgovinu, građenje i promet nekretninama, Petra Preradovića 17/III, 42000 Varaždin zastupanog po punomoćniku BRANKO ILIĆ; ĐURĐICA ILIĆ</derivirana_varijabla>
  </DomainObject.Predmet.ProtustrankaFormatedWithAdress>
  <DomainObject.Predmet.ProtustrankaFormatedWithAdressOIB>
    <izvorni_sadrzaj> MANUS d.o.o. za trgovinu, građenje i promet nekretninama, OIB 57471529674, Petra Preradovića 17/III, 42000 Varaždin zastupanog po punomoćniku BRANKO ILIĆ; ĐURĐICA ILIĆ</izvorni_sadrzaj>
    <derivirana_varijabla naziv="DomainObject.Predmet.ProtustrankaFormatedWithAdressOIB_1"> MANUS d.o.o. za trgovinu, građenje i promet nekretninama, OIB 57471529674, Petra Preradovića 17/III, 42000 Varaždin zastupanog po punomoćniku BRANKO ILIĆ; ĐURĐICA ILIĆ</derivirana_varijabla>
  </DomainObject.Predmet.ProtustrankaFormatedWithAdressOIB>
  <DomainObject.Predmet.ProtustrankaWithAdress>
    <izvorni_sadrzaj>MANUS d.o.o. za trgovinu, građenje i promet nekretninama Petra Preradovića 17/III, 42000 Varaždin</izvorni_sadrzaj>
    <derivirana_varijabla naziv="DomainObject.Predmet.ProtustrankaWithAdress_1">MANUS d.o.o. za trgovinu, građenje i promet nekretninama Petra Preradovića 17/III, 42000 Varaždin</derivirana_varijabla>
  </DomainObject.Predmet.ProtustrankaWithAdress>
  <DomainObject.Predmet.ProtustrankaWithAdressOIB>
    <izvorni_sadrzaj>MANUS d.o.o. za trgovinu, građenje i promet nekretninama, OIB 57471529674, Petra Preradovića 17/III, 42000 Varaždin</izvorni_sadrzaj>
    <derivirana_varijabla naziv="DomainObject.Predmet.ProtustrankaWithAdressOIB_1">MANUS d.o.o. za trgovinu, građenje i promet nekretninama, OIB 57471529674, Petra Preradovića 17/III, 42000 Varaždin</derivirana_varijabla>
  </DomainObject.Predmet.ProtustrankaWithAdressOIB>
  <DomainObject.Predmet.ProtustrankaNazivFormated>
    <izvorni_sadrzaj>MANUS d.o.o. za trgovinu, građenje i promet nekretninama</izvorni_sadrzaj>
    <derivirana_varijabla naziv="DomainObject.Predmet.ProtustrankaNazivFormated_1">MANUS d.o.o. za trgovinu, građenje i promet nekretninama</derivirana_varijabla>
  </DomainObject.Predmet.ProtustrankaNazivFormated>
  <DomainObject.Predmet.ProtustrankaNazivFormatedOIB>
    <izvorni_sadrzaj>MANUS d.o.o. za trgovinu, građenje i promet nekretninama, OIB 57471529674</izvorni_sadrzaj>
    <derivirana_varijabla naziv="DomainObject.Predmet.ProtustrankaNazivFormatedOIB_1">MANUS d.o.o. za trgovinu, građenje i promet nekretninama, OIB 57471529674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MANUS d.o.o. za trgovinu, građenje i promet nekretninama zastupanog po punomoćniku BRANKO ILIĆ; ĐURĐICA ILIĆ</item>
    </izvorni_sadrzaj>
    <derivirana_varijabla naziv="DomainObject.Predmet.ProtuStrankaListFormated_1">
      <item>MANUS d.o.o. za trgovinu, građenje i promet nekretninama zastupanog po punomoćniku BRANKO ILIĆ; ĐURĐICA ILIĆ</item>
    </derivirana_varijabla>
  </DomainObject.Predmet.ProtuStrankaListFormated>
  <DomainObject.Predmet.ProtuStrankaListFormatedOIB>
    <izvorni_sadrzaj>
      <item>MANUS d.o.o. za trgovinu, građenje i promet nekretninama, OIB 57471529674 zastupanog po punomoćniku BRANKO ILIĆ; ĐURĐICA ILIĆ</item>
    </izvorni_sadrzaj>
    <derivirana_varijabla naziv="DomainObject.Predmet.ProtuStrankaListFormatedOIB_1">
      <item>MANUS d.o.o. za trgovinu, građenje i promet nekretninama, OIB 57471529674 zastupanog po punomoćniku BRANKO ILIĆ; ĐURĐICA ILIĆ</item>
    </derivirana_varijabla>
  </DomainObject.Predmet.ProtuStrankaListFormatedOIB>
  <DomainObject.Predmet.ProtuStrankaListFormatedWithAdress>
    <izvorni_sadrzaj>
      <item>MANUS d.o.o. za trgovinu, građenje i promet nekretninama, Petra Preradovića 17/III, 42000 Varaždin zastupanog po punomoćniku BRANKO ILIĆ; ĐURĐICA ILIĆ</item>
    </izvorni_sadrzaj>
    <derivirana_varijabla naziv="DomainObject.Predmet.ProtuStrankaListFormatedWithAdress_1">
      <item>MANUS d.o.o. za trgovinu, građenje i promet nekretninama, Petra Preradovića 17/III, 42000 Varaždin zastupanog po punomoćniku BRANKO ILIĆ; ĐURĐICA ILIĆ</item>
    </derivirana_varijabla>
  </DomainObject.Predmet.ProtuStrankaListFormatedWithAdress>
  <DomainObject.Predmet.ProtuStrankaListFormatedWithAdressOIB>
    <izvorni_sadrzaj>
      <item>MANUS d.o.o. za trgovinu, građenje i promet nekretninama, OIB 57471529674, Petra Preradovića 17/III, 42000 Varaždin zastupanog po punomoćniku BRANKO ILIĆ; ĐURĐICA ILIĆ</item>
    </izvorni_sadrzaj>
    <derivirana_varijabla naziv="DomainObject.Predmet.ProtuStrankaListFormatedWithAdressOIB_1">
      <item>MANUS d.o.o. za trgovinu, građenje i promet nekretninama, OIB 57471529674, Petra Preradovića 17/III, 42000 Varaždin zastupanog po punomoćniku BRANKO ILIĆ; ĐURĐICA ILIĆ</item>
    </derivirana_varijabla>
  </DomainObject.Predmet.ProtuStrankaListFormatedWithAdressOIB>
  <DomainObject.Predmet.ProtuStrankaListNazivFormated>
    <izvorni_sadrzaj>
      <item>MANUS d.o.o. za trgovinu, građenje i promet nekretninama</item>
    </izvorni_sadrzaj>
    <derivirana_varijabla naziv="DomainObject.Predmet.ProtuStrankaListNazivFormated_1">
      <item>MANUS d.o.o. za trgovinu, građenje i promet nekretninama</item>
    </derivirana_varijabla>
  </DomainObject.Predmet.ProtuStrankaListNazivFormated>
  <DomainObject.Predmet.ProtuStrankaListNazivFormatedOIB>
    <izvorni_sadrzaj>
      <item>MANUS d.o.o. za trgovinu, građenje i promet nekretninama, OIB 57471529674</item>
    </izvorni_sadrzaj>
    <derivirana_varijabla naziv="DomainObject.Predmet.ProtuStrankaListNazivFormatedOIB_1">
      <item>MANUS d.o.o. za trgovinu, građenje i promet nekretninama, OIB 57471529674</item>
    </derivirana_varijabla>
  </DomainObject.Predmet.ProtuStrankaListNazivFormatedOIB>
  <DomainObject.Predmet.OstaliListFormated>
    <izvorni_sadrzaj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izvorni_sadrzaj>
    <derivirana_varijabla naziv="DomainObject.Predmet.OstaliListFormated_1"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derivirana_varijabla>
  </DomainObject.Predmet.OstaliListFormated>
  <DomainObject.Predmet.OstaliListFormatedOIB>
    <izvorni_sadrzaj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izvorni_sadrzaj>
    <derivirana_varijabla naziv="DomainObject.Predmet.OstaliListFormatedOIB_1"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derivirana_varijabla>
  </DomainObject.Predmet.OstaliListFormatedOIB>
  <DomainObject.Predmet.OstaliListFormatedWithAdress>
    <izvorni_sadrzaj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izvorni_sadrzaj>
    <derivirana_varijabla naziv="DomainObject.Predmet.OstaliListFormatedWithAdress_1"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derivirana_varijabla>
  </DomainObject.Predmet.OstaliListFormatedWithAdress>
  <DomainObject.Predmet.OstaliListFormatedWithAdressOIB>
    <izvorni_sadrzaj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izvorni_sadrzaj>
    <derivirana_varijabla naziv="DomainObject.Predmet.OstaliListFormatedWithAdressOIB_1"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derivirana_varijabla>
  </DomainObject.Predmet.OstaliListFormatedWithAdressOIB>
  <DomainObject.Predmet.OstaliListNazivFormated>
    <izvorni_sadrzaj>
      <item>Županijsko državno odvjetništvo</item>
      <item>BRANKO ILIĆ</item>
      <item>ĐURĐICA ILIĆ</item>
    </izvorni_sadrzaj>
    <derivirana_varijabla naziv="DomainObject.Predmet.OstaliListNazivFormated_1">
      <item>Županijsko državno odvjetništvo</item>
      <item>BRANKO ILIĆ</item>
      <item>ĐURĐICA ILIĆ</item>
    </derivirana_varijabla>
  </DomainObject.Predmet.OstaliListNazivFormated>
  <DomainObject.Predmet.OstaliListNazivFormatedOIB>
    <izvorni_sadrzaj>
      <item>Županijsko državno odvjetništvo</item>
      <item>BRANKO ILIĆ</item>
      <item>ĐURĐICA ILIĆ</item>
    </izvorni_sadrzaj>
    <derivirana_varijabla naziv="DomainObject.Predmet.OstaliListNazivFormatedOIB_1">
      <item>Županijsko državno odvjetništvo</item>
      <item>BRANKO ILIĆ</item>
      <item>ĐURĐICA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St-350/2017-12</izvorni_sadrzaj>
    <derivirana_varijabla naziv="DomainObject.PoslovniBrojDokumenta_1">St-350/2017-12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MANUS d.o.o. za trgovinu, građenje i promet nekretninama</izvorni_sadrzaj>
    <derivirana_varijabla naziv="DomainObject.Predmet.ProtustrankaIDrugi_1">MANUS d.o.o. za trgovinu, građenje i promet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MANUS d.o.o. za trgovinu, građenje i promet nekretninama, OIB 57471529674, Petra Preradovića 17/III, 42000 Varaždin</izvorni_sadrzaj>
    <derivirana_varijabla naziv="DomainObject.Predmet.ProtustrankaIDrugiAdressOIB_1">MANUS d.o.o. za trgovinu, građenje i promet nekretninama, OIB 57471529674, Petra Preradovića 17/III,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Financijska agencija</item>
      <item>MANUS d.o.o. za trgovinu, građenje i promet nekretninama</item>
      <item>BRANKO ILIĆ</item>
      <item>ĐURĐICA ILIĆ</item>
    </izvorni_sadrzaj>
    <derivirana_varijabla naziv="DomainObject.Predmet.SudioniciListNaziv_1">
      <item>Županijsko državno odvjetništvo</item>
      <item>Financijska agencija</item>
      <item>MANUS d.o.o. za trgovinu, građenje i promet nekretninama</item>
      <item>BRANKO ILIĆ</item>
      <item>ĐURĐICA ILIĆ</item>
    </derivirana_varijabla>
  </DomainObject.Predmet.SudioniciListNaziv>
  <DomainObject.Predmet.SudioniciListAdressOIB>
    <izvorni_sadrzaj>
      <item>Županijsko državno odvjetništvo</item>
      <item>Financijska agencija, OIB 85821130368, Ulica grada Vukovara 70,10000 Zagreb</item>
      <item>MANUS d.o.o. za trgovinu, građenje i promet nekretninama, OIB 57471529674, Petra Preradovića 17/III,42000 Varaždin</item>
      <item>BRANKO ILIĆ, Davčna ulica 1,1000 Ljubljana</item>
      <item>ĐURĐICA ILIĆ, Pozioi 2,52470 Umag</item>
    </izvorni_sadrzaj>
    <derivirana_varijabla naziv="DomainObject.Predmet.SudioniciListAdressOIB_1">
      <item>Županijsko državno odvjetništvo</item>
      <item>Financijska agencija, OIB 85821130368, Ulica grada Vukovara 70,10000 Zagreb</item>
      <item>MANUS d.o.o. za trgovinu, građenje i promet nekretninama, OIB 57471529674, Petra Preradovića 17/III,42000 Varaždin</item>
      <item>BRANKO ILIĆ, Davčna ulica 1,1000 Ljubljana</item>
      <item>ĐURĐICA ILIĆ, Pozioi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57471529674</item>
      <item>, OIB null</item>
      <item>, OIB null</item>
    </izvorni_sadrzaj>
    <derivirana_varijabla naziv="DomainObject.Predmet.SudioniciListNazivOIB_1">
      <item>, OIB null</item>
      <item>, OIB 85821130368</item>
      <item>, OIB 57471529674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76EDE-E082-4935-BC27-7D10D7470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409</properties:Words>
  <properties:Characters>2256</properties:Characters>
  <properties:Lines>69</properties:Lines>
  <properties:Paragraphs>22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2017-06-26T07:47:00Z</cp:lastPrinted>
  <dcterms:modified xmlns:xsi="http://www.w3.org/2001/XMLSchema-instance" xsi:type="dcterms:W3CDTF">2017-09-05T11:33:00Z</dcterms:modified>
  <cp:revision>79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St-350/2017-12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