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5e2ec" w14:paraId="a65e2ec" w:rsidRDefault="00AE649C" w:rsidP="00CF28F3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CF28F3" w:rsidP="00CF28F3" w:rsidR="00AE649C" w:rsidRPr="00B76F3C">
      <w:pPr>
        <w:pStyle w:val="SudNaziv"/>
        <w:ind w:firstLine="708" w:left="4956"/>
      </w:pPr>
      <w:r>
        <w:rPr>
          <w:lang w:eastAsia="hr-HR"/>
        </w:rPr>
        <w:t>Poslovni broj: 4 St-877/16-12</w:t>
      </w:r>
    </w:p>
    <w:p w:rsidRDefault="00EA1C6D" w:rsidP="00CF28F3" w:rsidR="00AE649C" w:rsidRPr="00B76F3C">
      <w:pPr>
        <w:pStyle w:val="SudSjedite"/>
      </w:pPr>
      <w:r>
        <w:tab/>
      </w:r>
    </w:p>
    <w:p w:rsidRDefault="00CF28F3" w:rsidP="00CF28F3" w:rsidR="00CF28F3">
      <w:pPr>
        <w:tabs>
          <w:tab w:pos="516" w:val="left"/>
        </w:tabs>
        <w:spacing w:after="0"/>
        <w:rPr>
          <w:rFonts w:cs="Times New Roman"/>
          <w:bCs/>
        </w:rPr>
      </w:pPr>
      <w:r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F28F3" w:rsidP="00CF28F3" w:rsidR="00CF28F3">
      <w:pPr>
        <w:spacing w:after="0"/>
        <w:rPr>
          <w:rFonts w:cs="Times New Roman"/>
        </w:rPr>
      </w:pPr>
    </w:p>
    <w:p w:rsidRDefault="00CF28F3" w:rsidP="00CF28F3" w:rsidR="00CF28F3">
      <w:pPr>
        <w:spacing w:after="0"/>
        <w:ind w:firstLine="720"/>
        <w:rPr>
          <w:rFonts w:cs="Times New Roman"/>
          <w:b/>
        </w:rPr>
      </w:pPr>
    </w:p>
    <w:p w:rsidRDefault="00CF28F3" w:rsidP="00CF28F3" w:rsidR="00CF28F3">
      <w:pPr>
        <w:spacing w:after="0"/>
        <w:ind w:firstLine="720"/>
        <w:rPr>
          <w:rFonts w:cs="Times New Roman"/>
          <w:b/>
        </w:rPr>
      </w:pPr>
    </w:p>
    <w:p w:rsidRDefault="00CF28F3" w:rsidP="00CF28F3" w:rsidR="00CF28F3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CF28F3" w:rsidP="00CF28F3" w:rsidR="00CF28F3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CF28F3" w:rsidP="00CF28F3" w:rsidR="00CF28F3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CF28F3" w:rsidP="00CF28F3" w:rsidR="00CF28F3">
      <w:pPr>
        <w:spacing w:after="0"/>
        <w:rPr>
          <w:rFonts w:cs="Times New Roman"/>
        </w:rPr>
      </w:pPr>
    </w:p>
    <w:p w:rsidRDefault="00CF28F3" w:rsidP="00CF28F3" w:rsidR="00CF28F3">
      <w:pPr>
        <w:spacing w:after="0"/>
        <w:rPr>
          <w:rFonts w:cs="Times New Roman"/>
          <w:b/>
        </w:rPr>
      </w:pPr>
    </w:p>
    <w:p w:rsidRDefault="00CF28F3" w:rsidP="00CF28F3" w:rsidR="00CF28F3">
      <w:pPr>
        <w:spacing w:after="0"/>
        <w:jc w:val="center"/>
        <w:rPr>
          <w:rFonts w:cs="Times New Roman"/>
        </w:rPr>
      </w:pPr>
    </w:p>
    <w:p w:rsidRDefault="00CF28F3" w:rsidP="00CF28F3" w:rsidR="00CF28F3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I M E   R E P U B L I K E   H R V A T S K E</w:t>
      </w:r>
    </w:p>
    <w:p w:rsidRDefault="00CF28F3" w:rsidP="00CF28F3" w:rsidR="00CF28F3">
      <w:pPr>
        <w:spacing w:after="0"/>
        <w:jc w:val="center"/>
        <w:rPr>
          <w:rFonts w:cs="Times New Roman"/>
          <w:b/>
        </w:rPr>
      </w:pPr>
    </w:p>
    <w:p w:rsidRDefault="00CF28F3" w:rsidP="00CF28F3" w:rsidR="00CF28F3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J E Š E NJ E </w:t>
      </w:r>
    </w:p>
    <w:p w:rsidRDefault="00CF28F3" w:rsidP="00CF28F3" w:rsidR="00CF28F3">
      <w:pPr>
        <w:spacing w:after="0"/>
        <w:jc w:val="center"/>
        <w:rPr>
          <w:rFonts w:cs="Times New Roman"/>
        </w:rPr>
      </w:pPr>
    </w:p>
    <w:p w:rsidRDefault="00CF28F3" w:rsidP="00CF28F3" w:rsidR="00CF28F3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Nemec, kao stečajnom sucu, stečajnom predmetu povodom prijedloga podnositelja FINA, RC Zagreb, Podružnica Varaždin, A. Cesarca 2, OIB: 85821130368, za pokretanje stečajnog postupka nad dužnikom </w:t>
      </w:r>
      <w:proofErr w:type="spellStart"/>
      <w:r>
        <w:rPr>
          <w:rFonts w:cs="Times New Roman"/>
        </w:rPr>
        <w:t>Gra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coop</w:t>
      </w:r>
      <w:proofErr w:type="spellEnd"/>
      <w:r>
        <w:rPr>
          <w:rFonts w:cs="Times New Roman"/>
        </w:rPr>
        <w:t xml:space="preserve"> d.o.o., Mursko Središće, </w:t>
      </w:r>
      <w:proofErr w:type="spellStart"/>
      <w:r>
        <w:rPr>
          <w:rFonts w:cs="Times New Roman"/>
        </w:rPr>
        <w:t>Martinska</w:t>
      </w:r>
      <w:proofErr w:type="spellEnd"/>
      <w:r>
        <w:rPr>
          <w:rFonts w:cs="Times New Roman"/>
        </w:rPr>
        <w:t xml:space="preserve"> 165, OIB: 84181172006, 22. studenoga 2016.</w:t>
      </w:r>
    </w:p>
    <w:p w:rsidRDefault="00CF28F3" w:rsidP="00CF28F3" w:rsidR="00CF28F3">
      <w:pPr>
        <w:spacing w:after="0"/>
        <w:ind w:firstLine="720"/>
        <w:jc w:val="both"/>
        <w:rPr>
          <w:rFonts w:cs="Times New Roman"/>
        </w:rPr>
      </w:pPr>
    </w:p>
    <w:p w:rsidRDefault="00CF28F3" w:rsidP="00CF28F3" w:rsidR="00CF28F3">
      <w:pPr>
        <w:spacing w:after="0"/>
        <w:ind w:firstLine="72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CF28F3" w:rsidP="00CF28F3" w:rsidR="00CF28F3">
      <w:pPr>
        <w:spacing w:after="0"/>
        <w:jc w:val="center"/>
        <w:rPr>
          <w:rFonts w:cs="Times New Roman"/>
        </w:rPr>
      </w:pPr>
    </w:p>
    <w:p w:rsidRDefault="00CF28F3" w:rsidP="00CF28F3" w:rsidR="00CF28F3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Otvara se stečajni postupak nad stečajnim dužnikom </w:t>
      </w:r>
      <w:proofErr w:type="spellStart"/>
      <w:r>
        <w:rPr>
          <w:rFonts w:cs="Times New Roman"/>
        </w:rPr>
        <w:t>Gra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coop</w:t>
      </w:r>
      <w:proofErr w:type="spellEnd"/>
      <w:r>
        <w:rPr>
          <w:rFonts w:cs="Times New Roman"/>
        </w:rPr>
        <w:t xml:space="preserve"> d.o.o., Mursko Središće, </w:t>
      </w:r>
      <w:proofErr w:type="spellStart"/>
      <w:r>
        <w:rPr>
          <w:rFonts w:cs="Times New Roman"/>
        </w:rPr>
        <w:t>Martinska</w:t>
      </w:r>
      <w:proofErr w:type="spellEnd"/>
      <w:r>
        <w:rPr>
          <w:rFonts w:cs="Times New Roman"/>
        </w:rPr>
        <w:t xml:space="preserve"> 165, OIB: 84181172006, sa danom 22. studenoga 2016. u 12,00 sati.</w:t>
      </w:r>
    </w:p>
    <w:p w:rsidRDefault="00CF28F3" w:rsidP="00CF28F3" w:rsidR="00CF28F3">
      <w:pPr>
        <w:widowControl w:val="false"/>
        <w:suppressAutoHyphens/>
        <w:spacing w:after="0"/>
        <w:ind w:left="1065"/>
        <w:jc w:val="both"/>
        <w:rPr>
          <w:rFonts w:cs="Times New Roman"/>
        </w:rPr>
      </w:pPr>
    </w:p>
    <w:p w:rsidRDefault="00CF28F3" w:rsidP="00CF28F3" w:rsidR="00CF28F3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 xml:space="preserve">Za stečajnog upravitelja imenuje se Davor Ivančić, Čakovec, Ivana pl. Zajca 17, OIB: 21146522885. </w:t>
      </w:r>
    </w:p>
    <w:p w:rsidRDefault="00CF28F3" w:rsidP="00CF28F3" w:rsidR="00CF28F3">
      <w:pPr>
        <w:spacing w:after="0"/>
        <w:rPr>
          <w:rFonts w:cs="Times New Roman"/>
          <w:lang w:eastAsia="hr-HR" w:val="en-AU"/>
        </w:rPr>
      </w:pPr>
    </w:p>
    <w:p w:rsidRDefault="00CF28F3" w:rsidP="00CF28F3" w:rsidR="00CF28F3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Pozivaju se vjerovnici stečajnog dužnika da u roku od 60 dana od dana objave oglasa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HR64, poziv na broj odobrenja 5045-3574-22087716.</w:t>
      </w:r>
    </w:p>
    <w:p w:rsidRDefault="00CF28F3" w:rsidP="00CF28F3" w:rsidR="00CF28F3">
      <w:pPr>
        <w:pStyle w:val="Odlomakpopisa"/>
        <w:spacing w:after="0"/>
        <w:rPr>
          <w:rFonts w:cs="Times New Roman"/>
        </w:rPr>
      </w:pPr>
    </w:p>
    <w:p w:rsidRDefault="00CF28F3" w:rsidP="00CF28F3" w:rsidR="00CF28F3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Pozivaju se dužnikovi dužnici da svoje obveze prema stečajnom dužniku ispune bez odlaganja  stečajnom upravitelju za stečajnog dužnika.</w:t>
      </w:r>
    </w:p>
    <w:p w:rsidRDefault="00CF28F3" w:rsidP="00CF28F3" w:rsidR="00CF28F3">
      <w:pPr>
        <w:pStyle w:val="Odlomakpopisa"/>
        <w:spacing w:after="0"/>
        <w:rPr>
          <w:rFonts w:cs="Times New Roman"/>
        </w:rPr>
      </w:pPr>
    </w:p>
    <w:p w:rsidRDefault="00CF28F3" w:rsidP="00CF28F3" w:rsidR="00CF28F3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i izlučni vjerovnici pozivaju se da u roku od 60 dana obavijeste stečajnog upravitelja o svojim pravima.</w:t>
      </w:r>
    </w:p>
    <w:p w:rsidRDefault="00CF28F3" w:rsidP="00CF28F3" w:rsidR="00CF28F3">
      <w:pPr>
        <w:pStyle w:val="Odlomakpopisa"/>
        <w:spacing w:after="0"/>
        <w:rPr>
          <w:rFonts w:cs="Times New Roman"/>
        </w:rPr>
      </w:pPr>
    </w:p>
    <w:p w:rsidRDefault="00CF28F3" w:rsidP="00CF28F3" w:rsidR="00CF28F3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Ročište vjerovnika na kojem će se ispitati prijavljene tražbine- </w:t>
      </w:r>
      <w:r>
        <w:rPr>
          <w:rFonts w:cs="Times New Roman"/>
          <w:b/>
          <w:u w:val="single"/>
        </w:rPr>
        <w:t>ispitno ročište</w:t>
      </w:r>
      <w:r>
        <w:rPr>
          <w:rFonts w:cs="Times New Roman"/>
        </w:rPr>
        <w:t xml:space="preserve"> zakazuje se za</w:t>
      </w:r>
      <w:r>
        <w:rPr>
          <w:rFonts w:cs="Times New Roman"/>
          <w:b/>
        </w:rPr>
        <w:t xml:space="preserve"> </w:t>
      </w:r>
      <w:r>
        <w:rPr>
          <w:rFonts w:cs="Times New Roman"/>
          <w:b/>
          <w:u w:val="single"/>
        </w:rPr>
        <w:t>16. veljače 2017. u 9,00 sati</w:t>
      </w:r>
      <w:r>
        <w:rPr>
          <w:rFonts w:cs="Times New Roman"/>
          <w:b/>
        </w:rPr>
        <w:t xml:space="preserve">, </w:t>
      </w:r>
      <w:r>
        <w:rPr>
          <w:rFonts w:cs="Times New Roman"/>
        </w:rPr>
        <w:t>kod Trgovačkog suda u Varaždinu, Braće Radića 2, soba br. 230/II.</w:t>
      </w:r>
    </w:p>
    <w:p w:rsidRDefault="00CF28F3" w:rsidP="00CF28F3" w:rsidR="00CF28F3">
      <w:pPr>
        <w:widowControl w:val="false"/>
        <w:suppressAutoHyphens/>
        <w:spacing w:after="0"/>
        <w:jc w:val="both"/>
        <w:rPr>
          <w:rFonts w:cs="Times New Roman"/>
        </w:rPr>
      </w:pPr>
    </w:p>
    <w:p w:rsidRDefault="00CF28F3" w:rsidP="00CF28F3" w:rsidR="00CF28F3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Ročište vjerovnika na kojem će se na temelju izvješća stečajnog upravitelja odlučivati o daljnjem tijeku stečajnog postupka - </w:t>
      </w:r>
      <w:r>
        <w:rPr>
          <w:rFonts w:cs="Times New Roman"/>
          <w:b/>
          <w:u w:val="single"/>
        </w:rPr>
        <w:t>izvještajno ročište</w:t>
      </w:r>
      <w:r>
        <w:rPr>
          <w:rFonts w:cs="Times New Roman"/>
        </w:rPr>
        <w:t xml:space="preserve"> održati će se </w:t>
      </w:r>
      <w:r>
        <w:rPr>
          <w:rFonts w:cs="Times New Roman"/>
          <w:b/>
          <w:u w:val="single"/>
        </w:rPr>
        <w:t>16. veljače 2017. u 9,15 sati,</w:t>
      </w:r>
      <w:r>
        <w:rPr>
          <w:rFonts w:cs="Times New Roman"/>
        </w:rPr>
        <w:t xml:space="preserve"> kod Trgovačkog suda u Varaždinu, soba br. 230, odmah nakon ispitnog ročišta.</w:t>
      </w:r>
    </w:p>
    <w:p w:rsidRDefault="00CF28F3" w:rsidP="00CF28F3" w:rsidR="00CF28F3">
      <w:pPr>
        <w:widowControl w:val="false"/>
        <w:suppressAutoHyphens/>
        <w:spacing w:after="0"/>
        <w:ind w:left="1065"/>
        <w:jc w:val="both"/>
        <w:rPr>
          <w:rFonts w:cs="Times New Roman"/>
        </w:rPr>
      </w:pPr>
    </w:p>
    <w:p w:rsidRDefault="00CF28F3" w:rsidP="00CF28F3" w:rsidR="00CF28F3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Rješenje o otvaranju stečajnog postupka dostaviti će se sudskom registru ovog suda radi upisa otvaranja stečajnog postupka u sudskom registru.</w:t>
      </w:r>
    </w:p>
    <w:p w:rsidRDefault="00CF28F3" w:rsidP="00CF28F3" w:rsidR="00CF28F3">
      <w:pPr>
        <w:pStyle w:val="Odlomakpopisa"/>
        <w:spacing w:after="0"/>
        <w:rPr>
          <w:rFonts w:cs="Times New Roman"/>
        </w:rPr>
      </w:pPr>
    </w:p>
    <w:p w:rsidRDefault="00CF28F3" w:rsidP="00CF28F3" w:rsidR="00CF28F3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Oglas o otvaranju stečajnog postupka objavljuje se isticanjem na e-Oglasnoj ploči ovog suda sa danom otvaranja stečajnog postupka.</w:t>
      </w:r>
    </w:p>
    <w:p w:rsidRDefault="00CF28F3" w:rsidP="00CF28F3" w:rsidR="00CF28F3">
      <w:pPr>
        <w:widowControl w:val="false"/>
        <w:suppressAutoHyphens/>
        <w:spacing w:after="0"/>
        <w:jc w:val="both"/>
        <w:rPr>
          <w:rFonts w:cs="Times New Roman"/>
        </w:rPr>
      </w:pPr>
    </w:p>
    <w:p w:rsidRDefault="00CF28F3" w:rsidP="00CF28F3" w:rsidR="00CF28F3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Rješenje o otvaranju stečajnog postupka dostavit će se Zemljišnoknjižnom odjelu Općinskog suda u Čakovcu, radi upisa zabilježbe otvaranja stečajnog postupka u zemljišnim knjigama.</w:t>
      </w:r>
    </w:p>
    <w:p w:rsidRDefault="00CF28F3" w:rsidP="00CF28F3" w:rsidR="00CF28F3">
      <w:pPr>
        <w:pStyle w:val="Odlomakpopisa"/>
        <w:spacing w:after="0"/>
        <w:rPr>
          <w:rFonts w:cs="Times New Roman"/>
        </w:rPr>
      </w:pPr>
    </w:p>
    <w:p w:rsidRDefault="00CF28F3" w:rsidP="00CF28F3" w:rsidR="00CF28F3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Nalaže se Zemljišnoknjižnom odjelu Općinskog sudu u Čakovcu da izvrši upis zabilježbe otvaranja stečajnog postupka u zemljišnim knjigama na nekretnini stečajnog dužnika upisanoj: </w:t>
      </w:r>
    </w:p>
    <w:p w:rsidRDefault="00CF28F3" w:rsidP="00CF28F3" w:rsidR="00CF28F3">
      <w:pPr>
        <w:pStyle w:val="Odlomakpopisa"/>
        <w:spacing w:after="0"/>
        <w:rPr>
          <w:rFonts w:cs="Times New Roman"/>
        </w:rPr>
      </w:pPr>
    </w:p>
    <w:p w:rsidRDefault="00CF28F3" w:rsidP="00CF28F3" w:rsidR="00CF28F3">
      <w:pPr>
        <w:pStyle w:val="Odlomakpopisa"/>
        <w:widowControl w:val="false"/>
        <w:numPr>
          <w:ilvl w:val="0"/>
          <w:numId w:val="48"/>
        </w:numPr>
        <w:suppressAutoHyphens/>
        <w:spacing w:after="0"/>
      </w:pPr>
      <w:r>
        <w:t xml:space="preserve">u </w:t>
      </w:r>
      <w:proofErr w:type="spellStart"/>
      <w:r>
        <w:t>z.k</w:t>
      </w:r>
      <w:proofErr w:type="spellEnd"/>
      <w:r>
        <w:t xml:space="preserve">. uložak 1014 k.o. Mursko Središće, čestica broj 475/2 pilana i dvorište od 1505 m2; </w:t>
      </w:r>
    </w:p>
    <w:p w:rsidRDefault="00CF28F3" w:rsidP="00CF28F3" w:rsidR="00CF28F3">
      <w:pPr>
        <w:widowControl w:val="false"/>
        <w:tabs>
          <w:tab w:pos="4137" w:val="left"/>
        </w:tabs>
        <w:suppressAutoHyphens/>
        <w:spacing w:after="0"/>
        <w:ind w:left="1069"/>
        <w:jc w:val="both"/>
        <w:rPr>
          <w:rFonts w:cs="Times New Roman"/>
          <w:color w:val="FF0000"/>
        </w:rPr>
      </w:pPr>
      <w:r>
        <w:rPr>
          <w:rFonts w:cs="Times New Roman"/>
          <w:color w:val="FF0000"/>
        </w:rPr>
        <w:tab/>
      </w:r>
    </w:p>
    <w:p w:rsidRDefault="00CF28F3" w:rsidP="00CF28F3" w:rsidR="00CF28F3">
      <w:pPr>
        <w:widowControl w:val="false"/>
        <w:suppressAutoHyphens/>
        <w:spacing w:after="0"/>
        <w:ind w:firstLine="708" w:left="361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>
        <w:rPr>
          <w:rFonts w:cs="Times New Roman"/>
        </w:rPr>
        <w:tab/>
        <w:t xml:space="preserve">u </w:t>
      </w:r>
      <w:proofErr w:type="spellStart"/>
      <w:r>
        <w:rPr>
          <w:rFonts w:cs="Times New Roman"/>
        </w:rPr>
        <w:t>z.k</w:t>
      </w:r>
      <w:proofErr w:type="spellEnd"/>
      <w:r>
        <w:rPr>
          <w:rFonts w:cs="Times New Roman"/>
        </w:rPr>
        <w:t xml:space="preserve">. ul. 2795, k.o. Mursko Središće, etažno vlasništvo s određenim omjerima, čestica broj 475/3 kuća i dvorište od 916 m2, </w:t>
      </w:r>
    </w:p>
    <w:p w:rsidRDefault="00CF28F3" w:rsidP="00CF28F3" w:rsidR="00CF28F3">
      <w:pPr>
        <w:widowControl w:val="false"/>
        <w:suppressAutoHyphens/>
        <w:spacing w:after="0"/>
        <w:ind w:firstLine="708" w:left="361"/>
        <w:jc w:val="both"/>
        <w:rPr>
          <w:rFonts w:cs="Times New Roman"/>
        </w:rPr>
      </w:pPr>
      <w:r>
        <w:rPr>
          <w:rFonts w:cs="Times New Roman"/>
        </w:rPr>
        <w:tab/>
        <w:t>2. suvlasnički dio: 20143/43915 etažno vlasništvo (E-2)</w:t>
      </w:r>
    </w:p>
    <w:p w:rsidRDefault="00CF28F3" w:rsidP="00CF28F3" w:rsidR="00CF28F3">
      <w:pPr>
        <w:widowControl w:val="false"/>
        <w:suppressAutoHyphens/>
        <w:spacing w:after="0"/>
        <w:ind w:firstLine="708" w:left="361"/>
        <w:jc w:val="both"/>
        <w:rPr>
          <w:rFonts w:hAnsiTheme="minorHAnsi" w:asciiTheme="minorHAnsi"/>
        </w:rPr>
      </w:pPr>
      <w:r>
        <w:rPr>
          <w:rFonts w:cs="Times New Roman"/>
        </w:rPr>
        <w:tab/>
        <w:t xml:space="preserve">1. Stan 2, stan u prizemlju i potkrovlju sa pripadajućim spremištem i garažom u podrumu ukupne površine 201,43 m2 (u planu posebnih dijelova zgrade označeno </w:t>
      </w:r>
      <w:proofErr w:type="spellStart"/>
      <w:r>
        <w:rPr>
          <w:rFonts w:cs="Times New Roman"/>
        </w:rPr>
        <w:t>naranđastom</w:t>
      </w:r>
      <w:proofErr w:type="spellEnd"/>
      <w:r>
        <w:rPr>
          <w:rFonts w:cs="Times New Roman"/>
        </w:rPr>
        <w:t xml:space="preserve"> bojom).</w:t>
      </w:r>
    </w:p>
    <w:p w:rsidRDefault="00CF28F3" w:rsidP="00CF28F3" w:rsidR="00CF28F3">
      <w:pPr>
        <w:spacing w:after="0"/>
        <w:rPr>
          <w:rFonts w:cs="Times New Roman"/>
        </w:rPr>
      </w:pPr>
    </w:p>
    <w:p w:rsidRDefault="00CF28F3" w:rsidP="00CF28F3" w:rsidR="00CF28F3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CF28F3" w:rsidP="00CF28F3" w:rsidR="00CF28F3">
      <w:pPr>
        <w:spacing w:after="0"/>
        <w:rPr>
          <w:rFonts w:cs="Times New Roman"/>
        </w:rPr>
      </w:pPr>
    </w:p>
    <w:p w:rsidRDefault="00CF28F3" w:rsidP="00CF28F3" w:rsidR="00CF28F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Financijska agencija podnijela je zahtjev za otvaranje stečajnog postupka nad dužnikom, navodeći da dužnik na dan 1. rujna 2015. u Očevidniku redoslijeda osnova za plaćanje ima evidentirane neizvršene osnove za plaćanje u ukupnom iznosu od 140.484,02 kn te da dužnik ima 2 zaposlena.</w:t>
      </w:r>
    </w:p>
    <w:p w:rsidRDefault="00CF28F3" w:rsidP="00CF28F3" w:rsidR="00CF28F3">
      <w:pPr>
        <w:pStyle w:val="Tijeloteksta"/>
        <w:spacing w:after="0"/>
        <w:ind w:firstLine="720"/>
        <w:rPr>
          <w:rFonts w:cs="Times New Roman"/>
        </w:rPr>
      </w:pPr>
      <w:r>
        <w:t xml:space="preserve">Zbog navedenog sud je u smislu čl. 115. SZ rješenjem St-877/16-5 od 21. rujna 2016. pokrenuo prethodni postupak. </w:t>
      </w:r>
    </w:p>
    <w:p w:rsidRDefault="00CF28F3" w:rsidP="00CF28F3" w:rsidR="00CF28F3">
      <w:pPr>
        <w:pStyle w:val="Tijeloteksta"/>
        <w:spacing w:after="0"/>
        <w:ind w:firstLine="720"/>
      </w:pPr>
    </w:p>
    <w:p w:rsidRDefault="00CF28F3" w:rsidP="00CF28F3" w:rsidR="00CF28F3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Na ročištu radi očitovanja o prijedlogu za otvaranje stečajnog postupka te radi rasprave i odlučivanja o otvaranju stečajnog postupka (čl. 123. i 128. SZ-a) direktor dužnika naveo je da ne osporava postojanje stečajnog razloga obzirom je račun društva u neprekidnoj blokadi duže od 180 dana, a visina blokade iznosi preko 160.000,00 kn. Navodi kako društvo u svom vlasništvu ima imovinu i to nekretnine prema dostavljenim zemljišno knjižnim izvacima te u svom vlasništvu ima i </w:t>
      </w:r>
      <w:proofErr w:type="spellStart"/>
      <w:r>
        <w:rPr>
          <w:rFonts w:cs="Times New Roman"/>
        </w:rPr>
        <w:t>vrijednije</w:t>
      </w:r>
      <w:proofErr w:type="spellEnd"/>
      <w:r>
        <w:rPr>
          <w:rFonts w:cs="Times New Roman"/>
        </w:rPr>
        <w:t xml:space="preserve"> pokretnine.</w:t>
      </w:r>
    </w:p>
    <w:p w:rsidRDefault="00CF28F3" w:rsidP="00CF28F3" w:rsidR="00CF28F3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CF28F3" w:rsidP="00CF28F3" w:rsidR="00CF28F3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CF28F3" w:rsidP="00CF28F3" w:rsidR="00CF28F3">
      <w:pPr>
        <w:spacing w:after="0"/>
        <w:jc w:val="both"/>
        <w:rPr>
          <w:rFonts w:cs="Times New Roman"/>
          <w:lang w:val="en-AU"/>
        </w:rPr>
      </w:pPr>
    </w:p>
    <w:p w:rsidRDefault="00CF28F3" w:rsidP="00CF28F3" w:rsidR="00CF28F3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CF28F3" w:rsidP="00CF28F3" w:rsidR="00CF28F3">
      <w:pPr>
        <w:spacing w:after="0"/>
        <w:jc w:val="both"/>
        <w:rPr>
          <w:rFonts w:cs="Times New Roman"/>
          <w:lang w:val="en-AU"/>
        </w:rPr>
      </w:pPr>
    </w:p>
    <w:p w:rsidRDefault="00CF28F3" w:rsidP="00CF28F3" w:rsidR="00CF28F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Iz priloženih podataka proizlazi da je na dan 1. rujna 2015. broj dana neprekidne blokade računa dužnika 184, a nepodmirene obveze iznose 140.484,02 kn.</w:t>
      </w:r>
    </w:p>
    <w:p w:rsidRDefault="00CF28F3" w:rsidP="00CF28F3" w:rsidR="00CF28F3">
      <w:pPr>
        <w:spacing w:after="0"/>
        <w:ind w:firstLine="708"/>
        <w:jc w:val="both"/>
        <w:rPr>
          <w:rFonts w:cs="Times New Roman"/>
        </w:rPr>
      </w:pPr>
    </w:p>
    <w:p w:rsidRDefault="00CF28F3" w:rsidP="00CF28F3" w:rsidR="00CF28F3">
      <w:pPr>
        <w:widowControl w:val="false"/>
        <w:suppressAutoHyphens/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Iz priložene dokumentacije – Podataka o solventnosti na dan 25. listopad 2016. da je broj dana neprekidne blokade na dan 25. listopad 2016. 582 dana, a da visina blokade iznosi 165.869,78 kn. </w:t>
      </w:r>
    </w:p>
    <w:p w:rsidRDefault="00CF28F3" w:rsidP="00CF28F3" w:rsidR="00CF28F3">
      <w:pPr>
        <w:widowControl w:val="false"/>
        <w:suppressAutoHyphens/>
        <w:spacing w:after="0"/>
        <w:ind w:firstLine="708"/>
        <w:jc w:val="both"/>
        <w:rPr>
          <w:rFonts w:cs="Times New Roman"/>
        </w:rPr>
      </w:pPr>
    </w:p>
    <w:p w:rsidRDefault="00CF28F3" w:rsidP="00CF28F3" w:rsidR="00CF28F3">
      <w:pPr>
        <w:widowControl w:val="false"/>
        <w:suppressAutoHyphens/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Iz priloženih zemljišnoknjižnih izvadaka proizlazi da je dužnik vlasnik nekretnina.</w:t>
      </w:r>
    </w:p>
    <w:p w:rsidRDefault="00CF28F3" w:rsidP="00CF28F3" w:rsidR="00CF28F3">
      <w:pPr>
        <w:spacing w:after="0"/>
        <w:ind w:firstLine="708"/>
        <w:jc w:val="both"/>
        <w:rPr>
          <w:rFonts w:cs="Times New Roman"/>
        </w:rPr>
      </w:pPr>
    </w:p>
    <w:p w:rsidRDefault="00CF28F3" w:rsidP="00CF28F3" w:rsidR="00CF28F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CF28F3" w:rsidP="00CF28F3" w:rsidR="00CF28F3">
      <w:pPr>
        <w:spacing w:after="0"/>
        <w:ind w:firstLine="709"/>
        <w:jc w:val="both"/>
        <w:rPr>
          <w:rFonts w:cs="Times New Roman"/>
        </w:rPr>
      </w:pPr>
    </w:p>
    <w:p w:rsidRDefault="00CF28F3" w:rsidP="00CF28F3" w:rsidR="00CF28F3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>Stečajni upravitelj imenovan je u skladu s čl. 84. st. 1. SZ metodom slučajnog odabira s liste A stečajnih upravitelja za područje ovog suda.</w:t>
      </w:r>
    </w:p>
    <w:p w:rsidRDefault="00CF28F3" w:rsidP="00CF28F3" w:rsidR="00CF28F3">
      <w:pPr>
        <w:spacing w:after="0"/>
        <w:jc w:val="both"/>
        <w:rPr>
          <w:rFonts w:cs="Times New Roman"/>
        </w:rPr>
      </w:pPr>
    </w:p>
    <w:p w:rsidRDefault="00CF28F3" w:rsidP="00CF28F3" w:rsidR="00CF28F3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22. studenoga 2016. </w:t>
      </w:r>
    </w:p>
    <w:p w:rsidRDefault="00CF28F3" w:rsidP="00CF28F3" w:rsidR="00CF28F3">
      <w:pPr>
        <w:spacing w:after="0"/>
        <w:rPr>
          <w:rFonts w:cs="Times New Roman"/>
        </w:rPr>
      </w:pPr>
    </w:p>
    <w:p w:rsidRDefault="00CF28F3" w:rsidP="00CF28F3" w:rsidR="00CF28F3">
      <w:pPr>
        <w:spacing w:after="0"/>
        <w:ind w:firstLine="708" w:left="5664"/>
        <w:jc w:val="both"/>
        <w:rPr>
          <w:rFonts w:cs="Times New Roman"/>
        </w:rPr>
      </w:pPr>
      <w:r>
        <w:rPr>
          <w:rFonts w:cs="Times New Roman"/>
        </w:rPr>
        <w:t xml:space="preserve"> SUDAC</w:t>
      </w:r>
    </w:p>
    <w:p w:rsidRDefault="00CF28F3" w:rsidP="00CF28F3" w:rsidR="00CF28F3">
      <w:pPr>
        <w:spacing w:after="0"/>
        <w:ind w:firstLine="708" w:left="5664"/>
        <w:jc w:val="both"/>
        <w:rPr>
          <w:rFonts w:cs="Times New Roman"/>
        </w:rPr>
      </w:pPr>
    </w:p>
    <w:p w:rsidRDefault="00CF28F3" w:rsidP="00CF28F3" w:rsidR="00CF28F3">
      <w:pPr>
        <w:spacing w:after="0"/>
        <w:ind w:left="4956"/>
        <w:jc w:val="both"/>
        <w:rPr>
          <w:rFonts w:cs="Times New Roman"/>
        </w:rPr>
      </w:pPr>
      <w:r>
        <w:rPr>
          <w:rFonts w:cs="Times New Roman"/>
        </w:rPr>
        <w:t xml:space="preserve">             Iris Hatvalić Nemec, v.r.</w:t>
      </w:r>
    </w:p>
    <w:p w:rsidRDefault="00CF28F3" w:rsidP="00CF28F3" w:rsidR="00CF28F3">
      <w:pPr>
        <w:spacing w:after="0"/>
        <w:ind w:left="4956"/>
        <w:jc w:val="both"/>
        <w:rPr>
          <w:rFonts w:cs="Times New Roman"/>
        </w:rPr>
      </w:pPr>
    </w:p>
    <w:p w:rsidRDefault="00CF28F3" w:rsidP="00CF28F3" w:rsidR="00CF28F3">
      <w:pPr>
        <w:spacing w:after="0"/>
        <w:ind w:left="4956"/>
        <w:jc w:val="both"/>
        <w:rPr>
          <w:rFonts w:cs="Times New Roman"/>
        </w:rPr>
      </w:pPr>
      <w:r>
        <w:rPr>
          <w:rFonts w:cs="Times New Roman"/>
        </w:rPr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</w:p>
    <w:p w:rsidRDefault="00CF28F3" w:rsidP="00CF28F3" w:rsidR="00CF28F3">
      <w:pPr>
        <w:spacing w:after="0"/>
        <w:ind w:left="6373"/>
        <w:jc w:val="both"/>
        <w:rPr>
          <w:rFonts w:cs="Times New Roman"/>
        </w:rPr>
      </w:pPr>
    </w:p>
    <w:p w:rsidRDefault="00CF28F3" w:rsidP="00CF28F3" w:rsidR="00CF28F3">
      <w:pPr>
        <w:spacing w:after="0"/>
        <w:jc w:val="both"/>
        <w:rPr>
          <w:rFonts w:cs="Times New Roman"/>
        </w:rPr>
      </w:pPr>
    </w:p>
    <w:p w:rsidRDefault="00CF28F3" w:rsidP="00CF28F3" w:rsidR="00CF28F3">
      <w:pPr>
        <w:spacing w:after="0"/>
        <w:jc w:val="both"/>
        <w:rPr>
          <w:rFonts w:cs="Times New Roman"/>
        </w:rPr>
      </w:pPr>
    </w:p>
    <w:p w:rsidRDefault="00CF28F3" w:rsidP="00CF28F3" w:rsidR="00CF28F3">
      <w:pPr>
        <w:spacing w:after="0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CF28F3" w:rsidP="00CF28F3" w:rsidR="00CF28F3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osoba ovlaštena za zastupanje dužnika do otvaranja stečaja dužnika može izjaviti žalbu u roku od 8 dana od dana primitka prijepisa ovog rješenja, pismeno u tri primjerka Visokom trgovačkom sudu RH u Zagrebu. Žalba se dostavlja putem ovog suda preporučeno poštom ili se predaje neposredno kod ovoga suda. Žalba ne zadržava izvršenje ovog rješenja.</w:t>
      </w:r>
    </w:p>
    <w:p w:rsidRDefault="00CF28F3" w:rsidP="00CF28F3" w:rsidR="00CF28F3">
      <w:pPr>
        <w:spacing w:after="0"/>
        <w:jc w:val="both"/>
        <w:rPr>
          <w:rFonts w:cs="Times New Roman"/>
        </w:rPr>
      </w:pPr>
    </w:p>
    <w:p w:rsidRDefault="00CF28F3" w:rsidP="00CF28F3" w:rsidR="00CF28F3">
      <w:pPr>
        <w:spacing w:after="0"/>
        <w:jc w:val="both"/>
        <w:rPr>
          <w:rFonts w:cs="Times New Roman"/>
        </w:rPr>
      </w:pPr>
    </w:p>
    <w:p w:rsidRDefault="00CF28F3" w:rsidP="00CF28F3" w:rsidR="00CF28F3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CF28F3" w:rsidP="00CF28F3" w:rsidR="00CF28F3">
      <w:pPr>
        <w:spacing w:after="0"/>
        <w:jc w:val="both"/>
        <w:rPr>
          <w:rFonts w:cs="Times New Roman"/>
        </w:rPr>
      </w:pPr>
    </w:p>
    <w:p w:rsidRDefault="00CF28F3" w:rsidP="00CF28F3" w:rsidR="00CF28F3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t>Predlagatelju, FINANCIJSKA AGENCIJA, Podružnica Varaždin, A. Cesarca 2</w:t>
      </w:r>
    </w:p>
    <w:p w:rsidRDefault="00CF28F3" w:rsidP="00CF28F3" w:rsidR="00CF28F3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</w:t>
      </w:r>
      <w:proofErr w:type="spellStart"/>
      <w:r>
        <w:rPr>
          <w:rFonts w:cs="Times New Roman"/>
        </w:rPr>
        <w:t>Gra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coop</w:t>
      </w:r>
      <w:proofErr w:type="spellEnd"/>
      <w:r>
        <w:rPr>
          <w:rFonts w:cs="Times New Roman"/>
        </w:rPr>
        <w:t xml:space="preserve"> d.o.o., Mursko Središće, </w:t>
      </w:r>
      <w:proofErr w:type="spellStart"/>
      <w:r>
        <w:rPr>
          <w:rFonts w:cs="Times New Roman"/>
        </w:rPr>
        <w:t>Martinska</w:t>
      </w:r>
      <w:proofErr w:type="spellEnd"/>
      <w:r>
        <w:rPr>
          <w:rFonts w:cs="Times New Roman"/>
        </w:rPr>
        <w:t xml:space="preserve"> 165</w:t>
      </w:r>
    </w:p>
    <w:p w:rsidRDefault="00CF28F3" w:rsidP="00CF28F3" w:rsidR="00CF28F3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Direktor dužnika, Christian </w:t>
      </w:r>
      <w:proofErr w:type="spellStart"/>
      <w:r>
        <w:rPr>
          <w:rFonts w:cs="Times New Roman"/>
        </w:rPr>
        <w:t>Črešnjovec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Martinska</w:t>
      </w:r>
      <w:proofErr w:type="spellEnd"/>
      <w:r>
        <w:rPr>
          <w:rFonts w:cs="Times New Roman"/>
        </w:rPr>
        <w:t xml:space="preserve"> 165, Mursko Središće </w:t>
      </w:r>
    </w:p>
    <w:p w:rsidRDefault="00CF28F3" w:rsidP="00CF28F3" w:rsidR="00CF28F3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Stečajni upravitelj Davor Ivančić, Čakovec, Ivana pl. Zajca 17</w:t>
      </w:r>
    </w:p>
    <w:p w:rsidRDefault="00CF28F3" w:rsidP="00CF28F3" w:rsidR="00CF28F3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agencija, Zagreb, Vrtni put 3, poštom i </w:t>
      </w:r>
      <w:r>
        <w:rPr>
          <w:rFonts w:cs="Times New Roman"/>
          <w:u w:val="single"/>
        </w:rPr>
        <w:t xml:space="preserve">putem </w:t>
      </w:r>
      <w:proofErr w:type="spellStart"/>
      <w:r>
        <w:rPr>
          <w:rFonts w:cs="Times New Roman"/>
          <w:u w:val="single"/>
        </w:rPr>
        <w:t>faxa</w:t>
      </w:r>
      <w:proofErr w:type="spellEnd"/>
      <w:r>
        <w:rPr>
          <w:rFonts w:cs="Times New Roman"/>
          <w:u w:val="single"/>
        </w:rPr>
        <w:t xml:space="preserve"> </w:t>
      </w:r>
      <w:r>
        <w:rPr>
          <w:rFonts w:cs="Times New Roman"/>
        </w:rPr>
        <w:t>odmah</w:t>
      </w:r>
    </w:p>
    <w:p w:rsidRDefault="00CF28F3" w:rsidP="00CF28F3" w:rsidR="00CF28F3">
      <w:pPr>
        <w:numPr>
          <w:ilvl w:val="0"/>
          <w:numId w:val="49"/>
        </w:numPr>
        <w:spacing w:after="0"/>
        <w:jc w:val="both"/>
        <w:rPr>
          <w:rStyle w:val="Naglaeno"/>
          <w:rFonts w:eastAsiaTheme="majorEastAsia" w:hAnsiTheme="minorHAnsi" w:asciiTheme="minorHAnsi"/>
          <w:b w:val="false"/>
          <w:bCs w:val="false"/>
          <w:lang w:val="en-AU"/>
        </w:rPr>
      </w:pPr>
      <w:r>
        <w:rPr>
          <w:rFonts w:cs="Times New Roman"/>
        </w:rPr>
        <w:t>Privredna banka Zagreb d.d.</w:t>
      </w:r>
    </w:p>
    <w:p w:rsidRDefault="00CF28F3" w:rsidP="00CF28F3" w:rsidR="00CF28F3">
      <w:pPr>
        <w:pStyle w:val="Odlomakpopisa"/>
        <w:numPr>
          <w:ilvl w:val="0"/>
          <w:numId w:val="49"/>
        </w:numPr>
        <w:spacing w:after="0"/>
      </w:pPr>
      <w:r>
        <w:lastRenderedPageBreak/>
        <w:t xml:space="preserve">Ministarstvo financija, Porezna uprava, Područni ured Sjeverna Hrvatska, Ispostava Čakovec,  O. </w:t>
      </w:r>
      <w:proofErr w:type="spellStart"/>
      <w:r>
        <w:t>Keršovanija</w:t>
      </w:r>
      <w:proofErr w:type="spellEnd"/>
      <w:r>
        <w:t xml:space="preserve"> 11, 40000 Čakovec</w:t>
      </w:r>
    </w:p>
    <w:p w:rsidRDefault="00B220E0" w:rsidP="00B220E0" w:rsidR="00B220E0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Zemljišnoknjižni odjel Općinskog suda u Čakovcu, R. Boškovića 23</w:t>
      </w:r>
    </w:p>
    <w:p w:rsidRDefault="00B220E0" w:rsidP="00B220E0" w:rsidR="00B220E0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ŽDO Varaždin, Građansko upravni odjel</w:t>
      </w:r>
    </w:p>
    <w:p w:rsidRDefault="00B220E0" w:rsidP="00B220E0" w:rsidR="00B220E0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radi zabilježbe</w:t>
      </w:r>
    </w:p>
    <w:p w:rsidRDefault="00B220E0" w:rsidP="00B220E0" w:rsidR="00B220E0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CF28F3" w:rsidP="00CF28F3" w:rsidR="00CF28F3">
      <w:pPr>
        <w:spacing w:after="0"/>
        <w:ind w:firstLine="720"/>
        <w:jc w:val="center"/>
        <w:rPr>
          <w:rFonts w:cs="Times New Roman"/>
        </w:rPr>
      </w:pPr>
    </w:p>
    <w:p w:rsidRDefault="00CF28F3" w:rsidP="00CF28F3" w:rsidR="00CF28F3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CB0EA4" w:rsidP="00CF28F3" w:rsidR="00CB0EA4">
      <w:pPr>
        <w:pStyle w:val="Naslovdokumenta"/>
        <w:spacing w:after="0"/>
      </w:pPr>
    </w:p>
    <w:p w:rsidRDefault="0071688E" w:rsidP="00CF28F3" w:rsidR="0071688E">
      <w:pPr>
        <w:pStyle w:val="Poetniodjeljak"/>
        <w:spacing w:after="0"/>
      </w:pPr>
    </w:p>
    <w:p w:rsidRDefault="00A21F0D" w:rsidP="00CF28F3" w:rsidR="00A21F0D">
      <w:pPr>
        <w:pStyle w:val="NormaleSPIS"/>
        <w:spacing w:after="0"/>
        <w:rPr>
          <w:noProof/>
        </w:rPr>
      </w:pPr>
    </w:p>
    <w:p w:rsidRDefault="00DA0242" w:rsidP="00CF28F3" w:rsidR="00DA0242">
      <w:pPr>
        <w:pStyle w:val="ZapisniarPotpis"/>
        <w:spacing w:after="0"/>
      </w:pPr>
    </w:p>
    <w:sectPr w:rsidSect="0032366B" w:rsidR="00DA0242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7B744D7"/>
    <w:multiLevelType w:val="hybridMultilevel"/>
    <w:tmpl w:val="2716E9B0"/>
    <w:lvl w:tplc="99A61E84" w:ilvl="0">
      <w:numFmt w:val="bullet"/>
      <w:lvlText w:val="-"/>
      <w:lvlJc w:val="left"/>
      <w:pPr>
        <w:ind w:hanging="360" w:left="1429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26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2"/>
  </w:num>
  <w:num w:numId="3">
    <w:abstractNumId w:val="19"/>
  </w:num>
  <w:num w:numId="4">
    <w:abstractNumId w:val="42"/>
  </w:num>
  <w:num w:numId="5">
    <w:abstractNumId w:val="44"/>
  </w:num>
  <w:num w:numId="6">
    <w:abstractNumId w:val="21"/>
  </w:num>
  <w:num w:numId="7">
    <w:abstractNumId w:val="22"/>
  </w:num>
  <w:num w:numId="8">
    <w:abstractNumId w:val="31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0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6"/>
  </w:num>
  <w:num w:numId="18">
    <w:abstractNumId w:val="39"/>
  </w:num>
  <w:num w:numId="19">
    <w:abstractNumId w:val="17"/>
  </w:num>
  <w:num w:numId="20">
    <w:abstractNumId w:val="23"/>
  </w:num>
  <w:num w:numId="21">
    <w:abstractNumId w:val="24"/>
  </w:num>
  <w:num w:numId="22">
    <w:abstractNumId w:val="19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2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7"/>
  </w:num>
  <w:num w:numId="39">
    <w:abstractNumId w:val="11"/>
  </w:num>
  <w:num w:numId="40">
    <w:abstractNumId w:val="10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</w:num>
  <w:num w:numId="48">
    <w:abstractNumId w:val="25"/>
  </w:num>
  <w:num w:numId="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20E0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28F3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338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40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St-877/2016-13</izvorni_sadrzaj>
    <derivirana_varijabla naziv="DomainObject.Oznaka_1">St-877/2016-13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St-877/2016</izvorni_sadrzaj>
    <derivirana_varijabla naziv="DomainObject.Predmet.OznakaBroj_1">St-877/2016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Gra-coop, građevinarstvo, projektiranje, usluge u oblasti prometa, trgovina, ugostiteljstvo i turizam, d.o.o.</izvorni_sadrzaj>
    <derivirana_varijabla naziv="DomainObject.Predmet.ProtustrankaFormated_1">  Gra-coop, građevinarstvo, projektiranje, usluge u oblasti prometa, trgovina, ugostiteljstvo i turizam, d.o.o.</derivirana_varijabla>
  </DomainObject.Predmet.ProtustrankaFormated>
  <DomainObject.Predmet.ProtustrankaFormatedOIB>
    <izvorni_sadrzaj>  Gra-coop, građevinarstvo, projektiranje, usluge u oblasti prometa, trgovina, ugostiteljstvo i turizam, d.o.o., OIB 84181172006</izvorni_sadrzaj>
    <derivirana_varijabla naziv="DomainObject.Predmet.ProtustrankaFormatedOIB_1">  Gra-coop, građevinarstvo, projektiranje, usluge u oblasti prometa, trgovina, ugostiteljstvo i turizam, d.o.o., OIB 84181172006</derivirana_varijabla>
  </DomainObject.Predmet.ProtustrankaFormatedOIB>
  <DomainObject.Predmet.ProtustrankaFormatedWithAdress>
    <izvorni_sadrzaj> Gra-coop, građevinarstvo, projektiranje, usluge u oblasti prometa, trgovina, ugostiteljstvo i turizam, d.o.o., Martinska 165, 40315 Mursko Središće</izvorni_sadrzaj>
    <derivirana_varijabla naziv="DomainObject.Predmet.ProtustrankaFormatedWithAdress_1"> Gra-coop, građevinarstvo, projektiranje, usluge u oblasti prometa, trgovina, ugostiteljstvo i turizam, d.o.o., Martinska 165, 40315 Mursko Središće</derivirana_varijabla>
  </DomainObject.Predmet.ProtustrankaFormatedWithAdress>
  <DomainObject.Predmet.ProtustrankaFormatedWithAdressOIB>
    <izvorni_sadrzaj> Gra-coop, građevinarstvo, projektiranje, usluge u oblasti prometa, trgovina, ugostiteljstvo i turizam, d.o.o., OIB 84181172006, Martinska 165, 40315 Mursko Središće</izvorni_sadrzaj>
    <derivirana_varijabla naziv="DomainObject.Predmet.ProtustrankaFormatedWithAdressOIB_1"> Gra-coop, građevinarstvo, projektiranje, usluge u oblasti prometa, trgovina, ugostiteljstvo i turizam, d.o.o., OIB 84181172006, Martinska 165, 40315 Mursko Središće</derivirana_varijabla>
  </DomainObject.Predmet.ProtustrankaFormatedWithAdressOIB>
  <DomainObject.Predmet.ProtustrankaWithAdress>
    <izvorni_sadrzaj>Gra-coop, građevinarstvo, projektiranje, usluge u oblasti prometa, trgovina, ugostiteljstvo i turizam, d.o.o. Martinska 165, 40315 Mursko Središće</izvorni_sadrzaj>
    <derivirana_varijabla naziv="DomainObject.Predmet.ProtustrankaWithAdress_1">Gra-coop, građevinarstvo, projektiranje, usluge u oblasti prometa, trgovina, ugostiteljstvo i turizam, d.o.o. Martinska 165, 40315 Mursko Središće</derivirana_varijabla>
  </DomainObject.Predmet.ProtustrankaWithAdress>
  <DomainObject.Predmet.ProtustrankaWithAdressOIB>
    <izvorni_sadrzaj>Gra-coop, građevinarstvo, projektiranje, usluge u oblasti prometa, trgovina, ugostiteljstvo i turizam, d.o.o., OIB 84181172006, Martinska 165, 40315 Mursko Središće</izvorni_sadrzaj>
    <derivirana_varijabla naziv="DomainObject.Predmet.ProtustrankaWithAdressOIB_1">Gra-coop, građevinarstvo, projektiranje, usluge u oblasti prometa, trgovina, ugostiteljstvo i turizam, d.o.o., OIB 84181172006, Martinska 165, 40315 Mursko Središće</derivirana_varijabla>
  </DomainObject.Predmet.ProtustrankaWithAdressOIB>
  <DomainObject.Predmet.ProtustrankaNazivFormated>
    <izvorni_sadrzaj>Gra-coop, građevinarstvo, projektiranje, usluge u oblasti prometa, trgovina, ugostiteljstvo i turizam, d.o.o.</izvorni_sadrzaj>
    <derivirana_varijabla naziv="DomainObject.Predmet.ProtustrankaNazivFormated_1">Gra-coop, građevinarstvo, projektiranje, usluge u oblasti prometa, trgovina, ugostiteljstvo i turizam, d.o.o.</derivirana_varijabla>
  </DomainObject.Predmet.ProtustrankaNazivFormated>
  <DomainObject.Predmet.ProtustrankaNazivFormatedOIB>
    <izvorni_sadrzaj>Gra-coop, građevinarstvo, projektiranje, usluge u oblasti prometa, trgovina, ugostiteljstvo i turizam, d.o.o., OIB 84181172006</izvorni_sadrzaj>
    <derivirana_varijabla naziv="DomainObject.Predmet.ProtustrankaNazivFormatedOIB_1">Gra-coop, građevinarstvo, projektiranje, usluge u oblasti prometa, trgovina, ugostiteljstvo i turizam, d.o.o., OIB 84181172006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140484.02</izvorni_sadrzaj>
    <derivirana_varijabla naziv="DomainObject.Predmet.TrenutnaVrijednost_1">140484.02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Gra-coop, građevinarstvo, projektiranje, usluge u oblasti prometa, trgovina, ugostiteljstvo i turizam, d.o.o.</item>
    </izvorni_sadrzaj>
    <derivirana_varijabla naziv="DomainObject.Predmet.ProtuStrankaListFormated_1">
      <item>Gra-coop, građevinarstvo, projektiranje, usluge u oblasti prometa, trgovina, ugostiteljstvo i turizam, d.o.o.</item>
    </derivirana_varijabla>
  </DomainObject.Predmet.ProtuStrankaListFormated>
  <DomainObject.Predmet.ProtuStrankaListFormatedOIB>
    <izvorni_sadrzaj>
      <item>Gra-coop, građevinarstvo, projektiranje, usluge u oblasti prometa, trgovina, ugostiteljstvo i turizam, d.o.o., OIB 84181172006</item>
    </izvorni_sadrzaj>
    <derivirana_varijabla naziv="DomainObject.Predmet.ProtuStrankaListFormatedOIB_1">
      <item>Gra-coop, građevinarstvo, projektiranje, usluge u oblasti prometa, trgovina, ugostiteljstvo i turizam, d.o.o., OIB 84181172006</item>
    </derivirana_varijabla>
  </DomainObject.Predmet.ProtuStrankaListFormatedOIB>
  <DomainObject.Predmet.ProtuStrankaListFormatedWithAdress>
    <izvorni_sadrzaj>
      <item>Gra-coop, građevinarstvo, projektiranje, usluge u oblasti prometa, trgovina, ugostiteljstvo i turizam, d.o.o., Martinska 165, 40315 Mursko Središće</item>
    </izvorni_sadrzaj>
    <derivirana_varijabla naziv="DomainObject.Predmet.ProtuStrankaListFormatedWithAdress_1">
      <item>Gra-coop, građevinarstvo, projektiranje, usluge u oblasti prometa, trgovina, ugostiteljstvo i turizam, d.o.o., Martinska 165, 40315 Mursko Središće</item>
    </derivirana_varijabla>
  </DomainObject.Predmet.ProtuStrankaListFormatedWithAdress>
  <DomainObject.Predmet.ProtuStrankaListFormatedWithAdressOIB>
    <izvorni_sadrzaj>
      <item>Gra-coop, građevinarstvo, projektiranje, usluge u oblasti prometa, trgovina, ugostiteljstvo i turizam, d.o.o., OIB 84181172006, Martinska 165, 40315 Mursko Središće</item>
    </izvorni_sadrzaj>
    <derivirana_varijabla naziv="DomainObject.Predmet.ProtuStrankaListFormatedWithAdressOIB_1">
      <item>Gra-coop, građevinarstvo, projektiranje, usluge u oblasti prometa, trgovina, ugostiteljstvo i turizam, d.o.o., OIB 84181172006, Martinska 165, 40315 Mursko Središće</item>
    </derivirana_varijabla>
  </DomainObject.Predmet.ProtuStrankaListFormatedWithAdressOIB>
  <DomainObject.Predmet.ProtuStrankaListNazivFormated>
    <izvorni_sadrzaj>
      <item>Gra-coop, građevinarstvo, projektiranje, usluge u oblasti prometa, trgovina, ugostiteljstvo i turizam, d.o.o.</item>
    </izvorni_sadrzaj>
    <derivirana_varijabla naziv="DomainObject.Predmet.ProtuStrankaListNazivFormated_1">
      <item>Gra-coop, građevinarstvo, projektiranje, usluge u oblasti prometa, trgovina, ugostiteljstvo i turizam, d.o.o.</item>
    </derivirana_varijabla>
  </DomainObject.Predmet.ProtuStrankaListNazivFormated>
  <DomainObject.Predmet.ProtuStrankaListNazivFormatedOIB>
    <izvorni_sadrzaj>
      <item>Gra-coop, građevinarstvo, projektiranje, usluge u oblasti prometa, trgovina, ugostiteljstvo i turizam, d.o.o., OIB 84181172006</item>
    </izvorni_sadrzaj>
    <derivirana_varijabla naziv="DomainObject.Predmet.ProtuStrankaListNazivFormatedOIB_1">
      <item>Gra-coop, građevinarstvo, projektiranje, usluge u oblasti prometa, trgovina, ugostiteljstvo i turizam, d.o.o., OIB 84181172006</item>
    </derivirana_varijabla>
  </DomainObject.Predmet.ProtuStrankaListNazivFormatedOIB>
  <DomainObject.Predmet.OstaliListFormated>
    <izvorni_sadrzaj>
      <item>sudski registar</item>
      <item>Županijsko državno odvjetništvo u Varaždinu</item>
      <item>Christian Črešnjovec</item>
      <item>Privredna banka Zagreb</item>
    </izvorni_sadrzaj>
    <derivirana_varijabla naziv="DomainObject.Predmet.OstaliListFormated_1">
      <item>sudski registar</item>
      <item>Županijsko državno odvjetništvo u Varaždinu</item>
      <item>Christian Črešnjovec</item>
      <item>Privredna banka Zagreb</item>
    </derivirana_varijabla>
  </DomainObject.Predmet.OstaliListFormated>
  <DomainObject.Predmet.OstaliListFormatedOIB>
    <izvorni_sadrzaj>
      <item>sudski registar</item>
      <item>Županijsko državno odvjetništvo u Varaždinu</item>
      <item>Christian Črešnjovec, OIB 69253249826</item>
      <item>Privredna banka Zagreb</item>
    </izvorni_sadrzaj>
    <derivirana_varijabla naziv="DomainObject.Predmet.OstaliListFormatedOIB_1">
      <item>sudski registar</item>
      <item>Županijsko državno odvjetništvo u Varaždinu</item>
      <item>Christian Črešnjovec, OIB 69253249826</item>
      <item>Privredna banka Zagreb</item>
    </derivirana_varijabla>
  </DomainObject.Predmet.OstaliListFormatedOIB>
  <DomainObject.Predmet.OstaliListFormatedWithAdress>
    <izvorni_sadrzaj>
      <item>sudski registar</item>
      <item>Županijsko državno odvjetništvo u Varaždinu</item>
      <item>Christian Črešnjovec, Martinska 165, 40315 Mursko Središće</item>
      <item>Privredna banka Zagreb, Radnička cesta 50, 10000 Zagreb</item>
    </izvorni_sadrzaj>
    <derivirana_varijabla naziv="DomainObject.Predmet.OstaliListFormatedWithAdress_1">
      <item>sudski registar</item>
      <item>Županijsko državno odvjetništvo u Varaždinu</item>
      <item>Christian Črešnjovec, Martinska 165, 40315 Mursko Središće</item>
      <item>Privredna banka Zagreb, Radnička cesta 50, 10000 Zagreb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Christian Črešnjovec, OIB 69253249826, Martinska 165, 40315 Mursko Središće</item>
      <item>Privredna banka Zagreb, Radnička cesta 50, 10000 Zagreb</item>
    </izvorni_sadrzaj>
    <derivirana_varijabla naziv="DomainObject.Predmet.OstaliListFormatedWithAdressOIB_1">
      <item>sudski registar</item>
      <item>Županijsko državno odvjetništvo u Varaždinu</item>
      <item>Christian Črešnjovec, OIB 69253249826, Martinska 165, 40315 Mursko Središće</item>
      <item>Privredna banka Zagreb, Radnička cesta 50, 10000 Zagreb</item>
    </derivirana_varijabla>
  </DomainObject.Predmet.OstaliListFormatedWithAdressOIB>
  <DomainObject.Predmet.OstaliListNazivFormated>
    <izvorni_sadrzaj>
      <item>sudski registar</item>
      <item>Županijsko državno odvjetništvo u Varaždinu</item>
      <item>Christian Črešnjovec</item>
      <item>Privredna banka Zagreb</item>
    </izvorni_sadrzaj>
    <derivirana_varijabla naziv="DomainObject.Predmet.OstaliListNazivFormated_1">
      <item>sudski registar</item>
      <item>Županijsko državno odvjetništvo u Varaždinu</item>
      <item>Christian Črešnjovec</item>
      <item>Privredna banka Zagreb</item>
    </derivirana_varijabla>
  </DomainObject.Predmet.OstaliListNazivFormated>
  <DomainObject.Predmet.OstaliListNazivFormatedOIB>
    <izvorni_sadrzaj>
      <item>sudski registar</item>
      <item>Županijsko državno odvjetništvo u Varaždinu</item>
      <item>Christian Črešnjovec, OIB 69253249826</item>
      <item>Privredna banka Zagreb</item>
    </izvorni_sadrzaj>
    <derivirana_varijabla naziv="DomainObject.Predmet.OstaliListNazivFormatedOIB_1">
      <item>sudski registar</item>
      <item>Županijsko državno odvjetništvo u Varaždinu</item>
      <item>Christian Črešnjovec, OIB 69253249826</item>
      <item>Privredna banka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>St-877/2016-13</izvorni_sadrzaj>
    <derivirana_varijabla naziv="DomainObject.PoslovniBrojDokumenta_1">St-877/2016-13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Gra-coop, građevinarstvo, projektiranje, usluge u oblasti prometa, trgovina, ugostiteljstvo i turizam, d.o.o.</izvorni_sadrzaj>
    <derivirana_varijabla naziv="DomainObject.Predmet.ProtustrankaIDrugi_1">Gra-coop, građevinarstvo, projektiranje, usluge u oblasti prometa, trgovina, ugostiteljstvo i turizam, d.o.o.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Gra-coop, građevinarstvo, projektiranje, usluge u oblasti prometa, trgovina, ugostiteljstvo i turizam, d.o.o., OIB 84181172006, Martinska 165, 40315 Mursko Središće</izvorni_sadrzaj>
    <derivirana_varijabla naziv="DomainObject.Predmet.ProtustrankaIDrugiAdressOIB_1">Gra-coop, građevinarstvo, projektiranje, usluge u oblasti prometa, trgovina, ugostiteljstvo i turizam, d.o.o., OIB 84181172006, Martinska 165,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Gra-coop, građevinarstvo, projektiranje, usluge u oblasti prometa, trgovina, ugostiteljstvo i turizam, d.o.o.</item>
      <item>sudski registar</item>
      <item>Županijsko državno odvjetništvo u Varaždinu</item>
      <item>Christian Črešnjovec</item>
      <item>Privredna banka Zagreb</item>
    </izvorni_sadrzaj>
    <derivirana_varijabla naziv="DomainObject.Predmet.SudioniciListNaziv_1">
      <item>Financijska agencija</item>
      <item>Gra-coop, građevinarstvo, projektiranje, usluge u oblasti prometa, trgovina, ugostiteljstvo i turizam, d.o.o.</item>
      <item>sudski registar</item>
      <item>Županijsko državno odvjetništvo u Varaždinu</item>
      <item>Christian Črešnjovec</item>
      <item>Privredna banka Zagreb</item>
    </derivirana_varijabla>
  </DomainObject.Predmet.SudioniciListNaziv>
  <DomainObject.Predmet.SudioniciListAdressOIB>
    <izvorni_sadrzaj>
      <item>Financijska agencija, OIB 85821130368</item>
      <item>Gra-coop, građevinarstvo, projektiranje, usluge u oblasti prometa, trgovina, ugostiteljstvo i turizam, d.o.o., OIB 84181172006, Martinska 165,40315 Mursko Središće</item>
      <item>sudski registar</item>
      <item>Županijsko državno odvjetništvo u Varaždinu</item>
      <item>Christian Črešnjovec, OIB 69253249826, Martinska 165,40315 Mursko Središće</item>
      <item>Privredna banka Zagreb, Radnička cesta 50,10000 Zagreb</item>
    </izvorni_sadrzaj>
    <derivirana_varijabla naziv="DomainObject.Predmet.SudioniciListAdressOIB_1">
      <item>Financijska agencija, OIB 85821130368</item>
      <item>Gra-coop, građevinarstvo, projektiranje, usluge u oblasti prometa, trgovina, ugostiteljstvo i turizam, d.o.o., OIB 84181172006, Martinska 165,40315 Mursko Središće</item>
      <item>sudski registar</item>
      <item>Županijsko državno odvjetništvo u Varaždinu</item>
      <item>Christian Črešnjovec, OIB 69253249826, Martinska 165,40315 Mursko Središće</item>
      <item>Privredna banka Zagreb,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97DEBB-6011-488D-BE98-E8BF53FB21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1021</properties:Words>
  <properties:Characters>5558</properties:Characters>
  <properties:Lines>157</properties:Lines>
  <properties:Paragraphs>52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2016-11-22T10:58:00Z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St-877/2016-13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