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cb735d" w14:paraId="bcb735d" w:rsidRDefault="00D44609" w:rsidP="00D44609" w:rsidR="00D44609">
      <w:pPr>
        <w:pStyle w:val="Naslov3"/>
        <w:numPr>
          <w:ilvl w:val="0"/>
          <w:numId w:val="0"/>
        </w:numPr>
        <w:ind w:left="720"/>
        <w15:collapsed w:val="false"/>
      </w:pPr>
      <w:bookmarkStart w:name="_GoBack" w:id="0"/>
      <w:bookmarkEnd w:id="0"/>
    </w:p>
    <w:p w:rsidRDefault="00EE76A4" w:rsidP="00D44609" w:rsidR="00D44609">
      <w:pPr>
        <w:spacing w:after="0"/>
        <w:jc w:val="right"/>
        <w:rPr>
          <w:rFonts w:cs="Times New Roman" w:eastAsia="Calibri"/>
        </w:rPr>
      </w:pPr>
      <w:r>
        <w:rPr>
          <w:rFonts w:cs="Times New Roman" w:eastAsia="Calibri"/>
        </w:rPr>
        <w:t>9 St-27</w:t>
      </w:r>
      <w:r w:rsidR="00CB38E1">
        <w:rPr>
          <w:rFonts w:cs="Times New Roman" w:eastAsia="Calibri"/>
        </w:rPr>
        <w:t>9/16</w:t>
      </w:r>
    </w:p>
    <w:p w:rsidRDefault="00D44609" w:rsidP="00D44609" w:rsidR="00D44609">
      <w:pPr>
        <w:spacing w:after="0"/>
        <w:jc w:val="right"/>
        <w:rPr>
          <w:rFonts w:cs="Times New Roman" w:eastAsia="Calibri"/>
        </w:rPr>
      </w:pPr>
    </w:p>
    <w:p w:rsidRDefault="00D44609" w:rsidP="00D44609" w:rsidR="00D44609">
      <w:pPr>
        <w:spacing w:after="0"/>
        <w:jc w:val="right"/>
        <w:rPr>
          <w:rFonts w:cs="Times New Roman" w:eastAsia="Calibri"/>
        </w:rPr>
      </w:pPr>
    </w:p>
    <w:p w:rsidRDefault="00D44609" w:rsidP="00D44609" w:rsidR="00D44609">
      <w:pPr>
        <w:spacing w:after="0"/>
        <w:jc w:val="right"/>
        <w:rPr>
          <w:rFonts w:cs="Times New Roman" w:eastAsia="Calibri"/>
        </w:rPr>
      </w:pPr>
    </w:p>
    <w:p w:rsidRDefault="00D44609" w:rsidP="00D44609" w:rsidR="00D44609">
      <w:pPr>
        <w:spacing w:after="0"/>
        <w:jc w:val="both"/>
        <w:rPr>
          <w:rFonts w:cs="Times New Roman" w:eastAsia="Calibri"/>
        </w:rPr>
      </w:pPr>
      <w:r>
        <w:rPr>
          <w:rFonts w:cs="Times New Roman" w:eastAsia="Calibri"/>
        </w:rPr>
        <w:t>REPUBLIKA HRVATSKA</w:t>
      </w:r>
    </w:p>
    <w:p w:rsidRDefault="00D44609" w:rsidP="00D44609" w:rsidR="00D44609">
      <w:pPr>
        <w:spacing w:after="0"/>
        <w:jc w:val="both"/>
        <w:rPr>
          <w:rFonts w:cs="Times New Roman" w:eastAsia="Calibri"/>
        </w:rPr>
      </w:pPr>
      <w:r>
        <w:rPr>
          <w:rFonts w:cs="Times New Roman" w:eastAsia="Calibri"/>
        </w:rPr>
        <w:t>TRGOVAČKI SUD U ZADRU</w:t>
      </w:r>
    </w:p>
    <w:p w:rsidRDefault="00D44609" w:rsidP="00D44609" w:rsidR="00D44609">
      <w:pPr>
        <w:spacing w:after="0"/>
        <w:jc w:val="both"/>
        <w:rPr>
          <w:rFonts w:cs="Times New Roman" w:eastAsia="Calibri"/>
        </w:rPr>
      </w:pPr>
      <w:r>
        <w:rPr>
          <w:rFonts w:cs="Times New Roman" w:eastAsia="Calibri"/>
        </w:rPr>
        <w:t>STALNA SLUŽBA U ŠIBENIKU</w:t>
      </w:r>
    </w:p>
    <w:p w:rsidRDefault="00D44609" w:rsidP="00D44609" w:rsidR="00D44609">
      <w:pPr>
        <w:spacing w:after="0"/>
        <w:jc w:val="both"/>
        <w:rPr>
          <w:rFonts w:cs="Times New Roman" w:eastAsia="Calibri"/>
        </w:rPr>
      </w:pPr>
    </w:p>
    <w:p w:rsidRDefault="00D44609" w:rsidP="00D44609" w:rsidR="00D44609">
      <w:pPr>
        <w:spacing w:after="0"/>
        <w:jc w:val="center"/>
        <w:rPr>
          <w:rFonts w:cs="Times New Roman" w:eastAsia="Calibri"/>
        </w:rPr>
      </w:pPr>
      <w:r>
        <w:rPr>
          <w:rFonts w:cs="Times New Roman" w:eastAsia="Calibri"/>
        </w:rPr>
        <w:t>R E P U B L I K A    H R V A T S K A</w:t>
      </w:r>
    </w:p>
    <w:p w:rsidRDefault="00D44609" w:rsidP="00D44609" w:rsidR="00D44609">
      <w:pPr>
        <w:spacing w:after="0"/>
        <w:jc w:val="center"/>
        <w:rPr>
          <w:rFonts w:cs="Times New Roman" w:eastAsia="Calibri"/>
        </w:rPr>
      </w:pPr>
    </w:p>
    <w:p w:rsidRDefault="00D44609" w:rsidP="00D44609" w:rsidR="00D44609">
      <w:pPr>
        <w:spacing w:after="0"/>
        <w:jc w:val="center"/>
        <w:rPr>
          <w:rFonts w:cs="Times New Roman" w:eastAsia="Calibri"/>
        </w:rPr>
      </w:pPr>
      <w:r>
        <w:rPr>
          <w:rFonts w:cs="Times New Roman" w:eastAsia="Calibri"/>
        </w:rPr>
        <w:t>R J E Š E N J E</w:t>
      </w:r>
    </w:p>
    <w:p w:rsidRDefault="00D44609" w:rsidP="00D44609" w:rsidR="00D44609">
      <w:pPr>
        <w:spacing w:after="0"/>
        <w:jc w:val="center"/>
        <w:rPr>
          <w:rFonts w:cs="Times New Roman" w:eastAsia="Calibri"/>
        </w:rPr>
      </w:pPr>
    </w:p>
    <w:p w:rsidRDefault="00D44609" w:rsidP="00D44609" w:rsidR="00D44609">
      <w:pPr>
        <w:spacing w:after="0"/>
        <w:ind w:firstLine="708"/>
        <w:jc w:val="both"/>
        <w:rPr>
          <w:rFonts w:cs="Times New Roman" w:eastAsia="Calibri"/>
        </w:rPr>
      </w:pPr>
      <w:r>
        <w:rPr>
          <w:rFonts w:cs="Times New Roman" w:eastAsia="Calibri"/>
        </w:rPr>
        <w:t xml:space="preserve">Trgovački sud u Zadru, Stalna služba u Šibeniku, po stečajnom sucu Terezija Goreta, u stečajnom postupku nad stečajnim dužnikom </w:t>
      </w:r>
      <w:r w:rsidR="000F1664">
        <w:rPr>
          <w:rFonts w:cs="Times New Roman" w:eastAsia="Times New Roman"/>
          <w:lang w:eastAsia="hr-HR"/>
        </w:rPr>
        <w:t xml:space="preserve">EURO-KONTO d.o.o. iz Šibenika, Ivana Meštrovića 5, OIB: </w:t>
      </w:r>
      <w:r w:rsidR="000F1664" w:rsidRPr="000F1664">
        <w:rPr>
          <w:rFonts w:cs="Times New Roman" w:eastAsia="Times New Roman"/>
          <w:lang w:eastAsia="hr-HR"/>
        </w:rPr>
        <w:t>49612196714</w:t>
      </w:r>
      <w:r>
        <w:rPr>
          <w:rFonts w:cs="Times New Roman" w:eastAsia="Times New Roman"/>
          <w:lang w:eastAsia="hr-HR"/>
        </w:rPr>
        <w:t>,</w:t>
      </w:r>
      <w:r w:rsidR="007E310A">
        <w:rPr>
          <w:rFonts w:cs="Times New Roman" w:eastAsia="Calibri"/>
        </w:rPr>
        <w:t xml:space="preserve"> dana 17</w:t>
      </w:r>
      <w:r>
        <w:rPr>
          <w:rFonts w:cs="Times New Roman" w:eastAsia="Calibri"/>
        </w:rPr>
        <w:t>. svibnja 2016. godine</w:t>
      </w:r>
    </w:p>
    <w:p w:rsidRDefault="00D44609" w:rsidP="00D44609" w:rsidR="00D44609">
      <w:pPr>
        <w:spacing w:after="0"/>
        <w:jc w:val="both"/>
        <w:rPr>
          <w:rFonts w:cs="Times New Roman" w:eastAsia="Calibri"/>
        </w:rPr>
      </w:pPr>
    </w:p>
    <w:p w:rsidRDefault="00D44609" w:rsidP="00D44609" w:rsidR="00D44609">
      <w:pPr>
        <w:spacing w:after="0"/>
        <w:jc w:val="both"/>
        <w:rPr>
          <w:rFonts w:cs="Times New Roman" w:eastAsia="Calibri"/>
        </w:rPr>
      </w:pPr>
    </w:p>
    <w:p w:rsidRDefault="00D44609" w:rsidP="00D44609" w:rsidR="00D44609">
      <w:pPr>
        <w:spacing w:after="0"/>
        <w:jc w:val="center"/>
        <w:rPr>
          <w:rFonts w:cs="Times New Roman" w:eastAsia="Calibri"/>
        </w:rPr>
      </w:pPr>
      <w:r>
        <w:rPr>
          <w:rFonts w:cs="Times New Roman" w:eastAsia="Calibri"/>
        </w:rPr>
        <w:t>r i j e š i o   j e</w:t>
      </w:r>
    </w:p>
    <w:p w:rsidRDefault="00D44609" w:rsidP="00D44609" w:rsidR="00D44609">
      <w:pPr>
        <w:spacing w:after="0"/>
        <w:jc w:val="center"/>
        <w:rPr>
          <w:rFonts w:cs="Times New Roman" w:eastAsia="Calibri"/>
        </w:rPr>
      </w:pPr>
    </w:p>
    <w:p w:rsidRDefault="00D44609" w:rsidP="00D44609" w:rsidR="00D44609">
      <w:pPr>
        <w:spacing w:after="0"/>
        <w:jc w:val="center"/>
        <w:rPr>
          <w:rFonts w:cs="Times New Roman" w:eastAsia="Calibri"/>
        </w:rPr>
      </w:pPr>
    </w:p>
    <w:p w:rsidRDefault="00D44609" w:rsidP="00D44609" w:rsidR="00D44609">
      <w:pPr>
        <w:spacing w:after="0"/>
        <w:ind w:firstLine="708"/>
        <w:jc w:val="both"/>
        <w:rPr>
          <w:rFonts w:cs="Times New Roman" w:eastAsia="Calibri"/>
        </w:rPr>
      </w:pPr>
      <w:r>
        <w:rPr>
          <w:rFonts w:cs="Times New Roman" w:eastAsia="Calibri"/>
        </w:rPr>
        <w:t xml:space="preserve">1.Dužniku </w:t>
      </w:r>
      <w:r w:rsidR="000F1664">
        <w:rPr>
          <w:rFonts w:cs="Times New Roman" w:eastAsia="Times New Roman"/>
          <w:lang w:eastAsia="hr-HR"/>
        </w:rPr>
        <w:t xml:space="preserve">EURO-KONTO d.o.o. iz Šibenika, Ivana Meštrovića 5, OIB: </w:t>
      </w:r>
      <w:r w:rsidR="000F1664" w:rsidRPr="000F1664">
        <w:rPr>
          <w:rFonts w:cs="Times New Roman" w:eastAsia="Times New Roman"/>
          <w:lang w:eastAsia="hr-HR"/>
        </w:rPr>
        <w:t>49612196714</w:t>
      </w:r>
      <w:r w:rsidR="000F1664">
        <w:rPr>
          <w:rFonts w:cs="Times New Roman" w:eastAsia="Times New Roman"/>
          <w:lang w:eastAsia="hr-HR"/>
        </w:rPr>
        <w:t xml:space="preserve"> </w:t>
      </w:r>
      <w:r>
        <w:rPr>
          <w:rFonts w:cs="Times New Roman" w:eastAsia="Calibri"/>
        </w:rPr>
        <w:t>postavlja se privremeni stečajni upravitelj u osobi</w:t>
      </w:r>
      <w:r w:rsidR="00EE76A4">
        <w:rPr>
          <w:rFonts w:cs="Times New Roman" w:eastAsia="Calibri"/>
        </w:rPr>
        <w:t xml:space="preserve"> </w:t>
      </w:r>
      <w:r w:rsidR="000F1664">
        <w:rPr>
          <w:rFonts w:cs="Times New Roman" w:eastAsia="Calibri"/>
        </w:rPr>
        <w:t>Blaž Savić iz Zadra, B. J. Jelačića 4/5, OIB: 44660472906</w:t>
      </w:r>
      <w:r>
        <w:rPr>
          <w:rFonts w:cs="Times New Roman" w:eastAsia="Calibri"/>
        </w:rPr>
        <w:t>,  koji će ispitati ima li  dužnik imovine dostatne za pokriće troškova stečajnog postupka, koliki su troškovi stečajnog postupka te kakvi su izgledi za nastavak poslovanja stečajnog dužnika.</w:t>
      </w:r>
    </w:p>
    <w:p w:rsidRDefault="00D44609" w:rsidP="00D44609" w:rsidR="00D44609">
      <w:pPr>
        <w:spacing w:after="0"/>
        <w:jc w:val="both"/>
        <w:rPr>
          <w:rFonts w:cs="Times New Roman" w:eastAsia="Calibri"/>
        </w:rPr>
      </w:pPr>
    </w:p>
    <w:p w:rsidRDefault="00D44609" w:rsidP="00D44609" w:rsidR="00D44609">
      <w:pPr>
        <w:spacing w:after="0"/>
        <w:ind w:firstLine="708"/>
        <w:jc w:val="both"/>
        <w:rPr>
          <w:rFonts w:cs="Times New Roman" w:eastAsia="Calibri"/>
        </w:rPr>
      </w:pPr>
      <w:r>
        <w:rPr>
          <w:rFonts w:cs="Times New Roman" w:eastAsia="Calibri"/>
        </w:rPr>
        <w:t>2. Pozivaju se dužnikovi dužnici da svoje obveze ispunjavaju vodeći računa o ovom rješenju.</w:t>
      </w:r>
    </w:p>
    <w:p w:rsidRDefault="00D44609" w:rsidP="00D44609" w:rsidR="00D44609">
      <w:pPr>
        <w:spacing w:after="0"/>
        <w:jc w:val="both"/>
        <w:rPr>
          <w:rFonts w:cs="Times New Roman" w:eastAsia="Calibri"/>
        </w:rPr>
      </w:pPr>
    </w:p>
    <w:p w:rsidRDefault="00D44609" w:rsidP="00D44609" w:rsidR="00D44609">
      <w:pPr>
        <w:spacing w:after="0"/>
        <w:ind w:firstLine="708"/>
        <w:jc w:val="both"/>
        <w:rPr>
          <w:rFonts w:cs="Times New Roman" w:eastAsia="Calibri"/>
        </w:rPr>
      </w:pPr>
      <w:r>
        <w:rPr>
          <w:rFonts w:cs="Times New Roman" w:eastAsia="Calibri"/>
        </w:rPr>
        <w:t>3. Privremeni stečajni upravitelj dužan je dostaviti ovom sudu svoj nalaz i mišljenje u roku od 15 dana od prijema ovog rješenja.</w:t>
      </w:r>
    </w:p>
    <w:p w:rsidRDefault="00D44609" w:rsidP="00D44609" w:rsidR="00D44609">
      <w:pPr>
        <w:spacing w:after="0"/>
        <w:jc w:val="both"/>
        <w:rPr>
          <w:rFonts w:cs="Times New Roman" w:eastAsia="Calibri"/>
        </w:rPr>
      </w:pPr>
    </w:p>
    <w:p w:rsidRDefault="00D44609" w:rsidP="00D44609" w:rsidR="00D44609">
      <w:pPr>
        <w:spacing w:after="0"/>
        <w:jc w:val="both"/>
        <w:rPr>
          <w:rFonts w:cs="Times New Roman" w:eastAsia="Calibri"/>
        </w:rPr>
      </w:pPr>
    </w:p>
    <w:p w:rsidRDefault="00D44609" w:rsidP="00D44609" w:rsidR="00D44609">
      <w:pPr>
        <w:spacing w:after="0"/>
        <w:jc w:val="center"/>
        <w:rPr>
          <w:rFonts w:cs="Times New Roman" w:eastAsia="Calibri"/>
        </w:rPr>
      </w:pPr>
      <w:r>
        <w:rPr>
          <w:rFonts w:cs="Times New Roman" w:eastAsia="Calibri"/>
        </w:rPr>
        <w:t>Obrazloženje</w:t>
      </w:r>
    </w:p>
    <w:p w:rsidRDefault="00D44609" w:rsidP="00D44609" w:rsidR="00D44609">
      <w:pPr>
        <w:spacing w:after="0"/>
        <w:ind w:firstLine="708"/>
        <w:jc w:val="both"/>
        <w:rPr>
          <w:rFonts w:cs="Times New Roman" w:eastAsia="Calibri"/>
        </w:rPr>
      </w:pPr>
    </w:p>
    <w:p w:rsidRDefault="00D44609" w:rsidP="00D44609" w:rsidR="00D44609">
      <w:pPr>
        <w:spacing w:after="0"/>
        <w:ind w:firstLine="708"/>
        <w:jc w:val="both"/>
        <w:rPr>
          <w:rFonts w:cs="Times New Roman" w:eastAsia="Calibri"/>
        </w:rPr>
      </w:pPr>
    </w:p>
    <w:p w:rsidRDefault="00D44609" w:rsidP="00D44609" w:rsidR="00D44609">
      <w:pPr>
        <w:spacing w:after="0"/>
        <w:ind w:firstLine="708"/>
        <w:jc w:val="both"/>
        <w:rPr>
          <w:rFonts w:cs="Times New Roman" w:eastAsia="Calibri"/>
        </w:rPr>
      </w:pPr>
      <w:r>
        <w:rPr>
          <w:rFonts w:cs="Times New Roman" w:eastAsia="Calibri"/>
        </w:rPr>
        <w:t xml:space="preserve">Dana </w:t>
      </w:r>
      <w:r w:rsidR="000F1664">
        <w:rPr>
          <w:rFonts w:cs="Times New Roman" w:eastAsia="Calibri"/>
        </w:rPr>
        <w:t>27</w:t>
      </w:r>
      <w:r w:rsidR="00CB38E1">
        <w:rPr>
          <w:rFonts w:cs="Times New Roman" w:eastAsia="Calibri"/>
        </w:rPr>
        <w:t>. studenog</w:t>
      </w:r>
      <w:r w:rsidR="00E37D48">
        <w:rPr>
          <w:rFonts w:cs="Times New Roman" w:eastAsia="Calibri"/>
        </w:rPr>
        <w:t xml:space="preserve"> 2015.g  FINA</w:t>
      </w:r>
      <w:r>
        <w:rPr>
          <w:rFonts w:cs="Times New Roman" w:eastAsia="Calibri"/>
        </w:rPr>
        <w:t xml:space="preserve"> podnijela je zahtjev za pokretanje</w:t>
      </w:r>
      <w:r w:rsidR="00E37D48">
        <w:rPr>
          <w:rFonts w:cs="Times New Roman" w:eastAsia="Calibri"/>
        </w:rPr>
        <w:t xml:space="preserve"> skraćenog</w:t>
      </w:r>
      <w:r>
        <w:rPr>
          <w:rFonts w:cs="Times New Roman" w:eastAsia="Calibri"/>
        </w:rPr>
        <w:t xml:space="preserve"> stečajnog postupka, te je dana </w:t>
      </w:r>
      <w:r w:rsidR="000F1664">
        <w:rPr>
          <w:rFonts w:cs="Times New Roman" w:eastAsia="Calibri"/>
        </w:rPr>
        <w:t>04. prosinca</w:t>
      </w:r>
      <w:r>
        <w:rPr>
          <w:rFonts w:cs="Times New Roman" w:eastAsia="Calibri"/>
        </w:rPr>
        <w:t xml:space="preserve"> </w:t>
      </w:r>
      <w:r w:rsidR="00EE76A4">
        <w:rPr>
          <w:rFonts w:cs="Times New Roman" w:eastAsia="Calibri"/>
        </w:rPr>
        <w:t>2015</w:t>
      </w:r>
      <w:r>
        <w:rPr>
          <w:rFonts w:cs="Times New Roman" w:eastAsia="Calibri"/>
        </w:rPr>
        <w:t xml:space="preserve">. Godine ovaj sud </w:t>
      </w:r>
      <w:r w:rsidR="00E37D48">
        <w:rPr>
          <w:rFonts w:cs="Times New Roman" w:eastAsia="Calibri"/>
        </w:rPr>
        <w:t xml:space="preserve">objavio oglas kojim je pozvao zakonskog zastupnika da dostavi popis imovine, međutim zakonski zastupnik nije dostavio popis imovine, a vjerovnik Republika Hrvatska je podnijela zahtjev za pokretanje stečajnog postupka, te je rješenjem ovog suda od 12. Siječnja 2016.g. obustavljen skraćeni stečajni postupak te je određeno ročište radi utvrđivanja uvjeta za pokretanje stečajnog postupka. </w:t>
      </w:r>
    </w:p>
    <w:p w:rsidRDefault="00D44609" w:rsidP="00D44609" w:rsidR="00D44609">
      <w:pPr>
        <w:spacing w:after="0"/>
        <w:jc w:val="both"/>
        <w:rPr>
          <w:rFonts w:cs="Times New Roman" w:eastAsia="Calibri"/>
        </w:rPr>
      </w:pPr>
    </w:p>
    <w:p w:rsidRDefault="00D44609" w:rsidP="00D44609" w:rsidR="00D44609">
      <w:pPr>
        <w:spacing w:after="0"/>
        <w:ind w:firstLine="708"/>
        <w:jc w:val="both"/>
        <w:rPr>
          <w:rFonts w:cs="Times New Roman" w:eastAsia="Calibri"/>
        </w:rPr>
      </w:pPr>
      <w:r>
        <w:rPr>
          <w:rFonts w:cs="Times New Roman" w:eastAsia="Calibri"/>
        </w:rPr>
        <w:t xml:space="preserve">Imajući u vidu sve naprijed navedeno, sukladno čl. </w:t>
      </w:r>
      <w:r w:rsidR="000C425B">
        <w:rPr>
          <w:rFonts w:cs="Times New Roman" w:eastAsia="Calibri"/>
        </w:rPr>
        <w:t>119</w:t>
      </w:r>
      <w:r>
        <w:rPr>
          <w:rFonts w:cs="Times New Roman" w:eastAsia="Calibri"/>
        </w:rPr>
        <w:t xml:space="preserve">. a u svezi čl. </w:t>
      </w:r>
      <w:r w:rsidR="000C425B">
        <w:rPr>
          <w:rFonts w:cs="Times New Roman" w:eastAsia="Calibri"/>
        </w:rPr>
        <w:t>84</w:t>
      </w:r>
      <w:r>
        <w:rPr>
          <w:rFonts w:cs="Times New Roman" w:eastAsia="Calibri"/>
        </w:rPr>
        <w:t xml:space="preserve">. Stečajnog zakona (Narodne novine </w:t>
      </w:r>
      <w:r w:rsidR="000C425B">
        <w:rPr>
          <w:rFonts w:cs="Times New Roman" w:eastAsia="Calibri"/>
        </w:rPr>
        <w:t>71/15, dalje SZ)</w:t>
      </w:r>
      <w:r>
        <w:rPr>
          <w:rFonts w:cs="Times New Roman" w:eastAsia="Calibri"/>
        </w:rPr>
        <w:t>,</w:t>
      </w:r>
    </w:p>
    <w:p w:rsidRDefault="00D44609" w:rsidP="00D44609" w:rsidR="00D44609">
      <w:pPr>
        <w:spacing w:after="0"/>
        <w:ind w:firstLine="708"/>
        <w:jc w:val="both"/>
        <w:rPr>
          <w:rFonts w:cs="Times New Roman" w:eastAsia="Calibri"/>
        </w:rPr>
      </w:pPr>
    </w:p>
    <w:p w:rsidRDefault="00D44609" w:rsidP="00D44609" w:rsidR="00D44609">
      <w:pPr>
        <w:spacing w:after="0"/>
        <w:ind w:firstLine="708"/>
        <w:jc w:val="both"/>
        <w:rPr>
          <w:rFonts w:cs="Times New Roman" w:eastAsia="Calibri"/>
        </w:rPr>
      </w:pPr>
    </w:p>
    <w:p w:rsidRDefault="00D44609" w:rsidP="00D44609" w:rsidR="00D44609">
      <w:pPr>
        <w:spacing w:after="0"/>
        <w:ind w:firstLine="708"/>
        <w:jc w:val="both"/>
        <w:rPr>
          <w:rFonts w:cs="Times New Roman" w:eastAsia="Calibri"/>
        </w:rPr>
      </w:pPr>
    </w:p>
    <w:p w:rsidRDefault="00D44609" w:rsidP="00D44609" w:rsidR="00D44609">
      <w:pPr>
        <w:spacing w:after="0"/>
        <w:ind w:firstLine="708"/>
        <w:jc w:val="both"/>
        <w:rPr>
          <w:rFonts w:cs="Times New Roman" w:eastAsia="Calibri"/>
        </w:rPr>
      </w:pPr>
    </w:p>
    <w:p w:rsidRDefault="00D44609" w:rsidP="00D44609" w:rsidR="00D44609">
      <w:pPr>
        <w:numPr>
          <w:ilvl w:val="0"/>
          <w:numId w:val="1"/>
        </w:numPr>
        <w:spacing w:lineRule="auto" w:line="276" w:after="0"/>
        <w:contextualSpacing/>
        <w:jc w:val="both"/>
        <w:rPr>
          <w:rFonts w:cs="Times New Roman" w:eastAsia="Calibri"/>
        </w:rPr>
      </w:pPr>
      <w:r>
        <w:rPr>
          <w:rFonts w:cs="Times New Roman" w:eastAsia="Calibri"/>
        </w:rPr>
        <w:t xml:space="preserve">2 -                         </w:t>
      </w:r>
      <w:r w:rsidR="00EE76A4">
        <w:rPr>
          <w:rFonts w:cs="Times New Roman" w:eastAsia="Calibri"/>
        </w:rPr>
        <w:t xml:space="preserve">                        </w:t>
      </w:r>
      <w:r w:rsidR="000F1664">
        <w:rPr>
          <w:rFonts w:cs="Times New Roman" w:eastAsia="Calibri"/>
        </w:rPr>
        <w:t>9 St-282</w:t>
      </w:r>
      <w:r w:rsidR="00CB38E1">
        <w:rPr>
          <w:rFonts w:cs="Times New Roman" w:eastAsia="Calibri"/>
        </w:rPr>
        <w:t>/16</w:t>
      </w:r>
    </w:p>
    <w:p w:rsidRDefault="00D44609" w:rsidP="00D44609" w:rsidR="00D44609">
      <w:pPr>
        <w:spacing w:after="0"/>
        <w:ind w:firstLine="708"/>
        <w:jc w:val="both"/>
        <w:rPr>
          <w:rFonts w:cs="Times New Roman" w:eastAsia="Calibri"/>
        </w:rPr>
      </w:pPr>
    </w:p>
    <w:p w:rsidRDefault="00D44609" w:rsidP="00D44609" w:rsidR="00D44609">
      <w:pPr>
        <w:spacing w:after="0"/>
        <w:jc w:val="both"/>
        <w:rPr>
          <w:rFonts w:cs="Times New Roman" w:eastAsia="Calibri"/>
        </w:rPr>
      </w:pPr>
      <w:r>
        <w:rPr>
          <w:rFonts w:cs="Times New Roman" w:eastAsia="Calibri"/>
        </w:rPr>
        <w:t xml:space="preserve">trebalo je dužniku postaviti privremenog stečajnog upravitelja koji će ispitati </w:t>
      </w:r>
      <w:r w:rsidR="000C425B">
        <w:rPr>
          <w:rFonts w:cs="Times New Roman" w:eastAsia="Calibri"/>
        </w:rPr>
        <w:t>ima li dužnik imovine</w:t>
      </w:r>
      <w:r>
        <w:rPr>
          <w:rFonts w:cs="Times New Roman" w:eastAsia="Calibri"/>
        </w:rPr>
        <w:t xml:space="preserve"> </w:t>
      </w:r>
      <w:r w:rsidR="000C425B">
        <w:rPr>
          <w:rFonts w:cs="Times New Roman" w:eastAsia="Calibri"/>
        </w:rPr>
        <w:t>dovoljne</w:t>
      </w:r>
      <w:r>
        <w:rPr>
          <w:rFonts w:cs="Times New Roman" w:eastAsia="Calibri"/>
        </w:rPr>
        <w:t xml:space="preserve"> za pokriće troškova stečajnog postupka i namirenje vjerovnika, a budući da je nesporno da na strani dužnika postoje uvjeti za otvaranje stečajnog postupka i insolventnost i prezaduženost, te je odredio rok za dostavu nalaza i mišljenja.</w:t>
      </w:r>
    </w:p>
    <w:p w:rsidRDefault="00D44609" w:rsidP="00D44609" w:rsidR="00D44609">
      <w:pPr>
        <w:spacing w:after="0"/>
        <w:jc w:val="both"/>
        <w:rPr>
          <w:rFonts w:cs="Times New Roman" w:eastAsia="Calibri"/>
        </w:rPr>
      </w:pPr>
    </w:p>
    <w:p w:rsidRDefault="00D44609" w:rsidP="00D44609" w:rsidR="00D44609">
      <w:pPr>
        <w:spacing w:after="0"/>
        <w:ind w:firstLine="708"/>
        <w:jc w:val="both"/>
        <w:rPr>
          <w:rFonts w:cs="Times New Roman" w:eastAsia="Calibri"/>
        </w:rPr>
      </w:pPr>
      <w:r>
        <w:rPr>
          <w:rFonts w:cs="Times New Roman" w:eastAsia="Calibri"/>
        </w:rPr>
        <w:t>Slijedom navedenog, odlučeno je kao u izreci.</w:t>
      </w:r>
    </w:p>
    <w:p w:rsidRDefault="00D44609" w:rsidP="00D44609" w:rsidR="00D44609">
      <w:pPr>
        <w:spacing w:after="0"/>
        <w:jc w:val="both"/>
        <w:rPr>
          <w:rFonts w:cs="Times New Roman" w:eastAsia="Calibri"/>
        </w:rPr>
      </w:pPr>
    </w:p>
    <w:p w:rsidRDefault="007E310A" w:rsidP="00D44609" w:rsidR="00D44609">
      <w:pPr>
        <w:spacing w:after="0"/>
        <w:jc w:val="center"/>
        <w:rPr>
          <w:rFonts w:cs="Times New Roman" w:eastAsia="Calibri"/>
        </w:rPr>
      </w:pPr>
      <w:r>
        <w:rPr>
          <w:rFonts w:cs="Times New Roman" w:eastAsia="Calibri"/>
        </w:rPr>
        <w:t>U Šibeniku, dana 17</w:t>
      </w:r>
      <w:r w:rsidR="00D44609">
        <w:rPr>
          <w:rFonts w:cs="Times New Roman" w:eastAsia="Calibri"/>
        </w:rPr>
        <w:t>. svibnja 2016. godine</w:t>
      </w:r>
    </w:p>
    <w:p w:rsidRDefault="00D44609" w:rsidP="00D44609" w:rsidR="00D44609">
      <w:pPr>
        <w:spacing w:after="0"/>
        <w:rPr>
          <w:rFonts w:cs="Times New Roman" w:eastAsia="Calibri"/>
        </w:rPr>
      </w:pPr>
    </w:p>
    <w:p w:rsidRDefault="00D44609" w:rsidP="00D44609" w:rsidR="00D44609">
      <w:pPr>
        <w:spacing w:after="0"/>
        <w:rPr>
          <w:rFonts w:cs="Times New Roman" w:eastAsia="Calibri"/>
        </w:rPr>
      </w:pPr>
    </w:p>
    <w:p w:rsidRDefault="00D44609" w:rsidP="00D44609" w:rsidR="00D44609">
      <w:pPr>
        <w:spacing w:after="0"/>
        <w:ind w:left="6372"/>
        <w:rPr>
          <w:rFonts w:cs="Times New Roman" w:eastAsia="Calibri"/>
        </w:rPr>
      </w:pPr>
      <w:r>
        <w:rPr>
          <w:rFonts w:cs="Times New Roman" w:eastAsia="Calibri"/>
        </w:rPr>
        <w:t>STEČAJNI SUDAC</w:t>
      </w:r>
    </w:p>
    <w:p w:rsidRDefault="00D44609" w:rsidP="00D44609" w:rsidR="00D44609">
      <w:pPr>
        <w:spacing w:after="0"/>
        <w:ind w:left="6372"/>
        <w:rPr>
          <w:rFonts w:cs="Times New Roman" w:eastAsia="Calibri"/>
        </w:rPr>
      </w:pPr>
    </w:p>
    <w:p w:rsidRDefault="007E310A" w:rsidP="00D44609" w:rsidR="00D44609">
      <w:pPr>
        <w:spacing w:after="0"/>
        <w:ind w:left="6372"/>
        <w:rPr>
          <w:rFonts w:cs="Times New Roman" w:eastAsia="Calibri"/>
        </w:rPr>
      </w:pPr>
      <w:r>
        <w:rPr>
          <w:rFonts w:cs="Times New Roman" w:eastAsia="Calibri"/>
        </w:rPr>
        <w:t>Terezija Goreta</w:t>
      </w:r>
    </w:p>
    <w:p w:rsidRDefault="00D44609" w:rsidP="00D44609" w:rsidR="00D44609">
      <w:pPr>
        <w:spacing w:after="0"/>
        <w:rPr>
          <w:rFonts w:cs="Times New Roman" w:eastAsia="Calibri"/>
        </w:rPr>
      </w:pPr>
    </w:p>
    <w:p w:rsidRDefault="00D44609" w:rsidP="00D44609" w:rsidR="00D44609">
      <w:pPr>
        <w:spacing w:after="0"/>
        <w:rPr>
          <w:rFonts w:cs="Times New Roman" w:eastAsia="Calibri"/>
        </w:rPr>
      </w:pPr>
    </w:p>
    <w:p w:rsidRDefault="00D44609" w:rsidP="00D44609" w:rsidR="00D44609">
      <w:pPr>
        <w:spacing w:after="0"/>
        <w:rPr>
          <w:rFonts w:cs="Times New Roman" w:eastAsia="Calibri"/>
        </w:rPr>
      </w:pPr>
      <w:r>
        <w:rPr>
          <w:rFonts w:cs="Times New Roman" w:eastAsia="Calibri"/>
        </w:rPr>
        <w:t>POUKA O PRAVNOM LIJEKU</w:t>
      </w:r>
    </w:p>
    <w:p w:rsidRDefault="00D44609" w:rsidP="00D44609" w:rsidR="00D44609">
      <w:pPr>
        <w:spacing w:after="0"/>
        <w:ind w:firstLine="708"/>
        <w:rPr>
          <w:rFonts w:cs="Times New Roman" w:eastAsia="Calibri"/>
        </w:rPr>
      </w:pPr>
      <w:r>
        <w:rPr>
          <w:rFonts w:cs="Times New Roman" w:eastAsia="Calibri"/>
        </w:rPr>
        <w:t>Protiv ovog rješenja dopuštena je žalba u roku od 15 dana od dostave istog.</w:t>
      </w:r>
    </w:p>
    <w:p w:rsidRDefault="00D44609" w:rsidP="00D44609" w:rsidR="00D44609">
      <w:pPr>
        <w:spacing w:after="0"/>
        <w:rPr>
          <w:rFonts w:cs="Times New Roman" w:eastAsia="Calibri"/>
        </w:rPr>
      </w:pPr>
    </w:p>
    <w:p w:rsidRDefault="00D44609" w:rsidP="00D44609" w:rsidR="00D44609">
      <w:pPr>
        <w:spacing w:after="0"/>
        <w:rPr>
          <w:rFonts w:cs="Times New Roman" w:eastAsia="Calibri"/>
        </w:rPr>
      </w:pPr>
      <w:r>
        <w:rPr>
          <w:rFonts w:cs="Times New Roman" w:eastAsia="Calibri"/>
        </w:rPr>
        <w:t>DN-a:</w:t>
      </w:r>
    </w:p>
    <w:p w:rsidRDefault="00D44609" w:rsidP="00D44609" w:rsidR="00D44609">
      <w:pPr>
        <w:spacing w:after="0"/>
        <w:rPr>
          <w:rFonts w:cs="Times New Roman" w:eastAsia="Calibri"/>
        </w:rPr>
      </w:pPr>
      <w:r>
        <w:rPr>
          <w:rFonts w:cs="Times New Roman" w:eastAsia="Calibri"/>
        </w:rPr>
        <w:t xml:space="preserve">- privremenom stečajnom upravitelju </w:t>
      </w:r>
    </w:p>
    <w:p w:rsidRDefault="00D44609" w:rsidP="00D44609" w:rsidR="00D44609">
      <w:pPr>
        <w:spacing w:after="0"/>
        <w:rPr>
          <w:rFonts w:cs="Times New Roman" w:eastAsia="Calibri"/>
        </w:rPr>
      </w:pPr>
      <w:r>
        <w:rPr>
          <w:rFonts w:cs="Times New Roman" w:eastAsia="Calibri"/>
        </w:rPr>
        <w:t xml:space="preserve">  uz izjavu i potvrdu o imenovanju</w:t>
      </w:r>
    </w:p>
    <w:p w:rsidRDefault="00D44609" w:rsidP="00D44609" w:rsidR="00D44609">
      <w:pPr>
        <w:spacing w:after="0"/>
        <w:rPr>
          <w:rFonts w:cs="Times New Roman" w:eastAsia="Calibri"/>
        </w:rPr>
      </w:pPr>
      <w:r>
        <w:rPr>
          <w:rFonts w:cs="Times New Roman" w:eastAsia="Calibri"/>
        </w:rPr>
        <w:t xml:space="preserve">- stečajnom dužniku </w:t>
      </w:r>
    </w:p>
    <w:p w:rsidRDefault="00D44609" w:rsidP="00D44609" w:rsidR="00D44609">
      <w:pPr>
        <w:spacing w:after="0"/>
        <w:rPr>
          <w:rFonts w:cs="Times New Roman" w:eastAsia="Calibri"/>
        </w:rPr>
      </w:pPr>
      <w:r>
        <w:rPr>
          <w:rFonts w:cs="Times New Roman" w:eastAsia="Calibri"/>
        </w:rPr>
        <w:t>- FINI</w:t>
      </w:r>
    </w:p>
    <w:p w:rsidRDefault="00D44609" w:rsidP="00D44609" w:rsidR="00D44609">
      <w:pPr>
        <w:spacing w:after="0"/>
        <w:rPr>
          <w:rFonts w:cs="Times New Roman" w:eastAsia="Calibri"/>
        </w:rPr>
      </w:pPr>
      <w:r>
        <w:rPr>
          <w:rFonts w:cs="Times New Roman" w:eastAsia="Calibri"/>
        </w:rPr>
        <w:t>- e-oglasna ploča</w:t>
      </w:r>
    </w:p>
    <w:p w:rsidRDefault="00E37D48" w:rsidP="00D44609" w:rsidR="00E37D48">
      <w:pPr>
        <w:spacing w:after="0"/>
        <w:rPr>
          <w:rFonts w:cs="Times New Roman" w:eastAsia="Calibri"/>
        </w:rPr>
      </w:pPr>
      <w:r>
        <w:rPr>
          <w:rFonts w:cs="Times New Roman" w:eastAsia="Calibri"/>
        </w:rPr>
        <w:t>- RH- zastupana po ŽDO, Građansko upravni odjel Šibenik</w:t>
      </w:r>
    </w:p>
    <w:p w:rsidRDefault="00D44609" w:rsidP="00D44609" w:rsidR="00D44609">
      <w:pPr>
        <w:pStyle w:val="SudNaziv"/>
      </w:pPr>
    </w:p>
    <w:p w:rsidRDefault="00D44609" w:rsidP="00D44609" w:rsidR="00D44609">
      <w:pPr>
        <w:pStyle w:val="SudSjedite"/>
      </w:pPr>
      <w:r>
        <w:tab/>
      </w:r>
    </w:p>
    <w:p w:rsidRDefault="00D44609" w:rsidP="00D44609" w:rsidR="00D44609">
      <w:pPr>
        <w:pStyle w:val="Naslovdokumenta"/>
      </w:pPr>
    </w:p>
    <w:p w:rsidRDefault="00D44609" w:rsidP="00D44609" w:rsidR="00D44609">
      <w:pPr>
        <w:pStyle w:val="Poetniodjeljak"/>
      </w:pPr>
    </w:p>
    <w:p w:rsidRDefault="00D44609" w:rsidP="00D44609" w:rsidR="00D44609">
      <w:pPr>
        <w:pStyle w:val="NormaleSPIS"/>
        <w:rPr>
          <w:noProof/>
        </w:rPr>
      </w:pPr>
    </w:p>
    <w:p w:rsidRDefault="00D44609" w:rsidP="00D44609" w:rsidR="00D44609">
      <w:pPr>
        <w:pStyle w:val="ZapisniarPotpis"/>
      </w:pPr>
    </w:p>
    <w:p w:rsidRDefault="00B94530" w:rsidR="00B94530"/>
    <w:sectPr w:rsidR="00B94530">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E9274DB"/>
    <w:multiLevelType w:val="multilevel"/>
    <w:tmpl w:val="041A0023"/>
    <w:lvl w:ilvl="0">
      <w:start w:val="1"/>
      <w:numFmt w:val="upperRoman"/>
      <w:pStyle w:val="Naslov1"/>
      <w:lvlText w:val="Članak %1."/>
      <w:lvlJc w:val="left"/>
      <w:pPr>
        <w:ind w:firstLine="0" w:left="0"/>
      </w:pPr>
    </w:lvl>
    <w:lvl w:ilvl="1">
      <w:start w:val="1"/>
      <w:numFmt w:val="decimalZero"/>
      <w:pStyle w:val="Naslov2"/>
      <w:isLgl/>
      <w:lvlText w:val="Sekcija %1.%2"/>
      <w:lvlJc w:val="left"/>
      <w:pPr>
        <w:ind w:firstLine="0" w:left="0"/>
      </w:pPr>
    </w:lvl>
    <w:lvl w:ilvl="2">
      <w:start w:val="1"/>
      <w:numFmt w:val="lowerLetter"/>
      <w:pStyle w:val="Naslov3"/>
      <w:lvlText w:val="(%3)"/>
      <w:lvlJc w:val="left"/>
      <w:pPr>
        <w:ind w:hanging="432" w:left="720"/>
      </w:pPr>
    </w:lvl>
    <w:lvl w:ilvl="3">
      <w:start w:val="1"/>
      <w:numFmt w:val="lowerRoman"/>
      <w:pStyle w:val="Naslov4"/>
      <w:lvlText w:val="(%4)"/>
      <w:lvlJc w:val="right"/>
      <w:pPr>
        <w:ind w:hanging="144" w:left="864"/>
      </w:pPr>
    </w:lvl>
    <w:lvl w:ilvl="4">
      <w:start w:val="1"/>
      <w:numFmt w:val="decimal"/>
      <w:pStyle w:val="Naslov5"/>
      <w:lvlText w:val="%5)"/>
      <w:lvlJc w:val="left"/>
      <w:pPr>
        <w:ind w:hanging="432" w:left="1008"/>
      </w:pPr>
    </w:lvl>
    <w:lvl w:ilvl="5">
      <w:start w:val="1"/>
      <w:numFmt w:val="lowerLetter"/>
      <w:pStyle w:val="Naslov6"/>
      <w:lvlText w:val="%6)"/>
      <w:lvlJc w:val="left"/>
      <w:pPr>
        <w:ind w:hanging="432" w:left="1152"/>
      </w:pPr>
    </w:lvl>
    <w:lvl w:ilvl="6">
      <w:start w:val="1"/>
      <w:numFmt w:val="lowerRoman"/>
      <w:pStyle w:val="Naslov7"/>
      <w:lvlText w:val="%7)"/>
      <w:lvlJc w:val="right"/>
      <w:pPr>
        <w:ind w:hanging="288" w:left="1296"/>
      </w:pPr>
    </w:lvl>
    <w:lvl w:ilvl="7">
      <w:start w:val="1"/>
      <w:numFmt w:val="lowerLetter"/>
      <w:pStyle w:val="Naslov8"/>
      <w:lvlText w:val="%8."/>
      <w:lvlJc w:val="left"/>
      <w:pPr>
        <w:ind w:hanging="432" w:left="1440"/>
      </w:pPr>
    </w:lvl>
    <w:lvl w:ilvl="8">
      <w:start w:val="1"/>
      <w:numFmt w:val="lowerRoman"/>
      <w:pStyle w:val="Naslov9"/>
      <w:lvlText w:val="%9."/>
      <w:lvlJc w:val="right"/>
      <w:pPr>
        <w:ind w:hanging="144" w:left="1584"/>
      </w:pPr>
    </w:lvl>
  </w:abstractNum>
  <w:abstractNum w:abstractNumId="1">
    <w:nsid w:val="5ACE5822"/>
    <w:multiLevelType w:val="hybridMultilevel"/>
    <w:tmpl w:val="CEDEB10E"/>
    <w:lvl w:tplc="F30C9800" w:ilvl="0">
      <w:start w:val="2"/>
      <w:numFmt w:val="bullet"/>
      <w:lvlText w:val="-"/>
      <w:lvlJc w:val="left"/>
      <w:pPr>
        <w:ind w:hanging="360" w:left="4308"/>
      </w:pPr>
      <w:rPr>
        <w:rFonts w:cs="Times New Roman" w:eastAsia="Calibri" w:hAnsi="Times New Roman" w:ascii="Times New Roman" w:hint="default"/>
      </w:rPr>
    </w:lvl>
    <w:lvl w:tplc="041A0003" w:ilvl="1">
      <w:start w:val="1"/>
      <w:numFmt w:val="bullet"/>
      <w:lvlText w:val="o"/>
      <w:lvlJc w:val="left"/>
      <w:pPr>
        <w:ind w:hanging="360" w:left="5028"/>
      </w:pPr>
      <w:rPr>
        <w:rFonts w:cs="Courier New" w:hAnsi="Courier New" w:ascii="Courier New" w:hint="default"/>
      </w:rPr>
    </w:lvl>
    <w:lvl w:tplc="041A0005" w:ilvl="2">
      <w:start w:val="1"/>
      <w:numFmt w:val="bullet"/>
      <w:lvlText w:val=""/>
      <w:lvlJc w:val="left"/>
      <w:pPr>
        <w:ind w:hanging="360" w:left="5748"/>
      </w:pPr>
      <w:rPr>
        <w:rFonts w:hAnsi="Wingdings" w:ascii="Wingdings" w:hint="default"/>
      </w:rPr>
    </w:lvl>
    <w:lvl w:tplc="041A0001" w:ilvl="3">
      <w:start w:val="1"/>
      <w:numFmt w:val="bullet"/>
      <w:lvlText w:val=""/>
      <w:lvlJc w:val="left"/>
      <w:pPr>
        <w:ind w:hanging="360" w:left="6468"/>
      </w:pPr>
      <w:rPr>
        <w:rFonts w:hAnsi="Symbol" w:ascii="Symbol" w:hint="default"/>
      </w:rPr>
    </w:lvl>
    <w:lvl w:tplc="041A0003" w:ilvl="4">
      <w:start w:val="1"/>
      <w:numFmt w:val="bullet"/>
      <w:lvlText w:val="o"/>
      <w:lvlJc w:val="left"/>
      <w:pPr>
        <w:ind w:hanging="360" w:left="7188"/>
      </w:pPr>
      <w:rPr>
        <w:rFonts w:cs="Courier New" w:hAnsi="Courier New" w:ascii="Courier New" w:hint="default"/>
      </w:rPr>
    </w:lvl>
    <w:lvl w:tplc="041A0005" w:ilvl="5">
      <w:start w:val="1"/>
      <w:numFmt w:val="bullet"/>
      <w:lvlText w:val=""/>
      <w:lvlJc w:val="left"/>
      <w:pPr>
        <w:ind w:hanging="360" w:left="7908"/>
      </w:pPr>
      <w:rPr>
        <w:rFonts w:hAnsi="Wingdings" w:ascii="Wingdings" w:hint="default"/>
      </w:rPr>
    </w:lvl>
    <w:lvl w:tplc="041A0001" w:ilvl="6">
      <w:start w:val="1"/>
      <w:numFmt w:val="bullet"/>
      <w:lvlText w:val=""/>
      <w:lvlJc w:val="left"/>
      <w:pPr>
        <w:ind w:hanging="360" w:left="8628"/>
      </w:pPr>
      <w:rPr>
        <w:rFonts w:hAnsi="Symbol" w:ascii="Symbol" w:hint="default"/>
      </w:rPr>
    </w:lvl>
    <w:lvl w:tplc="041A0003" w:ilvl="7">
      <w:start w:val="1"/>
      <w:numFmt w:val="bullet"/>
      <w:lvlText w:val="o"/>
      <w:lvlJc w:val="left"/>
      <w:pPr>
        <w:ind w:hanging="360" w:left="9348"/>
      </w:pPr>
      <w:rPr>
        <w:rFonts w:cs="Courier New" w:hAnsi="Courier New" w:ascii="Courier New" w:hint="default"/>
      </w:rPr>
    </w:lvl>
    <w:lvl w:tplc="041A0005" w:ilvl="8">
      <w:start w:val="1"/>
      <w:numFmt w:val="bullet"/>
      <w:lvlText w:val=""/>
      <w:lvlJc w:val="left"/>
      <w:pPr>
        <w:ind w:hanging="360" w:left="10068"/>
      </w:pPr>
      <w:rPr>
        <w:rFonts w:hAnsi="Wingdings" w:ascii="Wingdings" w:hint="default"/>
      </w:rPr>
    </w:lvl>
  </w:abstractNum>
  <w:num w:numId="1">
    <w:abstractNumId w:val="1"/>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9"/>
  <w:proofState w:grammar="clean" w:spelling="clean"/>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36AA0"/>
    <w:rsid w:val="000C425B"/>
    <w:rsid w:val="000F1664"/>
    <w:rsid w:val="00136AA0"/>
    <w:rsid w:val="007E310A"/>
    <w:rsid w:val="00AE6FDC"/>
    <w:rsid w:val="00B94530"/>
    <w:rsid w:val="00CB38E1"/>
    <w:rsid w:val="00D44609"/>
    <w:rsid w:val="00DB3E37"/>
    <w:rsid w:val="00E37D48"/>
    <w:rsid w:val="00EE76A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D44609"/>
    <w:pPr>
      <w:spacing w:lineRule="auto" w:line="240" w:after="240"/>
    </w:pPr>
    <w:rPr>
      <w:rFonts w:hAnsi="Times New Roman" w:ascii="Times New Roman"/>
      <w:sz w:val="24"/>
      <w:szCs w:val="24"/>
    </w:rPr>
  </w:style>
  <w:style w:styleId="Naslov1" w:type="paragraph">
    <w:name w:val="heading 1"/>
    <w:basedOn w:val="Normal"/>
    <w:next w:val="Normal"/>
    <w:link w:val="Naslov1Char"/>
    <w:uiPriority w:val="9"/>
    <w:qFormat/>
    <w:rsid w:val="00D44609"/>
    <w:pPr>
      <w:keepNext/>
      <w:keepLines/>
      <w:numPr>
        <w:numId w:val="2"/>
      </w:numPr>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semiHidden/>
    <w:unhideWhenUsed/>
    <w:qFormat/>
    <w:rsid w:val="00D44609"/>
    <w:pPr>
      <w:keepNext/>
      <w:numPr>
        <w:ilvl w:val="1"/>
        <w:numId w:val="2"/>
      </w:numPr>
      <w:jc w:val="center"/>
      <w:outlineLvl w:val="1"/>
    </w:pPr>
    <w:rPr>
      <w:rFonts w:eastAsia="Times New Roman"/>
      <w:b/>
      <w:sz w:val="28"/>
      <w:szCs w:val="20"/>
    </w:rPr>
  </w:style>
  <w:style w:styleId="Naslov3" w:type="paragraph">
    <w:name w:val="heading 3"/>
    <w:basedOn w:val="Normal"/>
    <w:next w:val="Normal"/>
    <w:link w:val="Naslov3Char"/>
    <w:uiPriority w:val="9"/>
    <w:semiHidden/>
    <w:unhideWhenUsed/>
    <w:qFormat/>
    <w:rsid w:val="00D44609"/>
    <w:pPr>
      <w:keepNext/>
      <w:keepLines/>
      <w:numPr>
        <w:ilvl w:val="2"/>
        <w:numId w:val="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semiHidden/>
    <w:unhideWhenUsed/>
    <w:qFormat/>
    <w:rsid w:val="00D44609"/>
    <w:pPr>
      <w:keepNext/>
      <w:keepLines/>
      <w:numPr>
        <w:ilvl w:val="3"/>
        <w:numId w:val="2"/>
      </w:numPr>
      <w:spacing w:before="200"/>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semiHidden/>
    <w:unhideWhenUsed/>
    <w:qFormat/>
    <w:rsid w:val="00D44609"/>
    <w:pPr>
      <w:numPr>
        <w:ilvl w:val="4"/>
        <w:numId w:val="2"/>
      </w:numPr>
      <w:spacing w:after="0" w:before="120"/>
      <w:outlineLvl w:val="4"/>
    </w:pPr>
    <w:rPr>
      <w:rFonts w:eastAsia="Times New Roman" w:hAnsi="Arial" w:ascii="Arial"/>
      <w:noProof/>
      <w:kern w:val="22"/>
      <w:sz w:val="22"/>
      <w:lang w:eastAsia="hr-HR"/>
    </w:rPr>
  </w:style>
  <w:style w:styleId="Naslov6" w:type="paragraph">
    <w:name w:val="heading 6"/>
    <w:basedOn w:val="Normal"/>
    <w:next w:val="Normal"/>
    <w:link w:val="Naslov6Char"/>
    <w:semiHidden/>
    <w:unhideWhenUsed/>
    <w:qFormat/>
    <w:rsid w:val="00D44609"/>
    <w:pPr>
      <w:numPr>
        <w:ilvl w:val="5"/>
        <w:numId w:val="2"/>
      </w:numPr>
      <w:spacing w:after="0" w:before="120"/>
      <w:outlineLvl w:val="5"/>
    </w:pPr>
    <w:rPr>
      <w:rFonts w:eastAsia="Times New Roman" w:hAnsi="Arial" w:ascii="Arial"/>
      <w:i/>
      <w:noProof/>
      <w:kern w:val="22"/>
      <w:sz w:val="22"/>
      <w:lang w:eastAsia="hr-HR"/>
    </w:rPr>
  </w:style>
  <w:style w:styleId="Naslov7" w:type="paragraph">
    <w:name w:val="heading 7"/>
    <w:basedOn w:val="Normal"/>
    <w:next w:val="Normal"/>
    <w:link w:val="Naslov7Char"/>
    <w:semiHidden/>
    <w:unhideWhenUsed/>
    <w:qFormat/>
    <w:rsid w:val="00D44609"/>
    <w:pPr>
      <w:numPr>
        <w:ilvl w:val="6"/>
        <w:numId w:val="2"/>
      </w:numPr>
      <w:spacing w:after="0" w:before="120"/>
      <w:outlineLvl w:val="6"/>
    </w:pPr>
    <w:rPr>
      <w:rFonts w:eastAsia="Times New Roman" w:hAnsi="Arial" w:ascii="Arial"/>
      <w:noProof/>
      <w:kern w:val="20"/>
      <w:sz w:val="22"/>
      <w:lang w:eastAsia="hr-HR"/>
    </w:rPr>
  </w:style>
  <w:style w:styleId="Naslov8" w:type="paragraph">
    <w:name w:val="heading 8"/>
    <w:basedOn w:val="Normal"/>
    <w:next w:val="Normal"/>
    <w:link w:val="Naslov8Char"/>
    <w:semiHidden/>
    <w:unhideWhenUsed/>
    <w:qFormat/>
    <w:rsid w:val="00D44609"/>
    <w:pPr>
      <w:numPr>
        <w:ilvl w:val="7"/>
        <w:numId w:val="2"/>
      </w:numPr>
      <w:spacing w:after="0" w:before="120"/>
      <w:outlineLvl w:val="7"/>
    </w:pPr>
    <w:rPr>
      <w:rFonts w:eastAsia="Times New Roman" w:hAnsi="Arial" w:ascii="Arial"/>
      <w:i/>
      <w:noProof/>
      <w:kern w:val="20"/>
      <w:sz w:val="22"/>
      <w:lang w:eastAsia="hr-HR"/>
    </w:rPr>
  </w:style>
  <w:style w:styleId="Naslov9" w:type="paragraph">
    <w:name w:val="heading 9"/>
    <w:basedOn w:val="Normal"/>
    <w:next w:val="Normal"/>
    <w:link w:val="Naslov9Char"/>
    <w:semiHidden/>
    <w:unhideWhenUsed/>
    <w:qFormat/>
    <w:rsid w:val="00D44609"/>
    <w:pPr>
      <w:numPr>
        <w:ilvl w:val="8"/>
        <w:numId w:val="2"/>
      </w:numPr>
      <w:spacing w:after="0" w:before="120"/>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uiPriority w:val="9"/>
    <w:rsid w:val="00D44609"/>
    <w:rPr>
      <w:rFonts w:cstheme="majorBidi" w:eastAsiaTheme="majorEastAsia" w:hAnsi="Times New Roman" w:ascii="Times New Roman"/>
      <w:b/>
      <w:bCs/>
      <w:color w:themeShade="BF" w:themeColor="accent1" w:val="365F91"/>
      <w:sz w:val="28"/>
      <w:szCs w:val="28"/>
    </w:rPr>
  </w:style>
  <w:style w:customStyle="true" w:styleId="Naslov2Char" w:type="character">
    <w:name w:val="Naslov 2 Char"/>
    <w:basedOn w:val="Zadanifontodlomka"/>
    <w:link w:val="Naslov2"/>
    <w:uiPriority w:val="9"/>
    <w:semiHidden/>
    <w:rsid w:val="00D44609"/>
    <w:rPr>
      <w:rFonts w:eastAsia="Times New Roman" w:hAnsi="Times New Roman" w:ascii="Times New Roman"/>
      <w:b/>
      <w:sz w:val="28"/>
      <w:szCs w:val="20"/>
    </w:rPr>
  </w:style>
  <w:style w:customStyle="true" w:styleId="Naslov3Char" w:type="character">
    <w:name w:val="Naslov 3 Char"/>
    <w:basedOn w:val="Zadanifontodlomka"/>
    <w:link w:val="Naslov3"/>
    <w:uiPriority w:val="9"/>
    <w:semiHidden/>
    <w:rsid w:val="00D44609"/>
    <w:rPr>
      <w:rFonts w:cstheme="majorBidi" w:eastAsiaTheme="majorEastAsia" w:hAnsi="Times New Roman" w:ascii="Times New Roman"/>
      <w:b/>
      <w:bCs/>
      <w:color w:themeColor="accent1" w:val="4F81BD"/>
      <w:sz w:val="24"/>
      <w:szCs w:val="24"/>
    </w:rPr>
  </w:style>
  <w:style w:customStyle="true" w:styleId="Naslov4Char" w:type="character">
    <w:name w:val="Naslov 4 Char"/>
    <w:basedOn w:val="Zadanifontodlomka"/>
    <w:link w:val="Naslov4"/>
    <w:uiPriority w:val="9"/>
    <w:semiHidden/>
    <w:rsid w:val="00D44609"/>
    <w:rPr>
      <w:rFonts w:cstheme="majorBidi" w:eastAsiaTheme="majorEastAsia" w:hAnsiTheme="majorHAnsi" w:asciiTheme="majorHAnsi"/>
      <w:b/>
      <w:bCs/>
      <w:i/>
      <w:iCs/>
      <w:color w:themeColor="accent1" w:val="4F81BD"/>
      <w:sz w:val="24"/>
      <w:szCs w:val="24"/>
    </w:rPr>
  </w:style>
  <w:style w:customStyle="true" w:styleId="Naslov5Char" w:type="character">
    <w:name w:val="Naslov 5 Char"/>
    <w:basedOn w:val="Zadanifontodlomka"/>
    <w:link w:val="Naslov5"/>
    <w:semiHidden/>
    <w:rsid w:val="00D44609"/>
    <w:rPr>
      <w:rFonts w:eastAsia="Times New Roman" w:hAnsi="Arial" w:ascii="Arial"/>
      <w:noProof/>
      <w:kern w:val="22"/>
      <w:szCs w:val="24"/>
      <w:lang w:eastAsia="hr-HR"/>
    </w:rPr>
  </w:style>
  <w:style w:customStyle="true" w:styleId="Naslov6Char" w:type="character">
    <w:name w:val="Naslov 6 Char"/>
    <w:basedOn w:val="Zadanifontodlomka"/>
    <w:link w:val="Naslov6"/>
    <w:semiHidden/>
    <w:rsid w:val="00D44609"/>
    <w:rPr>
      <w:rFonts w:eastAsia="Times New Roman" w:hAnsi="Arial" w:ascii="Arial"/>
      <w:i/>
      <w:noProof/>
      <w:kern w:val="22"/>
      <w:szCs w:val="24"/>
      <w:lang w:eastAsia="hr-HR"/>
    </w:rPr>
  </w:style>
  <w:style w:customStyle="true" w:styleId="Naslov7Char" w:type="character">
    <w:name w:val="Naslov 7 Char"/>
    <w:basedOn w:val="Zadanifontodlomka"/>
    <w:link w:val="Naslov7"/>
    <w:semiHidden/>
    <w:rsid w:val="00D44609"/>
    <w:rPr>
      <w:rFonts w:eastAsia="Times New Roman" w:hAnsi="Arial" w:ascii="Arial"/>
      <w:noProof/>
      <w:kern w:val="20"/>
      <w:szCs w:val="24"/>
      <w:lang w:eastAsia="hr-HR"/>
    </w:rPr>
  </w:style>
  <w:style w:customStyle="true" w:styleId="Naslov8Char" w:type="character">
    <w:name w:val="Naslov 8 Char"/>
    <w:basedOn w:val="Zadanifontodlomka"/>
    <w:link w:val="Naslov8"/>
    <w:semiHidden/>
    <w:rsid w:val="00D44609"/>
    <w:rPr>
      <w:rFonts w:eastAsia="Times New Roman" w:hAnsi="Arial" w:ascii="Arial"/>
      <w:i/>
      <w:noProof/>
      <w:kern w:val="20"/>
      <w:szCs w:val="24"/>
      <w:lang w:eastAsia="hr-HR"/>
    </w:rPr>
  </w:style>
  <w:style w:customStyle="true" w:styleId="Naslov9Char" w:type="character">
    <w:name w:val="Naslov 9 Char"/>
    <w:basedOn w:val="Zadanifontodlomka"/>
    <w:link w:val="Naslov9"/>
    <w:semiHidden/>
    <w:rsid w:val="00D44609"/>
    <w:rPr>
      <w:rFonts w:eastAsia="Times New Roman" w:hAnsi="Arial" w:ascii="Arial"/>
      <w:i/>
      <w:noProof/>
      <w:kern w:val="18"/>
      <w:sz w:val="18"/>
      <w:szCs w:val="24"/>
      <w:lang w:eastAsia="hr-HR"/>
    </w:rPr>
  </w:style>
  <w:style w:customStyle="true" w:styleId="GrbRH" w:type="paragraph">
    <w:name w:val="GrbRH"/>
    <w:basedOn w:val="Normal"/>
    <w:rsid w:val="00D44609"/>
    <w:pPr>
      <w:spacing w:after="60"/>
    </w:pPr>
    <w:rPr>
      <w:noProof/>
      <w:sz w:val="16"/>
      <w:szCs w:val="16"/>
    </w:rPr>
  </w:style>
  <w:style w:customStyle="true" w:styleId="NaslovdokumentaChar" w:type="character">
    <w:name w:val="Naslov_dokumenta Char"/>
    <w:basedOn w:val="Zadanifontodlomka"/>
    <w:link w:val="Naslovdokumenta"/>
    <w:locked/>
    <w:rsid w:val="00D44609"/>
    <w:rPr>
      <w:rFonts w:cs="Times New Roman" w:hAnsi="Times New Roman" w:ascii="Times New Roman"/>
      <w:b/>
      <w:caps/>
      <w:spacing w:val="100"/>
      <w:sz w:val="24"/>
      <w:szCs w:val="24"/>
    </w:rPr>
  </w:style>
  <w:style w:customStyle="true" w:styleId="Naslovdokumenta" w:type="paragraph">
    <w:name w:val="Naslov_dokumenta"/>
    <w:basedOn w:val="Normal"/>
    <w:next w:val="Normal"/>
    <w:link w:val="NaslovdokumentaChar"/>
    <w:qFormat/>
    <w:rsid w:val="00D44609"/>
    <w:pPr>
      <w:keepNext/>
      <w:spacing w:after="480" w:before="480"/>
      <w:jc w:val="center"/>
    </w:pPr>
    <w:rPr>
      <w:rFonts w:cs="Times New Roman"/>
      <w:b/>
      <w:caps/>
      <w:spacing w:val="100"/>
    </w:rPr>
  </w:style>
  <w:style w:customStyle="true" w:styleId="SudNaziv" w:type="paragraph">
    <w:name w:val="Sud_Naziv"/>
    <w:basedOn w:val="Normal"/>
    <w:rsid w:val="00D44609"/>
    <w:pPr>
      <w:spacing w:after="0"/>
    </w:pPr>
    <w:rPr>
      <w:b/>
      <w:noProof/>
    </w:rPr>
  </w:style>
  <w:style w:customStyle="true" w:styleId="SudSjedite" w:type="paragraph">
    <w:name w:val="Sud_Sjedište"/>
    <w:basedOn w:val="Bezproreda"/>
    <w:rsid w:val="00D44609"/>
    <w:pPr>
      <w:tabs>
        <w:tab w:pos="7088" w:val="left"/>
      </w:tabs>
      <w:contextualSpacing/>
    </w:pPr>
    <w:rPr>
      <w:rFonts w:cs="Times New Roman" w:eastAsia="Times New Roman"/>
      <w:noProof/>
      <w:lang w:eastAsia="hr-HR"/>
    </w:rPr>
  </w:style>
  <w:style w:customStyle="true" w:styleId="ZapisniarPotpis" w:type="paragraph">
    <w:name w:val="ZapisničarPotpis"/>
    <w:basedOn w:val="Normal"/>
    <w:next w:val="Normal"/>
    <w:qFormat/>
    <w:rsid w:val="00D44609"/>
    <w:pPr>
      <w:spacing w:after="120" w:before="360"/>
      <w:ind w:left="5387"/>
    </w:pPr>
    <w:rPr>
      <w:noProof/>
    </w:rPr>
  </w:style>
  <w:style w:customStyle="true" w:styleId="NormaleSPISChar" w:type="character">
    <w:name w:val="Normal_eSPIS Char"/>
    <w:basedOn w:val="Zadanifontodlomka"/>
    <w:link w:val="NormaleSPIS"/>
    <w:locked/>
    <w:rsid w:val="00D44609"/>
    <w:rPr>
      <w:rFonts w:cs="Times New Roman" w:eastAsia="Times New Roman" w:hAnsi="Times New Roman" w:ascii="Times New Roman"/>
      <w:sz w:val="24"/>
      <w:szCs w:val="24"/>
      <w:lang w:eastAsia="hr-HR"/>
    </w:rPr>
  </w:style>
  <w:style w:customStyle="true" w:styleId="NormaleSPIS" w:type="paragraph">
    <w:name w:val="Normal_eSPIS"/>
    <w:basedOn w:val="Normal"/>
    <w:link w:val="NormaleSPISChar"/>
    <w:qFormat/>
    <w:rsid w:val="00D44609"/>
    <w:pPr>
      <w:ind w:firstLine="567"/>
      <w:jc w:val="both"/>
    </w:pPr>
    <w:rPr>
      <w:rFonts w:cs="Times New Roman" w:eastAsia="Times New Roman"/>
      <w:lang w:eastAsia="hr-HR"/>
    </w:rPr>
  </w:style>
  <w:style w:customStyle="true" w:styleId="Poetniodjeljak" w:type="paragraph">
    <w:name w:val="Početni_odjeljak"/>
    <w:basedOn w:val="NormaleSPIS"/>
    <w:next w:val="NormaleSPIS"/>
    <w:qFormat/>
    <w:rsid w:val="00D44609"/>
    <w:pPr>
      <w:spacing w:before="480"/>
      <w:ind w:firstLine="0"/>
    </w:pPr>
    <w:rPr>
      <w:noProof/>
    </w:rPr>
  </w:style>
  <w:style w:styleId="Bezproreda" w:type="paragraph">
    <w:name w:val="No Spacing"/>
    <w:uiPriority w:val="1"/>
    <w:qFormat/>
    <w:rsid w:val="00D44609"/>
    <w:pPr>
      <w:spacing w:lineRule="auto" w:line="240" w:after="0"/>
    </w:pPr>
    <w:rPr>
      <w:rFonts w:hAnsi="Times New Roman" w:ascii="Times New Roman"/>
      <w:sz w:val="24"/>
      <w:szCs w:val="24"/>
    </w:rPr>
  </w:style>
  <w:style w:styleId="Tekstbalonia" w:type="paragraph">
    <w:name w:val="Balloon Text"/>
    <w:basedOn w:val="Normal"/>
    <w:link w:val="TekstbaloniaChar"/>
    <w:uiPriority w:val="99"/>
    <w:semiHidden/>
    <w:unhideWhenUsed/>
    <w:rsid w:val="00D44609"/>
    <w:pPr>
      <w:spacing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D44609"/>
    <w:rPr>
      <w:rFonts w:cs="Tahoma" w:hAnsi="Tahoma" w:ascii="Tahoma"/>
      <w:sz w:val="16"/>
      <w:szCs w:val="16"/>
    </w:rPr>
  </w:style>
  <w:style w:styleId="Tekstrezerviranogmjesta" w:type="character">
    <w:name w:val="Placeholder Text"/>
    <w:basedOn w:val="Zadanifontodlomka"/>
    <w:uiPriority w:val="99"/>
    <w:semiHidden/>
    <w:rsid w:val="00AE6FDC"/>
    <w:rPr>
      <w:color w:val="808080"/>
      <w:bdr w:space="0" w:sz="0" w:color="auto" w:val="none"/>
      <w:shd w:fill="auto" w:color="auto" w:val="clear"/>
    </w:rPr>
  </w:style>
  <w:style w:customStyle="true" w:styleId="eSPISCCParagraphDefaultFont" w:type="character">
    <w:name w:val="eSPIS_CC_Paragraph Default Font"/>
    <w:basedOn w:val="Zadanifontodlomka"/>
    <w:rsid w:val="00AE6FDC"/>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AE6FDC"/>
    <w:rPr>
      <w:bdr w:space="0" w:sz="0" w:color="auto" w:val="none"/>
      <w:shd w:fill="FFFFCC" w:color="auto" w:val="clear"/>
      <w:lang w:val="hr-HR"/>
    </w:rPr>
  </w:style>
  <w:style w:customStyle="true" w:styleId="PozadinaSvijetloCrvena" w:type="character">
    <w:name w:val="Pozadina_SvijetloCrvena"/>
    <w:basedOn w:val="eSPISCCParagraphDefaultFont"/>
    <w:rsid w:val="00AE6FDC"/>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AE6FDC"/>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44609"/>
    <w:pPr>
      <w:spacing w:after="240" w:line="240" w:lineRule="auto"/>
    </w:pPr>
    <w:rPr>
      <w:rFonts w:ascii="Times New Roman" w:hAnsi="Times New Roman"/>
      <w:sz w:val="24"/>
      <w:szCs w:val="24"/>
    </w:rPr>
  </w:style>
  <w:style w:styleId="Naslov1" w:type="paragraph">
    <w:name w:val="heading 1"/>
    <w:basedOn w:val="Normal"/>
    <w:next w:val="Normal"/>
    <w:link w:val="Naslov1Char"/>
    <w:uiPriority w:val="9"/>
    <w:qFormat/>
    <w:rsid w:val="00D44609"/>
    <w:pPr>
      <w:keepNext/>
      <w:keepLines/>
      <w:numPr>
        <w:numId w:val="2"/>
      </w:numPr>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semiHidden/>
    <w:unhideWhenUsed/>
    <w:qFormat/>
    <w:rsid w:val="00D44609"/>
    <w:pPr>
      <w:keepNext/>
      <w:numPr>
        <w:ilvl w:val="1"/>
        <w:numId w:val="2"/>
      </w:numPr>
      <w:jc w:val="center"/>
      <w:outlineLvl w:val="1"/>
    </w:pPr>
    <w:rPr>
      <w:rFonts w:eastAsia="Times New Roman"/>
      <w:b/>
      <w:sz w:val="28"/>
      <w:szCs w:val="20"/>
    </w:rPr>
  </w:style>
  <w:style w:styleId="Naslov3" w:type="paragraph">
    <w:name w:val="heading 3"/>
    <w:basedOn w:val="Normal"/>
    <w:next w:val="Normal"/>
    <w:link w:val="Naslov3Char"/>
    <w:uiPriority w:val="9"/>
    <w:semiHidden/>
    <w:unhideWhenUsed/>
    <w:qFormat/>
    <w:rsid w:val="00D44609"/>
    <w:pPr>
      <w:keepNext/>
      <w:keepLines/>
      <w:numPr>
        <w:ilvl w:val="2"/>
        <w:numId w:val="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semiHidden/>
    <w:unhideWhenUsed/>
    <w:qFormat/>
    <w:rsid w:val="00D44609"/>
    <w:pPr>
      <w:keepNext/>
      <w:keepLines/>
      <w:numPr>
        <w:ilvl w:val="3"/>
        <w:numId w:val="2"/>
      </w:numPr>
      <w:spacing w:before="200"/>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semiHidden/>
    <w:unhideWhenUsed/>
    <w:qFormat/>
    <w:rsid w:val="00D44609"/>
    <w:pPr>
      <w:numPr>
        <w:ilvl w:val="4"/>
        <w:numId w:val="2"/>
      </w:numPr>
      <w:spacing w:after="0" w:before="120"/>
      <w:outlineLvl w:val="4"/>
    </w:pPr>
    <w:rPr>
      <w:rFonts w:ascii="Arial" w:eastAsia="Times New Roman" w:hAnsi="Arial"/>
      <w:noProof/>
      <w:kern w:val="22"/>
      <w:sz w:val="22"/>
      <w:lang w:eastAsia="hr-HR"/>
    </w:rPr>
  </w:style>
  <w:style w:styleId="Naslov6" w:type="paragraph">
    <w:name w:val="heading 6"/>
    <w:basedOn w:val="Normal"/>
    <w:next w:val="Normal"/>
    <w:link w:val="Naslov6Char"/>
    <w:semiHidden/>
    <w:unhideWhenUsed/>
    <w:qFormat/>
    <w:rsid w:val="00D44609"/>
    <w:pPr>
      <w:numPr>
        <w:ilvl w:val="5"/>
        <w:numId w:val="2"/>
      </w:numPr>
      <w:spacing w:after="0" w:before="120"/>
      <w:outlineLvl w:val="5"/>
    </w:pPr>
    <w:rPr>
      <w:rFonts w:ascii="Arial" w:eastAsia="Times New Roman" w:hAnsi="Arial"/>
      <w:i/>
      <w:noProof/>
      <w:kern w:val="22"/>
      <w:sz w:val="22"/>
      <w:lang w:eastAsia="hr-HR"/>
    </w:rPr>
  </w:style>
  <w:style w:styleId="Naslov7" w:type="paragraph">
    <w:name w:val="heading 7"/>
    <w:basedOn w:val="Normal"/>
    <w:next w:val="Normal"/>
    <w:link w:val="Naslov7Char"/>
    <w:semiHidden/>
    <w:unhideWhenUsed/>
    <w:qFormat/>
    <w:rsid w:val="00D44609"/>
    <w:pPr>
      <w:numPr>
        <w:ilvl w:val="6"/>
        <w:numId w:val="2"/>
      </w:numPr>
      <w:spacing w:after="0" w:before="120"/>
      <w:outlineLvl w:val="6"/>
    </w:pPr>
    <w:rPr>
      <w:rFonts w:ascii="Arial" w:eastAsia="Times New Roman" w:hAnsi="Arial"/>
      <w:noProof/>
      <w:kern w:val="20"/>
      <w:sz w:val="22"/>
      <w:lang w:eastAsia="hr-HR"/>
    </w:rPr>
  </w:style>
  <w:style w:styleId="Naslov8" w:type="paragraph">
    <w:name w:val="heading 8"/>
    <w:basedOn w:val="Normal"/>
    <w:next w:val="Normal"/>
    <w:link w:val="Naslov8Char"/>
    <w:semiHidden/>
    <w:unhideWhenUsed/>
    <w:qFormat/>
    <w:rsid w:val="00D44609"/>
    <w:pPr>
      <w:numPr>
        <w:ilvl w:val="7"/>
        <w:numId w:val="2"/>
      </w:numPr>
      <w:spacing w:after="0" w:before="120"/>
      <w:outlineLvl w:val="7"/>
    </w:pPr>
    <w:rPr>
      <w:rFonts w:ascii="Arial" w:eastAsia="Times New Roman" w:hAnsi="Arial"/>
      <w:i/>
      <w:noProof/>
      <w:kern w:val="20"/>
      <w:sz w:val="22"/>
      <w:lang w:eastAsia="hr-HR"/>
    </w:rPr>
  </w:style>
  <w:style w:styleId="Naslov9" w:type="paragraph">
    <w:name w:val="heading 9"/>
    <w:basedOn w:val="Normal"/>
    <w:next w:val="Normal"/>
    <w:link w:val="Naslov9Char"/>
    <w:semiHidden/>
    <w:unhideWhenUsed/>
    <w:qFormat/>
    <w:rsid w:val="00D44609"/>
    <w:pPr>
      <w:numPr>
        <w:ilvl w:val="8"/>
        <w:numId w:val="2"/>
      </w:numPr>
      <w:spacing w:after="0" w:before="120"/>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uiPriority w:val="9"/>
    <w:rsid w:val="00D44609"/>
    <w:rPr>
      <w:rFonts w:ascii="Times New Roman" w:cstheme="majorBidi" w:eastAsiaTheme="majorEastAsia" w:hAnsi="Times New Roman"/>
      <w:b/>
      <w:bCs/>
      <w:color w:themeColor="accent1" w:themeShade="BF" w:val="365F91"/>
      <w:sz w:val="28"/>
      <w:szCs w:val="28"/>
    </w:rPr>
  </w:style>
  <w:style w:customStyle="1" w:styleId="Naslov2Char" w:type="character">
    <w:name w:val="Naslov 2 Char"/>
    <w:basedOn w:val="Zadanifontodlomka"/>
    <w:link w:val="Naslov2"/>
    <w:uiPriority w:val="9"/>
    <w:semiHidden/>
    <w:rsid w:val="00D44609"/>
    <w:rPr>
      <w:rFonts w:ascii="Times New Roman" w:eastAsia="Times New Roman" w:hAnsi="Times New Roman"/>
      <w:b/>
      <w:sz w:val="28"/>
      <w:szCs w:val="20"/>
    </w:rPr>
  </w:style>
  <w:style w:customStyle="1" w:styleId="Naslov3Char" w:type="character">
    <w:name w:val="Naslov 3 Char"/>
    <w:basedOn w:val="Zadanifontodlomka"/>
    <w:link w:val="Naslov3"/>
    <w:uiPriority w:val="9"/>
    <w:semiHidden/>
    <w:rsid w:val="00D44609"/>
    <w:rPr>
      <w:rFonts w:ascii="Times New Roman" w:cstheme="majorBidi" w:eastAsiaTheme="majorEastAsia" w:hAnsi="Times New Roman"/>
      <w:b/>
      <w:bCs/>
      <w:color w:themeColor="accent1" w:val="4F81BD"/>
      <w:sz w:val="24"/>
      <w:szCs w:val="24"/>
    </w:rPr>
  </w:style>
  <w:style w:customStyle="1" w:styleId="Naslov4Char" w:type="character">
    <w:name w:val="Naslov 4 Char"/>
    <w:basedOn w:val="Zadanifontodlomka"/>
    <w:link w:val="Naslov4"/>
    <w:uiPriority w:val="9"/>
    <w:semiHidden/>
    <w:rsid w:val="00D44609"/>
    <w:rPr>
      <w:rFonts w:asciiTheme="majorHAnsi" w:cstheme="majorBidi" w:eastAsiaTheme="majorEastAsia" w:hAnsiTheme="majorHAnsi"/>
      <w:b/>
      <w:bCs/>
      <w:i/>
      <w:iCs/>
      <w:color w:themeColor="accent1" w:val="4F81BD"/>
      <w:sz w:val="24"/>
      <w:szCs w:val="24"/>
    </w:rPr>
  </w:style>
  <w:style w:customStyle="1" w:styleId="Naslov5Char" w:type="character">
    <w:name w:val="Naslov 5 Char"/>
    <w:basedOn w:val="Zadanifontodlomka"/>
    <w:link w:val="Naslov5"/>
    <w:semiHidden/>
    <w:rsid w:val="00D44609"/>
    <w:rPr>
      <w:rFonts w:ascii="Arial" w:eastAsia="Times New Roman" w:hAnsi="Arial"/>
      <w:noProof/>
      <w:kern w:val="22"/>
      <w:szCs w:val="24"/>
      <w:lang w:eastAsia="hr-HR"/>
    </w:rPr>
  </w:style>
  <w:style w:customStyle="1" w:styleId="Naslov6Char" w:type="character">
    <w:name w:val="Naslov 6 Char"/>
    <w:basedOn w:val="Zadanifontodlomka"/>
    <w:link w:val="Naslov6"/>
    <w:semiHidden/>
    <w:rsid w:val="00D44609"/>
    <w:rPr>
      <w:rFonts w:ascii="Arial" w:eastAsia="Times New Roman" w:hAnsi="Arial"/>
      <w:i/>
      <w:noProof/>
      <w:kern w:val="22"/>
      <w:szCs w:val="24"/>
      <w:lang w:eastAsia="hr-HR"/>
    </w:rPr>
  </w:style>
  <w:style w:customStyle="1" w:styleId="Naslov7Char" w:type="character">
    <w:name w:val="Naslov 7 Char"/>
    <w:basedOn w:val="Zadanifontodlomka"/>
    <w:link w:val="Naslov7"/>
    <w:semiHidden/>
    <w:rsid w:val="00D44609"/>
    <w:rPr>
      <w:rFonts w:ascii="Arial" w:eastAsia="Times New Roman" w:hAnsi="Arial"/>
      <w:noProof/>
      <w:kern w:val="20"/>
      <w:szCs w:val="24"/>
      <w:lang w:eastAsia="hr-HR"/>
    </w:rPr>
  </w:style>
  <w:style w:customStyle="1" w:styleId="Naslov8Char" w:type="character">
    <w:name w:val="Naslov 8 Char"/>
    <w:basedOn w:val="Zadanifontodlomka"/>
    <w:link w:val="Naslov8"/>
    <w:semiHidden/>
    <w:rsid w:val="00D44609"/>
    <w:rPr>
      <w:rFonts w:ascii="Arial" w:eastAsia="Times New Roman" w:hAnsi="Arial"/>
      <w:i/>
      <w:noProof/>
      <w:kern w:val="20"/>
      <w:szCs w:val="24"/>
      <w:lang w:eastAsia="hr-HR"/>
    </w:rPr>
  </w:style>
  <w:style w:customStyle="1" w:styleId="Naslov9Char" w:type="character">
    <w:name w:val="Naslov 9 Char"/>
    <w:basedOn w:val="Zadanifontodlomka"/>
    <w:link w:val="Naslov9"/>
    <w:semiHidden/>
    <w:rsid w:val="00D44609"/>
    <w:rPr>
      <w:rFonts w:ascii="Arial" w:eastAsia="Times New Roman" w:hAnsi="Arial"/>
      <w:i/>
      <w:noProof/>
      <w:kern w:val="18"/>
      <w:sz w:val="18"/>
      <w:szCs w:val="24"/>
      <w:lang w:eastAsia="hr-HR"/>
    </w:rPr>
  </w:style>
  <w:style w:customStyle="1" w:styleId="GrbRH" w:type="paragraph">
    <w:name w:val="GrbRH"/>
    <w:basedOn w:val="Normal"/>
    <w:rsid w:val="00D44609"/>
    <w:pPr>
      <w:spacing w:after="60"/>
    </w:pPr>
    <w:rPr>
      <w:noProof/>
      <w:sz w:val="16"/>
      <w:szCs w:val="16"/>
    </w:rPr>
  </w:style>
  <w:style w:customStyle="1" w:styleId="NaslovdokumentaChar" w:type="character">
    <w:name w:val="Naslov_dokumenta Char"/>
    <w:basedOn w:val="Zadanifontodlomka"/>
    <w:link w:val="Naslovdokumenta"/>
    <w:locked/>
    <w:rsid w:val="00D44609"/>
    <w:rPr>
      <w:rFonts w:ascii="Times New Roman" w:cs="Times New Roman" w:hAnsi="Times New Roman"/>
      <w:b/>
      <w:caps/>
      <w:spacing w:val="100"/>
      <w:sz w:val="24"/>
      <w:szCs w:val="24"/>
    </w:rPr>
  </w:style>
  <w:style w:customStyle="1" w:styleId="Naslovdokumenta" w:type="paragraph">
    <w:name w:val="Naslov_dokumenta"/>
    <w:basedOn w:val="Normal"/>
    <w:next w:val="Normal"/>
    <w:link w:val="NaslovdokumentaChar"/>
    <w:qFormat/>
    <w:rsid w:val="00D44609"/>
    <w:pPr>
      <w:keepNext/>
      <w:spacing w:after="480" w:before="480"/>
      <w:jc w:val="center"/>
    </w:pPr>
    <w:rPr>
      <w:rFonts w:cs="Times New Roman"/>
      <w:b/>
      <w:caps/>
      <w:spacing w:val="100"/>
    </w:rPr>
  </w:style>
  <w:style w:customStyle="1" w:styleId="SudNaziv" w:type="paragraph">
    <w:name w:val="Sud_Naziv"/>
    <w:basedOn w:val="Normal"/>
    <w:rsid w:val="00D44609"/>
    <w:pPr>
      <w:spacing w:after="0"/>
    </w:pPr>
    <w:rPr>
      <w:b/>
      <w:noProof/>
    </w:rPr>
  </w:style>
  <w:style w:customStyle="1" w:styleId="SudSjedite" w:type="paragraph">
    <w:name w:val="Sud_Sjedište"/>
    <w:basedOn w:val="Bezproreda"/>
    <w:rsid w:val="00D44609"/>
    <w:pPr>
      <w:tabs>
        <w:tab w:pos="7088" w:val="left"/>
      </w:tabs>
      <w:contextualSpacing/>
    </w:pPr>
    <w:rPr>
      <w:rFonts w:cs="Times New Roman" w:eastAsia="Times New Roman"/>
      <w:noProof/>
      <w:lang w:eastAsia="hr-HR"/>
    </w:rPr>
  </w:style>
  <w:style w:customStyle="1" w:styleId="ZapisniarPotpis" w:type="paragraph">
    <w:name w:val="ZapisničarPotpis"/>
    <w:basedOn w:val="Normal"/>
    <w:next w:val="Normal"/>
    <w:qFormat/>
    <w:rsid w:val="00D44609"/>
    <w:pPr>
      <w:spacing w:after="120" w:before="360"/>
      <w:ind w:left="5387"/>
    </w:pPr>
    <w:rPr>
      <w:noProof/>
    </w:rPr>
  </w:style>
  <w:style w:customStyle="1" w:styleId="NormaleSPISChar" w:type="character">
    <w:name w:val="Normal_eSPIS Char"/>
    <w:basedOn w:val="Zadanifontodlomka"/>
    <w:link w:val="NormaleSPIS"/>
    <w:locked/>
    <w:rsid w:val="00D44609"/>
    <w:rPr>
      <w:rFonts w:ascii="Times New Roman" w:cs="Times New Roman" w:eastAsia="Times New Roman" w:hAnsi="Times New Roman"/>
      <w:sz w:val="24"/>
      <w:szCs w:val="24"/>
      <w:lang w:eastAsia="hr-HR"/>
    </w:rPr>
  </w:style>
  <w:style w:customStyle="1" w:styleId="NormaleSPIS" w:type="paragraph">
    <w:name w:val="Normal_eSPIS"/>
    <w:basedOn w:val="Normal"/>
    <w:link w:val="NormaleSPISChar"/>
    <w:qFormat/>
    <w:rsid w:val="00D44609"/>
    <w:pPr>
      <w:ind w:firstLine="567"/>
      <w:jc w:val="both"/>
    </w:pPr>
    <w:rPr>
      <w:rFonts w:cs="Times New Roman" w:eastAsia="Times New Roman"/>
      <w:lang w:eastAsia="hr-HR"/>
    </w:rPr>
  </w:style>
  <w:style w:customStyle="1" w:styleId="Poetniodjeljak" w:type="paragraph">
    <w:name w:val="Početni_odjeljak"/>
    <w:basedOn w:val="NormaleSPIS"/>
    <w:next w:val="NormaleSPIS"/>
    <w:qFormat/>
    <w:rsid w:val="00D44609"/>
    <w:pPr>
      <w:spacing w:before="480"/>
      <w:ind w:firstLine="0"/>
    </w:pPr>
    <w:rPr>
      <w:noProof/>
    </w:rPr>
  </w:style>
  <w:style w:styleId="Bezproreda" w:type="paragraph">
    <w:name w:val="No Spacing"/>
    <w:uiPriority w:val="1"/>
    <w:qFormat/>
    <w:rsid w:val="00D44609"/>
    <w:pPr>
      <w:spacing w:after="0" w:line="240" w:lineRule="auto"/>
    </w:pPr>
    <w:rPr>
      <w:rFonts w:ascii="Times New Roman" w:hAnsi="Times New Roman"/>
      <w:sz w:val="24"/>
      <w:szCs w:val="24"/>
    </w:rPr>
  </w:style>
  <w:style w:styleId="Tekstbalonia" w:type="paragraph">
    <w:name w:val="Balloon Text"/>
    <w:basedOn w:val="Normal"/>
    <w:link w:val="TekstbaloniaChar"/>
    <w:uiPriority w:val="99"/>
    <w:semiHidden/>
    <w:unhideWhenUsed/>
    <w:rsid w:val="00D44609"/>
    <w:pPr>
      <w:spacing w:after="0"/>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D44609"/>
    <w:rPr>
      <w:rFonts w:ascii="Tahoma" w:cs="Tahoma" w:hAnsi="Tahoma"/>
      <w:sz w:val="16"/>
      <w:szCs w:val="16"/>
    </w:rPr>
  </w:style>
  <w:style w:styleId="Tekstrezerviranogmjesta" w:type="character">
    <w:name w:val="Placeholder Text"/>
    <w:basedOn w:val="Zadanifontodlomka"/>
    <w:uiPriority w:val="99"/>
    <w:semiHidden/>
    <w:rsid w:val="00AE6FDC"/>
    <w:rPr>
      <w:color w:val="808080"/>
      <w:bdr w:color="auto" w:space="0" w:sz="0" w:val="none"/>
      <w:shd w:color="auto" w:fill="auto" w:val="clear"/>
    </w:rPr>
  </w:style>
  <w:style w:customStyle="1" w:styleId="eSPISCCParagraphDefaultFont" w:type="character">
    <w:name w:val="eSPIS_CC_Paragraph Default Font"/>
    <w:basedOn w:val="Zadanifontodlomka"/>
    <w:rsid w:val="00AE6FDC"/>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AE6FDC"/>
    <w:rPr>
      <w:bdr w:color="auto" w:space="0" w:sz="0" w:val="none"/>
      <w:shd w:color="auto" w:fill="FFFFCC" w:val="clear"/>
      <w:lang w:val="hr-HR"/>
    </w:rPr>
  </w:style>
  <w:style w:customStyle="1" w:styleId="PozadinaSvijetloCrvena" w:type="character">
    <w:name w:val="Pozadina_SvijetloCrvena"/>
    <w:basedOn w:val="eSPISCCParagraphDefaultFont"/>
    <w:rsid w:val="00AE6FDC"/>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AE6FDC"/>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89851548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17. svibnja 2016.</izvorni_sadrzaj>
    <derivirana_varijabla naziv="DomainObject.DatumDonosenjaOdluke_1">17. svibnja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Terezija</izvorni_sadrzaj>
    <derivirana_varijabla naziv="DomainObject.DonositeljOdluke.Ime_1">Terezija</derivirana_varijabla>
  </DomainObject.DonositeljOdluke.Ime>
  <DomainObject.DonositeljOdluke.Prezime>
    <izvorni_sadrzaj>Goreta</izvorni_sadrzaj>
    <derivirana_varijabla naziv="DomainObject.DonositeljOdluke.Prezime_1">Goreta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282</izvorni_sadrzaj>
    <derivirana_varijabla naziv="DomainObject.Predmet.Broj_1">282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veljače 2016.</izvorni_sadrzaj>
    <derivirana_varijabla naziv="DomainObject.Predmet.DatumOsnivanja_1">24. veljače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St-282/2016</izvorni_sadrzaj>
    <derivirana_varijabla naziv="DomainObject.Predmet.OznakaBroj_1">St-282/2016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EURO-KONTO d.o.o. za trgovinu, prijevoz i usluge</izvorni_sadrzaj>
    <derivirana_varijabla naziv="DomainObject.Predmet.ProtustrankaFormated_1">  EURO-KONTO d.o.o. za trgovinu, prijevoz i usluge</derivirana_varijabla>
  </DomainObject.Predmet.ProtustrankaFormated>
  <DomainObject.Predmet.ProtustrankaFormatedOIB>
    <izvorni_sadrzaj>  EURO-KONTO d.o.o. za trgovinu, prijevoz i usluge, OIB 49612196714</izvorni_sadrzaj>
    <derivirana_varijabla naziv="DomainObject.Predmet.ProtustrankaFormatedOIB_1">  EURO-KONTO d.o.o. za trgovinu, prijevoz i usluge, OIB 49612196714</derivirana_varijabla>
  </DomainObject.Predmet.ProtustrankaFormatedOIB>
  <DomainObject.Predmet.ProtustrankaFormatedWithAdress>
    <izvorni_sadrzaj> EURO-KONTO d.o.o. za trgovinu, prijevoz i usluge, Ivana Meštrovića 5, 22000 Šibenik</izvorni_sadrzaj>
    <derivirana_varijabla naziv="DomainObject.Predmet.ProtustrankaFormatedWithAdress_1"> EURO-KONTO d.o.o. za trgovinu, prijevoz i usluge, Ivana Meštrovića 5, 22000 Šibenik</derivirana_varijabla>
  </DomainObject.Predmet.ProtustrankaFormatedWithAdress>
  <DomainObject.Predmet.ProtustrankaFormatedWithAdressOIB>
    <izvorni_sadrzaj> EURO-KONTO d.o.o. za trgovinu, prijevoz i usluge, OIB 49612196714, Ivana Meštrovića 5, 22000 Šibenik</izvorni_sadrzaj>
    <derivirana_varijabla naziv="DomainObject.Predmet.ProtustrankaFormatedWithAdressOIB_1"> EURO-KONTO d.o.o. za trgovinu, prijevoz i usluge, OIB 49612196714, Ivana Meštrovića 5, 22000 Šibenik</derivirana_varijabla>
  </DomainObject.Predmet.ProtustrankaFormatedWithAdressOIB>
  <DomainObject.Predmet.ProtustrankaWithAdress>
    <izvorni_sadrzaj>EURO-KONTO d.o.o. za trgovinu, prijevoz i usluge Ivana Meštrovića 5, 22000 Šibenik</izvorni_sadrzaj>
    <derivirana_varijabla naziv="DomainObject.Predmet.ProtustrankaWithAdress_1">EURO-KONTO d.o.o. za trgovinu, prijevoz i usluge Ivana Meštrovića 5, 22000 Šibenik</derivirana_varijabla>
  </DomainObject.Predmet.ProtustrankaWithAdress>
  <DomainObject.Predmet.ProtustrankaWithAdressOIB>
    <izvorni_sadrzaj>EURO-KONTO d.o.o. za trgovinu, prijevoz i usluge, OIB 49612196714, Ivana Meštrovića 5, 22000 Šibenik</izvorni_sadrzaj>
    <derivirana_varijabla naziv="DomainObject.Predmet.ProtustrankaWithAdressOIB_1">EURO-KONTO d.o.o. za trgovinu, prijevoz i usluge, OIB 49612196714, Ivana Meštrovića 5, 22000 Šibenik</derivirana_varijabla>
  </DomainObject.Predmet.ProtustrankaWithAdressOIB>
  <DomainObject.Predmet.ProtustrankaNazivFormated>
    <izvorni_sadrzaj>EURO-KONTO d.o.o. za trgovinu, prijevoz i usluge</izvorni_sadrzaj>
    <derivirana_varijabla naziv="DomainObject.Predmet.ProtustrankaNazivFormated_1">EURO-KONTO d.o.o. za trgovinu, prijevoz i usluge</derivirana_varijabla>
  </DomainObject.Predmet.ProtustrankaNazivFormated>
  <DomainObject.Predmet.ProtustrankaNazivFormatedOIB>
    <izvorni_sadrzaj>EURO-KONTO d.o.o. za trgovinu, prijevoz i usluge, OIB 49612196714</izvorni_sadrzaj>
    <derivirana_varijabla naziv="DomainObject.Predmet.ProtustrankaNazivFormatedOIB_1">EURO-KONTO d.o.o. za trgovinu, prijevoz i usluge, OIB 49612196714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9</izvorni_sadrzaj>
    <derivirana_varijabla naziv="DomainObject.Predmet.Referada.Naziv_1">Referada 9</derivirana_varijabla>
  </DomainObject.Predmet.Referada.Naziv>
  <DomainObject.Predmet.Referada.Oznaka>
    <izvorni_sadrzaj>9</izvorni_sadrzaj>
    <derivirana_varijabla naziv="DomainObject.Predmet.Referada.Oznaka_1">9</derivirana_varijabla>
  </DomainObject.Predmet.Referada.Oznaka>
  <DomainObject.Predmet.Referada.Prostorija.Naziv>
    <izvorni_sadrzaj>Sudnica 8</izvorni_sadrzaj>
    <derivirana_varijabla naziv="DomainObject.Predmet.Referada.Prostorija.Naziv_1">Sudnica 8</derivirana_varijabla>
  </DomainObject.Predmet.Referada.Prostorija.Naziv>
  <DomainObject.Predmet.Referada.Prostorija.Oznaka>
    <izvorni_sadrzaj>Sudnica 8</izvorni_sadrzaj>
    <derivirana_varijabla naziv="DomainObject.Predmet.Referada.Prostorija.Oznaka_1">Sudnica 8</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Terezija Goreta</izvorni_sadrzaj>
    <derivirana_varijabla naziv="DomainObject.Predmet.Referada.Sudac_1">Terezija Goreta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 Podružnica Šibenik</izvorni_sadrzaj>
    <derivirana_varijabla naziv="DomainObject.Predmet.StrankaFormated_1">  FINA - Podružnica Šibenik</derivirana_varijabla>
  </DomainObject.Predmet.StrankaFormated>
  <DomainObject.Predmet.StrankaFormatedOIB>
    <izvorni_sadrzaj>  FINA - Podružnica Šibenik, OIB 85821130368</izvorni_sadrzaj>
    <derivirana_varijabla naziv="DomainObject.Predmet.StrankaFormatedOIB_1">  FINA - Podružnica Šibenik, OIB 85821130368</derivirana_varijabla>
  </DomainObject.Predmet.StrankaFormatedOIB>
  <DomainObject.Predmet.StrankaFormatedWithAdress>
    <izvorni_sadrzaj> FINA - Podružnica Šibenik, Perivoj Luje Maruna 1, 22000 Šibenik</izvorni_sadrzaj>
    <derivirana_varijabla naziv="DomainObject.Predmet.StrankaFormatedWithAdress_1"> FINA - Podružnica Šibenik, Perivoj Luje Maruna 1, 22000 Šibenik</derivirana_varijabla>
  </DomainObject.Predmet.StrankaFormatedWithAdress>
  <DomainObject.Predmet.StrankaFormatedWithAdressOIB>
    <izvorni_sadrzaj> FINA - Podružnica Šibenik, OIB 85821130368, Perivoj Luje Maruna 1, 22000 Šibenik</izvorni_sadrzaj>
    <derivirana_varijabla naziv="DomainObject.Predmet.StrankaFormatedWithAdressOIB_1"> FINA - Podružnica Šibenik, OIB 85821130368, Perivoj Luje Maruna 1, 22000 Šibenik</derivirana_varijabla>
  </DomainObject.Predmet.StrankaFormatedWithAdressOIB>
  <DomainObject.Predmet.StrankaWithAdress>
    <izvorni_sadrzaj>FINA - Podružnica Šibenik Perivoj Luje Maruna 1,22000 Šibenik</izvorni_sadrzaj>
    <derivirana_varijabla naziv="DomainObject.Predmet.StrankaWithAdress_1">FINA - Podružnica Šibenik Perivoj Luje Maruna 1,22000 Šibenik</derivirana_varijabla>
  </DomainObject.Predmet.StrankaWithAdress>
  <DomainObject.Predmet.StrankaWithAdressOIB>
    <izvorni_sadrzaj>FINA - Podružnica Šibenik, OIB 85821130368, Perivoj Luje Maruna 1,22000 Šibenik</izvorni_sadrzaj>
    <derivirana_varijabla naziv="DomainObject.Predmet.StrankaWithAdressOIB_1">FINA - Podružnica Šibenik, OIB 85821130368, Perivoj Luje Maruna 1,22000 Šibenik</derivirana_varijabla>
  </DomainObject.Predmet.StrankaWithAdressOIB>
  <DomainObject.Predmet.StrankaNazivFormated>
    <izvorni_sadrzaj>FINA - Podružnica Šibenik</izvorni_sadrzaj>
    <derivirana_varijabla naziv="DomainObject.Predmet.StrankaNazivFormated_1">FINA - Podružnica Šibenik</derivirana_varijabla>
  </DomainObject.Predmet.StrankaNazivFormated>
  <DomainObject.Predmet.StrankaNazivFormatedOIB>
    <izvorni_sadrzaj>FINA - Podružnica Šibenik, OIB 85821130368</izvorni_sadrzaj>
    <derivirana_varijabla naziv="DomainObject.Predmet.StrankaNazivFormatedOIB_1">FINA - Podružnica Šibenik,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9</izvorni_sadrzaj>
    <derivirana_varijabla naziv="DomainObject.Predmet.TrenutnaLokacijaSpisa.Naziv_1">Referada 9</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izvanparnična pisarnica SS ŠI</izvorni_sadrzaj>
    <derivirana_varijabla naziv="DomainObject.Predmet.UstrojstvenaJedinicaVodi.Naziv_1">Stečajna i izvanparnična pisarnica SS ŠI</derivirana_varijabla>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Elizabeta Filipi</izvorni_sadrzaj>
    <derivirana_varijabla naziv="DomainObject.Predmet.Zapisnicar_1">Elizabeta Filipi</derivirana_varijabla>
  </DomainObject.Predmet.Zapisnicar>
  <DomainObject.Predmet.StrankaListFormated>
    <izvorni_sadrzaj>
      <item>FINA - Podružnica Šibenik</item>
    </izvorni_sadrzaj>
    <derivirana_varijabla naziv="DomainObject.Predmet.StrankaListFormated_1">
      <item>FINA - Podružnica Šibenik</item>
    </derivirana_varijabla>
  </DomainObject.Predmet.StrankaListFormated>
  <DomainObject.Predmet.StrankaListFormatedOIB>
    <izvorni_sadrzaj>
      <item>FINA - Podružnica Šibenik, OIB 85821130368</item>
    </izvorni_sadrzaj>
    <derivirana_varijabla naziv="DomainObject.Predmet.StrankaListFormatedOIB_1">
      <item>FINA - Podružnica Šibenik, OIB 85821130368</item>
    </derivirana_varijabla>
  </DomainObject.Predmet.StrankaListFormatedOIB>
  <DomainObject.Predmet.StrankaListFormatedWithAdress>
    <izvorni_sadrzaj>
      <item>FINA - Podružnica Šibenik, Perivoj Luje Maruna 1, 22000 Šibenik</item>
    </izvorni_sadrzaj>
    <derivirana_varijabla naziv="DomainObject.Predmet.StrankaListFormatedWithAdress_1">
      <item>FINA - Podružnica Šibenik, Perivoj Luje Maruna 1, 22000 Šibenik</item>
    </derivirana_varijabla>
  </DomainObject.Predmet.StrankaListFormatedWithAdress>
  <DomainObject.Predmet.StrankaListFormatedWithAdressOIB>
    <izvorni_sadrzaj>
      <item>FINA - Podružnica Šibenik, OIB 85821130368, Perivoj Luje Maruna 1, 22000 Šibenik</item>
    </izvorni_sadrzaj>
    <derivirana_varijabla naziv="DomainObject.Predmet.StrankaListFormatedWithAdressOIB_1">
      <item>FINA - Podružnica Šibenik, OIB 85821130368, Perivoj Luje Maruna 1, 22000 Šibenik</item>
    </derivirana_varijabla>
  </DomainObject.Predmet.StrankaListFormatedWithAdressOIB>
  <DomainObject.Predmet.StrankaListNazivFormated>
    <izvorni_sadrzaj>
      <item>FINA - Podružnica Šibenik</item>
    </izvorni_sadrzaj>
    <derivirana_varijabla naziv="DomainObject.Predmet.StrankaListNazivFormated_1">
      <item>FINA - Podružnica Šibenik</item>
    </derivirana_varijabla>
  </DomainObject.Predmet.StrankaListNazivFormated>
  <DomainObject.Predmet.StrankaListNazivFormatedOIB>
    <izvorni_sadrzaj>
      <item>FINA - Podružnica Šibenik, OIB 85821130368</item>
    </izvorni_sadrzaj>
    <derivirana_varijabla naziv="DomainObject.Predmet.StrankaListNazivFormatedOIB_1">
      <item>FINA - Podružnica Šibenik, OIB 85821130368</item>
    </derivirana_varijabla>
  </DomainObject.Predmet.StrankaListNazivFormatedOIB>
  <DomainObject.Predmet.ProtuStrankaListFormated>
    <izvorni_sadrzaj>
      <item>EURO-KONTO d.o.o. za trgovinu, prijevoz i usluge</item>
    </izvorni_sadrzaj>
    <derivirana_varijabla naziv="DomainObject.Predmet.ProtuStrankaListFormated_1">
      <item>EURO-KONTO d.o.o. za trgovinu, prijevoz i usluge</item>
    </derivirana_varijabla>
  </DomainObject.Predmet.ProtuStrankaListFormated>
  <DomainObject.Predmet.ProtuStrankaListFormatedOIB>
    <izvorni_sadrzaj>
      <item>EURO-KONTO d.o.o. za trgovinu, prijevoz i usluge, OIB 49612196714</item>
    </izvorni_sadrzaj>
    <derivirana_varijabla naziv="DomainObject.Predmet.ProtuStrankaListFormatedOIB_1">
      <item>EURO-KONTO d.o.o. za trgovinu, prijevoz i usluge, OIB 49612196714</item>
    </derivirana_varijabla>
  </DomainObject.Predmet.ProtuStrankaListFormatedOIB>
  <DomainObject.Predmet.ProtuStrankaListFormatedWithAdress>
    <izvorni_sadrzaj>
      <item>EURO-KONTO d.o.o. za trgovinu, prijevoz i usluge, Ivana Meštrovića 5, 22000 Šibenik</item>
    </izvorni_sadrzaj>
    <derivirana_varijabla naziv="DomainObject.Predmet.ProtuStrankaListFormatedWithAdress_1">
      <item>EURO-KONTO d.o.o. za trgovinu, prijevoz i usluge, Ivana Meštrovića 5, 22000 Šibenik</item>
    </derivirana_varijabla>
  </DomainObject.Predmet.ProtuStrankaListFormatedWithAdress>
  <DomainObject.Predmet.ProtuStrankaListFormatedWithAdressOIB>
    <izvorni_sadrzaj>
      <item>EURO-KONTO d.o.o. za trgovinu, prijevoz i usluge, OIB 49612196714, Ivana Meštrovića 5, 22000 Šibenik</item>
    </izvorni_sadrzaj>
    <derivirana_varijabla naziv="DomainObject.Predmet.ProtuStrankaListFormatedWithAdressOIB_1">
      <item>EURO-KONTO d.o.o. za trgovinu, prijevoz i usluge, OIB 49612196714, Ivana Meštrovića 5, 22000 Šibenik</item>
    </derivirana_varijabla>
  </DomainObject.Predmet.ProtuStrankaListFormatedWithAdressOIB>
  <DomainObject.Predmet.ProtuStrankaListNazivFormated>
    <izvorni_sadrzaj>
      <item>EURO-KONTO d.o.o. za trgovinu, prijevoz i usluge</item>
    </izvorni_sadrzaj>
    <derivirana_varijabla naziv="DomainObject.Predmet.ProtuStrankaListNazivFormated_1">
      <item>EURO-KONTO d.o.o. za trgovinu, prijevoz i usluge</item>
    </derivirana_varijabla>
  </DomainObject.Predmet.ProtuStrankaListNazivFormated>
  <DomainObject.Predmet.ProtuStrankaListNazivFormatedOIB>
    <izvorni_sadrzaj>
      <item>EURO-KONTO d.o.o. za trgovinu, prijevoz i usluge, OIB 49612196714</item>
    </izvorni_sadrzaj>
    <derivirana_varijabla naziv="DomainObject.Predmet.ProtuStrankaListNazivFormatedOIB_1">
      <item>EURO-KONTO d.o.o. za trgovinu, prijevoz i usluge, OIB 49612196714</item>
    </derivirana_varijabla>
  </DomainObject.Predmet.ProtuStrankaListNazivFormatedOIB>
  <DomainObject.Predmet.OstaliListFormated>
    <izvorni_sadrzaj>
      <item>Ivica Živković</item>
    </izvorni_sadrzaj>
    <derivirana_varijabla naziv="DomainObject.Predmet.OstaliListFormated_1">
      <item>Ivica Živković</item>
    </derivirana_varijabla>
  </DomainObject.Predmet.OstaliListFormated>
  <DomainObject.Predmet.OstaliListFormatedOIB>
    <izvorni_sadrzaj>
      <item>Ivica Živković</item>
    </izvorni_sadrzaj>
    <derivirana_varijabla naziv="DomainObject.Predmet.OstaliListFormatedOIB_1">
      <item>Ivica Živković</item>
    </derivirana_varijabla>
  </DomainObject.Predmet.OstaliListFormatedOIB>
  <DomainObject.Predmet.OstaliListFormatedWithAdress>
    <izvorni_sadrzaj>
      <item>Ivica Živković, Ivana Meštrovića 5, 22000 Šibenik</item>
    </izvorni_sadrzaj>
    <derivirana_varijabla naziv="DomainObject.Predmet.OstaliListFormatedWithAdress_1">
      <item>Ivica Živković, Ivana Meštrovića 5, 22000 Šibenik</item>
    </derivirana_varijabla>
  </DomainObject.Predmet.OstaliListFormatedWithAdress>
  <DomainObject.Predmet.OstaliListFormatedWithAdressOIB>
    <izvorni_sadrzaj>
      <item>Ivica Živković, Ivana Meštrovića 5, 22000 Šibenik</item>
    </izvorni_sadrzaj>
    <derivirana_varijabla naziv="DomainObject.Predmet.OstaliListFormatedWithAdressOIB_1">
      <item>Ivica Živković, Ivana Meštrovića 5, 22000 Šibenik</item>
    </derivirana_varijabla>
  </DomainObject.Predmet.OstaliListFormatedWithAdressOIB>
  <DomainObject.Predmet.OstaliListNazivFormated>
    <izvorni_sadrzaj>
      <item>Ivica Živković</item>
    </izvorni_sadrzaj>
    <derivirana_varijabla naziv="DomainObject.Predmet.OstaliListNazivFormated_1">
      <item>Ivica Živković</item>
    </derivirana_varijabla>
  </DomainObject.Predmet.OstaliListNazivFormated>
  <DomainObject.Predmet.OstaliListNazivFormatedOIB>
    <izvorni_sadrzaj>
      <item>Ivica Živković</item>
    </izvorni_sadrzaj>
    <derivirana_varijabla naziv="DomainObject.Predmet.OstaliListNazivFormatedOIB_1">
      <item>Ivica Živković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svibnja 2016.</izvorni_sadrzaj>
    <derivirana_varijabla naziv="DomainObject.Datum_1">17. svibnja 2016.</derivirana_varijabla>
  </DomainObject.Datum>
  <DomainObject.PoslovniBrojDokumenta>
    <izvorni_sadrzaj/>
    <derivirana_varijabla naziv="DomainObject.PoslovniBrojDokumenta_1"/>
  </DomainObject.PoslovniBrojDokumenta>
  <DomainObject.Predmet.StrankaIDrugi>
    <izvorni_sadrzaj>FINA - Podružnica Šibenik</izvorni_sadrzaj>
    <derivirana_varijabla naziv="DomainObject.Predmet.StrankaIDrugi_1">FINA - Podružnica Šibenik</derivirana_varijabla>
  </DomainObject.Predmet.StrankaIDrugi>
  <DomainObject.Predmet.ProtustrankaIDrugi>
    <izvorni_sadrzaj>EURO-KONTO d.o.o. za trgovinu, prijevoz i usluge</izvorni_sadrzaj>
    <derivirana_varijabla naziv="DomainObject.Predmet.ProtustrankaIDrugi_1">EURO-KONTO d.o.o. za trgovinu, prijevoz i usluge</derivirana_varijabla>
  </DomainObject.Predmet.ProtustrankaIDrugi>
  <DomainObject.Predmet.StrankaIDrugiAdressOIB>
    <izvorni_sadrzaj>FINA - Podružnica Šibenik, OIB 85821130368, Perivoj Luje Maruna 1, 22000 Šibenik</izvorni_sadrzaj>
    <derivirana_varijabla naziv="DomainObject.Predmet.StrankaIDrugiAdressOIB_1">FINA - Podružnica Šibenik, OIB 85821130368, Perivoj Luje Maruna 1, 22000 Šibenik</derivirana_varijabla>
  </DomainObject.Predmet.StrankaIDrugiAdressOIB>
  <DomainObject.Predmet.ProtustrankaIDrugiAdressOIB>
    <izvorni_sadrzaj>EURO-KONTO d.o.o. za trgovinu, prijevoz i usluge, OIB 49612196714, Ivana Meštrovića 5, 22000 Šibenik</izvorni_sadrzaj>
    <derivirana_varijabla naziv="DomainObject.Predmet.ProtustrankaIDrugiAdressOIB_1">EURO-KONTO d.o.o. za trgovinu, prijevoz i usluge, OIB 49612196714, Ivana Meštrovića 5, 22000 Šibenik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EURO-KONTO d.o.o. za trgovinu, prijevoz i usluge</item>
      <item>FINA - Podružnica Šibenik</item>
      <item>Ivica Živković</item>
    </izvorni_sadrzaj>
    <derivirana_varijabla naziv="DomainObject.Predmet.SudioniciListNaziv_1">
      <item>EURO-KONTO d.o.o. za trgovinu, prijevoz i usluge</item>
      <item>FINA - Podružnica Šibenik</item>
      <item>Ivica Živković</item>
    </derivirana_varijabla>
  </DomainObject.Predmet.SudioniciListNaziv>
  <DomainObject.Predmet.SudioniciListAdressOIB>
    <izvorni_sadrzaj>
      <item>EURO-KONTO d.o.o. za trgovinu, prijevoz i usluge, OIB 49612196714, Ivana Meštrovića 5,22000 Šibenik</item>
      <item>FINA - Podružnica Šibenik, OIB 85821130368, Perivoj Luje Maruna 1,22000 Šibenik</item>
      <item>Ivica Živković, Ivana Meštrovića 5,22000 Šibenik</item>
    </izvorni_sadrzaj>
    <derivirana_varijabla naziv="DomainObject.Predmet.SudioniciListAdressOIB_1">
      <item>EURO-KONTO d.o.o. za trgovinu, prijevoz i usluge, OIB 49612196714, Ivana Meštrovića 5,22000 Šibenik</item>
      <item>FINA - Podružnica Šibenik, OIB 85821130368, Perivoj Luje Maruna 1,22000 Šibenik</item>
      <item>Ivica Živković, Ivana Meštrovića 5,22000 Šibenik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49612196714</item>
      <item>, OIB 85821130368</item>
      <item>, OIB null</item>
    </izvorni_sadrzaj>
    <derivirana_varijabla naziv="DomainObject.Predmet.SudioniciListNazivOIB_1">
      <item>, OIB 49612196714</item>
      <item>, OIB 85821130368</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Blaž Savić, OIB 44660472906, B. J. Jelačića 4/5 Zadar</item>
    </izvorni_sadrzaj>
    <derivirana_varijabla naziv="DomainObject.Predmet.StecajniUpraviteljiListAddressOIB_1">
      <item>Blaž Savić, OIB 44660472906, B. J. Jelačića 4/5 Zadar</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386</properties:Words>
  <properties:Characters>2014</properties:Characters>
  <properties:Lines>84</properties:Lines>
  <properties:Paragraphs>29</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2433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2016-05-12T13:12:00Z</dcterms:created>
  <dc:creator>Marina Gulin</dc:creator>
  <cp:lastModifiedBy>Marina Gulin</cp:lastModifiedBy>
  <cp:lastPrinted>2016-05-17T07:14:00Z</cp:lastPrinted>
  <dcterms:modified xmlns:xsi="http://www.w3.org/2001/XMLSchema-instance" xsi:type="dcterms:W3CDTF">2016-05-17T08:31:00Z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