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a405" w14:paraId="b14a405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8255AC" w:rsidP="008255AC" w:rsidR="008255A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 w:rsidR="004507F9">
        <w:t>239/15-42</w:t>
      </w:r>
    </w:p>
    <w:p w:rsidRDefault="00B63E03" w:rsidP="00B63E03" w:rsidR="00B63E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3" w:rsidP="00B63E03" w:rsidR="00B63E03" w:rsidRPr="00D21A2C"/>
    <w:p w:rsidRDefault="00B63E03" w:rsidP="00B63E03" w:rsidR="00B63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E03" w:rsidP="00F56893" w:rsidR="00D25BFE" w:rsidRPr="00F5689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88785F" w:rsidR="00D25BFE">
      <w:pPr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po </w:t>
      </w:r>
      <w:r w:rsidR="00B63E03">
        <w:t xml:space="preserve">stečajnoj sutkinji </w:t>
      </w:r>
      <w:r w:rsidR="00454B5F" w:rsidRPr="00454B5F">
        <w:t xml:space="preserve">Nadi Roso, u stečajnom predmetu </w:t>
      </w:r>
      <w:r w:rsidR="004507F9">
        <w:rPr>
          <w:b/>
        </w:rPr>
        <w:t xml:space="preserve">stečajna masa iza </w:t>
      </w:r>
      <w:r w:rsidR="004507F9">
        <w:rPr>
          <w:b/>
          <w:color w:val="000000"/>
        </w:rPr>
        <w:t>ADA d.o.o. "u stečaju", Vinkovci, Vladimira Nazora 3, OIB: 37745359389, MBS: 030199320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4507F9">
        <w:t>24. svibnja 2018.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F56893" w:rsidR="0088785F" w:rsidRPr="00F56893">
      <w:pPr>
        <w:jc w:val="center"/>
      </w:pPr>
      <w:r w:rsidRPr="007F3265">
        <w:t>r i j e š i o    j e</w:t>
      </w:r>
    </w:p>
    <w:p w:rsidRDefault="008255AC" w:rsidP="008255AC" w:rsidR="008255AC" w:rsidRPr="008255AC">
      <w:pPr>
        <w:jc w:val="both"/>
      </w:pPr>
    </w:p>
    <w:p w:rsidRDefault="00B8207C" w:rsidP="0088785F" w:rsidR="00F56070">
      <w:pPr>
        <w:pStyle w:val="Odlomakpopisa"/>
        <w:numPr>
          <w:ilvl w:val="0"/>
          <w:numId w:val="3"/>
        </w:numPr>
        <w:jc w:val="both"/>
      </w:pPr>
      <w:r>
        <w:t xml:space="preserve">ODBIJA SE </w:t>
      </w:r>
      <w:r w:rsidR="00E37484">
        <w:t>zahtj</w:t>
      </w:r>
      <w:r w:rsidR="00B63E03">
        <w:t>ev</w:t>
      </w:r>
      <w:r w:rsidR="00F56893">
        <w:t xml:space="preserve"> </w:t>
      </w:r>
      <w:r w:rsidR="004507F9">
        <w:t xml:space="preserve">stečajnog upravitelja Marko Tominac iz Vinkovaca za davanje suglasnosti za odobrenje stečajnom upravitelju nastavka daljnjeg pregovora sa </w:t>
      </w:r>
      <w:proofErr w:type="spellStart"/>
      <w:r w:rsidR="004507F9">
        <w:t>prvotužiteljem</w:t>
      </w:r>
      <w:proofErr w:type="spellEnd"/>
      <w:r w:rsidR="004507F9">
        <w:t xml:space="preserve"> Croatia osiguranje d.d. u vezi nastavka parnice protiv Centra za vozila Hrvatske d.d. i za odobrenjem stečajnom upravitelju da na ime troškova eventualnog nastavka vođenja parnice upotrijebi sredstva koja se nalaze u stečajnoj masi do iznosa 33.274,38 kn,</w:t>
      </w:r>
      <w:r w:rsidR="008255AC">
        <w:t xml:space="preserve"> kao neosnovan.</w:t>
      </w:r>
    </w:p>
    <w:p w:rsidRDefault="004507F9" w:rsidP="0088785F" w:rsidR="004507F9" w:rsidRPr="00B8207C">
      <w:pPr>
        <w:pStyle w:val="Odlomakpopisa"/>
        <w:numPr>
          <w:ilvl w:val="0"/>
          <w:numId w:val="3"/>
        </w:numPr>
        <w:jc w:val="both"/>
      </w:pPr>
    </w:p>
    <w:p w:rsidRDefault="00F56070" w:rsidP="00CC0773" w:rsidR="00D25BFE">
      <w:pPr>
        <w:jc w:val="both"/>
      </w:pPr>
      <w:r>
        <w:tab/>
      </w: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4507F9" w:rsidP="00CC0773" w:rsidR="004507F9">
      <w:pPr>
        <w:jc w:val="center"/>
        <w:rPr>
          <w:b/>
        </w:rPr>
      </w:pPr>
    </w:p>
    <w:p w:rsidRDefault="00A5714A" w:rsidP="004507F9" w:rsidR="00F56893">
      <w:pPr>
        <w:jc w:val="both"/>
        <w:rPr>
          <w:color w:val="000000"/>
        </w:rPr>
      </w:pPr>
      <w:r>
        <w:tab/>
      </w:r>
      <w:r w:rsidR="004507F9">
        <w:t xml:space="preserve">Pravomoćnim Rješenjem TS Osijeku 6 St-239/15 od 5. veljače 2018. g. određen je nastavak stečajnog postupka nad </w:t>
      </w:r>
      <w:r w:rsidR="004507F9">
        <w:rPr>
          <w:b/>
        </w:rPr>
        <w:t xml:space="preserve">stečajna masa iza </w:t>
      </w:r>
      <w:r w:rsidR="004507F9">
        <w:rPr>
          <w:b/>
          <w:color w:val="000000"/>
        </w:rPr>
        <w:t xml:space="preserve">ADA d.o.o. "u stečaju", Vinkovci, Vladimira Nazora 3, OIB: 37745359389, MBS: 030199320 </w:t>
      </w:r>
      <w:r w:rsidR="004507F9">
        <w:rPr>
          <w:color w:val="000000"/>
        </w:rPr>
        <w:t>radi unovčenja imovine temeljem parničnog postupka kod Općinsko Građanskog suda u Zagrebu P-8218/08 veza P-5181/17 tužitelj: Croatia osiguranje d.d. i II tužitelj Ada d.o.o. protiv tuženika Centar za vozila Hrvatske d.d. Zagreb, VPS: 627.171,53 kn a za stečajnog upravitelja imenovan je, automatskim odabirom, Marko Tominac iz Vinkovaca.</w:t>
      </w:r>
    </w:p>
    <w:p w:rsidRDefault="004507F9" w:rsidP="004507F9" w:rsidR="004507F9">
      <w:pPr>
        <w:jc w:val="both"/>
        <w:rPr>
          <w:color w:val="000000"/>
        </w:rPr>
      </w:pPr>
    </w:p>
    <w:p w:rsidRDefault="004507F9" w:rsidP="004507F9" w:rsidR="004507F9">
      <w:pPr>
        <w:jc w:val="both"/>
      </w:pPr>
      <w:r>
        <w:rPr>
          <w:color w:val="000000"/>
        </w:rPr>
        <w:tab/>
        <w:t xml:space="preserve">Podneskom od 8. svibnja 2018. g. stečajni upravitelj izvijestio je o tijeku stečajnog postupka stečajnog dužnika za razdoblje od 6.2.2018. g. do 4.5.2018. g. te o stanju stečajne mase. Ujedno je predložio da mu se odobre slijedeće radnje u daljnjem postupku - </w:t>
      </w:r>
      <w:r>
        <w:t xml:space="preserve">odobrenje stečajnom upravitelju nastavka daljnjeg pregovora sa </w:t>
      </w:r>
      <w:proofErr w:type="spellStart"/>
      <w:r>
        <w:t>prvotužiteljem</w:t>
      </w:r>
      <w:proofErr w:type="spellEnd"/>
      <w:r>
        <w:t xml:space="preserve"> Croatia osiguranje d.d. u vezi nastavka parnice protiv Centra za vozila Hrvatske d.d. i za odobrenjem stečajnom upravitelju da na ime troškova eventualnog nastavka vođenja parnice upotrijebi sredstva koja se nalaze u stečajnoj masi do iznosa 33.274,38 kn.</w:t>
      </w:r>
    </w:p>
    <w:p w:rsidRDefault="004507F9" w:rsidP="004507F9" w:rsidR="004507F9">
      <w:pPr>
        <w:jc w:val="both"/>
      </w:pPr>
    </w:p>
    <w:p w:rsidRDefault="004507F9" w:rsidP="004507F9" w:rsidR="004507F9">
      <w:pPr>
        <w:jc w:val="both"/>
      </w:pPr>
    </w:p>
    <w:p w:rsidRDefault="004507F9" w:rsidP="004507F9" w:rsidR="004507F9">
      <w:pPr>
        <w:jc w:val="both"/>
      </w:pPr>
    </w:p>
    <w:p w:rsidRDefault="004507F9" w:rsidP="004507F9" w:rsidR="004507F9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>
        <w:t>239/15-42</w:t>
      </w:r>
    </w:p>
    <w:p w:rsidRDefault="004507F9" w:rsidP="004507F9" w:rsidR="004507F9">
      <w:pPr>
        <w:jc w:val="both"/>
      </w:pPr>
    </w:p>
    <w:p w:rsidRDefault="004507F9" w:rsidP="004507F9" w:rsidR="004507F9">
      <w:pPr>
        <w:jc w:val="both"/>
      </w:pPr>
    </w:p>
    <w:p w:rsidRDefault="004507F9" w:rsidP="004507F9" w:rsidR="004507F9">
      <w:pPr>
        <w:jc w:val="both"/>
      </w:pPr>
    </w:p>
    <w:p w:rsidRDefault="004507F9" w:rsidP="004507F9" w:rsidR="004507F9">
      <w:pPr>
        <w:jc w:val="both"/>
      </w:pPr>
      <w:r>
        <w:tab/>
        <w:t>Sukladno čl. 159 Stečajnog zakona (NN br. 71/15 i 104/17) stečajni upravitelj upravlja i raspolaže imovinom koja ulazi u stečajnu masu te donosi i odluke u vezi s upravljanjem imovinom stečajnog dužnika.</w:t>
      </w:r>
    </w:p>
    <w:p w:rsidRDefault="004507F9" w:rsidP="004507F9" w:rsidR="004507F9">
      <w:pPr>
        <w:jc w:val="both"/>
      </w:pPr>
    </w:p>
    <w:p w:rsidRDefault="004507F9" w:rsidP="004507F9" w:rsidR="00EF1BB3">
      <w:pPr>
        <w:jc w:val="both"/>
      </w:pPr>
      <w:r>
        <w:tab/>
        <w:t xml:space="preserve">Slijedom navedenog valjalo je odlučiti kao u izreci. </w:t>
      </w:r>
    </w:p>
    <w:p w:rsidRDefault="00EF1BB3" w:rsidP="00F56893" w:rsidR="00EF1BB3">
      <w:pPr>
        <w:ind w:firstLine="708"/>
        <w:jc w:val="both"/>
      </w:pPr>
    </w:p>
    <w:p w:rsidRDefault="00F56893" w:rsidP="00F56893" w:rsidR="00F56893">
      <w:pPr>
        <w:ind w:firstLine="708"/>
        <w:jc w:val="both"/>
      </w:pPr>
    </w:p>
    <w:p w:rsidRDefault="0088785F" w:rsidP="0088785F" w:rsidR="00D25BFE">
      <w:pPr>
        <w:jc w:val="both"/>
      </w:pPr>
      <w:r>
        <w:tab/>
      </w: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4507F9">
        <w:t>24. svibnja 2018.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F56893" w:rsidP="00CC12C2" w:rsidR="00F56893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B63E03">
        <w:t xml:space="preserve">                             </w:t>
      </w:r>
      <w:r>
        <w:t xml:space="preserve"> </w:t>
      </w:r>
      <w:r w:rsidR="00B63E03">
        <w:t>STEČAJNA SUTKINJA</w:t>
      </w:r>
    </w:p>
    <w:p w:rsidRDefault="005F1DCE" w:rsidP="00CC12C2" w:rsidR="00CC0773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F56893" w:rsidP="00CC12C2" w:rsidR="00F56893" w:rsidRPr="00CC12C2">
      <w:pPr>
        <w:jc w:val="center"/>
      </w:pP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88785F" w:rsidP="00CC0773" w:rsidR="0088785F">
      <w:pPr>
        <w:jc w:val="both"/>
      </w:pPr>
    </w:p>
    <w:p w:rsidRDefault="0088785F" w:rsidP="00CC0773" w:rsidR="0088785F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88785F" w:rsidP="005A6D5F" w:rsidR="004507F9">
      <w:pPr>
        <w:numPr>
          <w:ilvl w:val="0"/>
          <w:numId w:val="2"/>
        </w:numPr>
        <w:jc w:val="both"/>
      </w:pPr>
      <w:r>
        <w:t>e-</w:t>
      </w:r>
      <w:proofErr w:type="spellStart"/>
      <w:r w:rsidR="00144E85">
        <w:t>ogl</w:t>
      </w:r>
      <w:proofErr w:type="spellEnd"/>
      <w:r w:rsidR="00144E85">
        <w:t>. pl.</w:t>
      </w:r>
      <w:r w:rsidR="002C00ED">
        <w:t xml:space="preserve"> </w:t>
      </w:r>
      <w:r w:rsidR="004507F9">
        <w:t>uz podnesak st. uprav. od 8.5.2018. g.  (str. 329 spisa)</w:t>
      </w:r>
    </w:p>
    <w:p w:rsidRDefault="004507F9" w:rsidP="005A6D5F" w:rsidR="004507F9" w:rsidRPr="004507F9">
      <w:pPr>
        <w:numPr>
          <w:ilvl w:val="0"/>
          <w:numId w:val="2"/>
        </w:numPr>
        <w:jc w:val="both"/>
      </w:pPr>
      <w:r>
        <w:t xml:space="preserve">st. uprav. Marko Tominac, Vinkovci, </w:t>
      </w:r>
      <w:r w:rsidRPr="004507F9">
        <w:t>Vladimira Nazora 3</w:t>
      </w:r>
    </w:p>
    <w:p w:rsidRDefault="002C00ED" w:rsidP="005A6D5F" w:rsidR="00144E85">
      <w:pPr>
        <w:numPr>
          <w:ilvl w:val="0"/>
          <w:numId w:val="2"/>
        </w:numPr>
        <w:jc w:val="both"/>
      </w:pPr>
      <w:r>
        <w:t>k-2</w:t>
      </w:r>
      <w:r w:rsidR="004507F9">
        <w:t>4</w:t>
      </w:r>
      <w:r>
        <w:t>.6.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7F3265" w:rsidP="00144E85" w:rsidR="007F3265">
      <w:pPr>
        <w:jc w:val="both"/>
      </w:pPr>
    </w:p>
    <w:p w:rsidRDefault="00B63E03" w:rsidP="00546D09" w:rsidR="007F3265" w:rsidRPr="006D2AED">
      <w:pPr>
        <w:tabs>
          <w:tab w:pos="4536" w:val="center"/>
          <w:tab w:pos="9072" w:val="right"/>
        </w:tabs>
      </w:pPr>
      <w:r>
        <w:tab/>
      </w:r>
      <w:r w:rsidR="007F3265">
        <w:t xml:space="preserve">                                                                                  </w:t>
      </w:r>
      <w:r>
        <w:t xml:space="preserve">                             </w:t>
      </w:r>
      <w:bookmarkStart w:name="_GoBack" w:id="0"/>
      <w:bookmarkEnd w:id="0"/>
    </w:p>
    <w:p w:rsidRDefault="007F3265" w:rsidP="007F3265" w:rsidR="007F3265" w:rsidRPr="005F1DCE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A26" w:rsidP="00E5585D" w:rsidR="00300A26">
      <w:r>
        <w:separator/>
      </w:r>
    </w:p>
  </w:endnote>
  <w:endnote w:id="0" w:type="continuationSeparator">
    <w:p w:rsidRDefault="00300A26" w:rsidP="00E5585D" w:rsidR="00300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A26" w:rsidP="00E5585D" w:rsidR="00300A26">
      <w:r>
        <w:separator/>
      </w:r>
    </w:p>
  </w:footnote>
  <w:footnote w:id="0" w:type="continuationSeparator">
    <w:p w:rsidRDefault="00300A26" w:rsidP="00E5585D" w:rsidR="00300A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6D09">
      <w:rPr>
        <w:noProof/>
      </w:rPr>
      <w:t>1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56CDC"/>
    <w:rsid w:val="002607B5"/>
    <w:rsid w:val="00260DE1"/>
    <w:rsid w:val="002927DD"/>
    <w:rsid w:val="002C00ED"/>
    <w:rsid w:val="002F06A8"/>
    <w:rsid w:val="00300A26"/>
    <w:rsid w:val="00331041"/>
    <w:rsid w:val="0034238C"/>
    <w:rsid w:val="0036209B"/>
    <w:rsid w:val="0036637D"/>
    <w:rsid w:val="00367219"/>
    <w:rsid w:val="00383660"/>
    <w:rsid w:val="003A7DFD"/>
    <w:rsid w:val="003B17FD"/>
    <w:rsid w:val="003C0950"/>
    <w:rsid w:val="003C6CFC"/>
    <w:rsid w:val="003C73CA"/>
    <w:rsid w:val="003D1B3D"/>
    <w:rsid w:val="00444289"/>
    <w:rsid w:val="004507F9"/>
    <w:rsid w:val="00454B5F"/>
    <w:rsid w:val="00473872"/>
    <w:rsid w:val="00483421"/>
    <w:rsid w:val="004A4D12"/>
    <w:rsid w:val="0052195A"/>
    <w:rsid w:val="00546D09"/>
    <w:rsid w:val="005666FF"/>
    <w:rsid w:val="00574743"/>
    <w:rsid w:val="005A6BE4"/>
    <w:rsid w:val="005A6D5F"/>
    <w:rsid w:val="005F1DCE"/>
    <w:rsid w:val="00615654"/>
    <w:rsid w:val="006C76A2"/>
    <w:rsid w:val="006E047C"/>
    <w:rsid w:val="00717882"/>
    <w:rsid w:val="0074446F"/>
    <w:rsid w:val="007A5C21"/>
    <w:rsid w:val="007F3265"/>
    <w:rsid w:val="008255AC"/>
    <w:rsid w:val="00832977"/>
    <w:rsid w:val="008441FC"/>
    <w:rsid w:val="008470CC"/>
    <w:rsid w:val="0088785F"/>
    <w:rsid w:val="008F734B"/>
    <w:rsid w:val="00946F5A"/>
    <w:rsid w:val="00992BAB"/>
    <w:rsid w:val="009B13D6"/>
    <w:rsid w:val="009B675F"/>
    <w:rsid w:val="00A24DA1"/>
    <w:rsid w:val="00A3481D"/>
    <w:rsid w:val="00A5714A"/>
    <w:rsid w:val="00A663FF"/>
    <w:rsid w:val="00AF5B80"/>
    <w:rsid w:val="00B121FD"/>
    <w:rsid w:val="00B23F29"/>
    <w:rsid w:val="00B56458"/>
    <w:rsid w:val="00B63E03"/>
    <w:rsid w:val="00B8207C"/>
    <w:rsid w:val="00B94DBA"/>
    <w:rsid w:val="00BC0D4D"/>
    <w:rsid w:val="00BD69E9"/>
    <w:rsid w:val="00C06DA1"/>
    <w:rsid w:val="00CB5EF6"/>
    <w:rsid w:val="00CC0773"/>
    <w:rsid w:val="00CC12C2"/>
    <w:rsid w:val="00CE0431"/>
    <w:rsid w:val="00CF4659"/>
    <w:rsid w:val="00CF4D85"/>
    <w:rsid w:val="00D25BFE"/>
    <w:rsid w:val="00D37E5E"/>
    <w:rsid w:val="00D42213"/>
    <w:rsid w:val="00D57645"/>
    <w:rsid w:val="00DB3EED"/>
    <w:rsid w:val="00DC1FD9"/>
    <w:rsid w:val="00E17FAB"/>
    <w:rsid w:val="00E26A1D"/>
    <w:rsid w:val="00E37484"/>
    <w:rsid w:val="00E50896"/>
    <w:rsid w:val="00E5585D"/>
    <w:rsid w:val="00E72AD7"/>
    <w:rsid w:val="00E931F8"/>
    <w:rsid w:val="00EC0557"/>
    <w:rsid w:val="00ED3055"/>
    <w:rsid w:val="00EF0D5F"/>
    <w:rsid w:val="00EF1BB3"/>
    <w:rsid w:val="00F43647"/>
    <w:rsid w:val="00F56070"/>
    <w:rsid w:val="00F56893"/>
    <w:rsid w:val="00F57BAB"/>
    <w:rsid w:val="00F94A2E"/>
    <w:rsid w:val="00F9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D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D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2015.</izvorni_sadrzaj>
    <derivirana_varijabla naziv="DomainObject.Predmet.DatumRjesavanja_1">22.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Tt-16/828-2</izvorni_sadrzaj>
    <derivirana_varijabla naziv="DomainObject.Predmet.PrimjedbaSuca_1">subjekt brisan rješenjem Tt-16/828-2</derivirana_varijabla>
  </DomainObject.Predmet.PrimjedbaSuca>
  <DomainObject.Predmet.ProtustrankaFormated>
    <izvorni_sadrzaj>  ADA d.o.o. za proizvodnju, usluge, unutarnju i vanjsku trgovinu</izvorni_sadrzaj>
    <derivirana_varijabla naziv="DomainObject.Predmet.ProtustrankaFormated_1">  ADA d.o.o. za proizvodnju, usluge, unutarnju i vanjsku trgovinu</derivirana_varijabla>
  </DomainObject.Predmet.ProtustrankaFormated>
  <DomainObject.Predmet.ProtustrankaFormatedOIB>
    <izvorni_sadrzaj>  ADA d.o.o. za proizvodnju, usluge, unutarnju i vanjsku trgovinu, OIB 91132188484</izvorni_sadrzaj>
    <derivirana_varijabla naziv="DomainObject.Predmet.ProtustrankaFormatedOIB_1">  ADA d.o.o. za proizvodnju, usluge, unutarnju i vanjsku trgovinu, OIB 91132188484</derivirana_varijabla>
  </DomainObject.Predmet.ProtustrankaFormatedOIB>
  <DomainObject.Predmet.ProtustrankaFormatedWithAdress>
    <izvorni_sadrzaj> ADA d.o.o. za proizvodnju, usluge, unutarnju i vanjsku trgovinu, I.Meštrovića 22, 32000 Vukovar</izvorni_sadrzaj>
    <derivirana_varijabla naziv="DomainObject.Predmet.ProtustrankaFormatedWithAdress_1"> ADA d.o.o. za proizvodnju, usluge, unutarnju i vanjsku trgovinu, I.Meštrovića 22, 32000 Vukovar</derivirana_varijabla>
  </DomainObject.Predmet.ProtustrankaFormatedWithAdress>
  <DomainObject.Predmet.ProtustrankaFormatedWithAdressOIB>
    <izvorni_sadrzaj> ADA d.o.o. za proizvodnju, usluge, unutarnju i vanjsku trgovinu, OIB 91132188484, I.Meštrovića 22, 32000 Vukovar</izvorni_sadrzaj>
    <derivirana_varijabla naziv="DomainObject.Predmet.ProtustrankaFormatedWithAdressOIB_1"> ADA d.o.o. za proizvodnju, usluge, unutarnju i vanjsku trgovinu, OIB 91132188484, I.Meštrovića 22, 32000 Vukovar</derivirana_varijabla>
  </DomainObject.Predmet.ProtustrankaFormatedWithAdressOIB>
  <DomainObject.Predmet.ProtustrankaWithAdress>
    <izvorni_sadrzaj>ADA d.o.o. za proizvodnju, usluge, unutarnju i vanjsku trgovinu I.Meštrovića 22, 32000 Vukovar</izvorni_sadrzaj>
    <derivirana_varijabla naziv="DomainObject.Predmet.ProtustrankaWithAdress_1">ADA d.o.o. za proizvodnju, usluge, unutarnju i vanjsku trgovinu I.Meštrovića 22, 32000 Vukovar</derivirana_varijabla>
  </DomainObject.Predmet.ProtustrankaWithAdress>
  <DomainObject.Predmet.ProtustrankaWithAdressOIB>
    <izvorni_sadrzaj>ADA d.o.o. za proizvodnju, usluge, unutarnju i vanjsku trgovinu, OIB 91132188484, I.Meštrovića 22, 32000 Vukovar</izvorni_sadrzaj>
    <derivirana_varijabla naziv="DomainObject.Predmet.ProtustrankaWithAdressOIB_1">ADA d.o.o. za proizvodnju, usluge, unutarnju i vanjsku trgovinu, OIB 91132188484, I.Meštrovića 22, 32000 Vukovar</derivirana_varijabla>
  </DomainObject.Predmet.ProtustrankaWithAdressOIB>
  <DomainObject.Predmet.ProtustrankaNazivFormated>
    <izvorni_sadrzaj>ADA d.o.o. za proizvodnju, usluge, unutarnju i vanjsku trgovinu</izvorni_sadrzaj>
    <derivirana_varijabla naziv="DomainObject.Predmet.ProtustrankaNazivFormated_1">ADA d.o.o. za proizvodnju, usluge, unutarnju i vanjsku trgovinu</derivirana_varijabla>
  </DomainObject.Predmet.ProtustrankaNazivFormated>
  <DomainObject.Predmet.ProtustrankaNazivFormatedOIB>
    <izvorni_sadrzaj>ADA d.o.o. za proizvodnju, usluge, unutarnju i vanjsku trgovinu, OIB 91132188484</izvorni_sadrzaj>
    <derivirana_varijabla naziv="DomainObject.Predmet.ProtustrankaNazivFormatedOIB_1">ADA d.o.o. za proizvodnju, usluge, unutarnju i vanjsku trgovinu, OIB 91132188484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 d.o.o. za proizvodnju, usluge, unutarnju i vanjsku trgovinu</item>
    </izvorni_sadrzaj>
    <derivirana_varijabla naziv="DomainObject.Predmet.ProtuStrankaListFormated_1">
      <item>ADA d.o.o. za proizvodnju, usluge, unutarnju i vanjsku trgovinu</item>
    </derivirana_varijabla>
  </DomainObject.Predmet.ProtuStrankaListFormated>
  <DomainObject.Predmet.ProtuStrankaListFormatedOIB>
    <izvorni_sadrzaj>
      <item>ADA d.o.o. za proizvodnju, usluge, unutarnju i vanjsku trgovinu, OIB 91132188484</item>
    </izvorni_sadrzaj>
    <derivirana_varijabla naziv="DomainObject.Predmet.ProtuStrankaListFormatedOIB_1">
      <item>ADA d.o.o. za proizvodnju, usluge, unutarnju i vanjsku trgovinu, OIB 91132188484</item>
    </derivirana_varijabla>
  </DomainObject.Predmet.ProtuStrankaListFormatedOIB>
  <DomainObject.Predmet.ProtuStrankaListFormatedWithAdress>
    <izvorni_sadrzaj>
      <item>ADA d.o.o. za proizvodnju, usluge, unutarnju i vanjsku trgovinu, I.Meštrovića 22, 32000 Vukovar</item>
    </izvorni_sadrzaj>
    <derivirana_varijabla naziv="DomainObject.Predmet.ProtuStrankaListFormatedWithAdress_1">
      <item>ADA d.o.o. za proizvodnju, usluge, unutarnju i vanjsku trgovinu, I.Meštrovića 22, 32000 Vukovar</item>
    </derivirana_varijabla>
  </DomainObject.Predmet.ProtuStrankaListFormatedWithAdress>
  <DomainObject.Predmet.ProtuStrankaListFormatedWithAdressOIB>
    <izvorni_sadrzaj>
      <item>ADA d.o.o. za proizvodnju, usluge, unutarnju i vanjsku trgovinu, OIB 91132188484, I.Meštrovića 22, 32000 Vukovar</item>
    </izvorni_sadrzaj>
    <derivirana_varijabla naziv="DomainObject.Predmet.ProtuStrankaListFormatedWithAdressOIB_1">
      <item>ADA d.o.o. za proizvodnju, usluge, unutarnju i vanjsku trgovinu, OIB 91132188484, I.Meštrovića 22, 32000 Vukovar</item>
    </derivirana_varijabla>
  </DomainObject.Predmet.ProtuStrankaListFormatedWithAdressOIB>
  <DomainObject.Predmet.ProtuStrankaListNazivFormated>
    <izvorni_sadrzaj>
      <item>ADA d.o.o. za proizvodnju, usluge, unutarnju i vanjsku trgovinu</item>
    </izvorni_sadrzaj>
    <derivirana_varijabla naziv="DomainObject.Predmet.ProtuStrankaListNazivFormated_1">
      <item>ADA d.o.o. za proizvodnju, usluge, unutarnju i vanjsku trgovinu</item>
    </derivirana_varijabla>
  </DomainObject.Predmet.ProtuStrankaListNazivFormated>
  <DomainObject.Predmet.ProtuStrankaListNazivFormatedOIB>
    <izvorni_sadrzaj>
      <item>ADA d.o.o. za proizvodnju, usluge, unutarnju i vanjsku trgovinu, OIB 91132188484</item>
    </izvorni_sadrzaj>
    <derivirana_varijabla naziv="DomainObject.Predmet.ProtuStrankaListNazivFormatedOIB_1">
      <item>ADA d.o.o. za proizvodnju, usluge, unutarnju i vanjsku trgovinu, OIB 91132188484</item>
    </derivirana_varijabla>
  </DomainObject.Predmet.ProtuStrankaListNazivFormatedOIB>
  <DomainObject.Predmet.OstaliListFormated>
    <izvorni_sadrzaj>
      <item>Marko Tominac</item>
    </izvorni_sadrzaj>
    <derivirana_varijabla naziv="DomainObject.Predmet.OstaliListFormated_1">
      <item>Marko Tominac</item>
    </derivirana_varijabla>
  </DomainObject.Predmet.OstaliListFormated>
  <DomainObject.Predmet.OstaliListFormatedOIB>
    <izvorni_sadrzaj>
      <item>Marko Tominac, OIB 98361792494</item>
    </izvorni_sadrzaj>
    <derivirana_varijabla naziv="DomainObject.Predmet.OstaliListFormatedOIB_1">
      <item>Marko Tominac, OIB 98361792494</item>
    </derivirana_varijabla>
  </DomainObject.Predmet.OstaliListFormatedOIB>
  <DomainObject.Predmet.OstaliListFormatedWithAdress>
    <izvorni_sadrzaj>
      <item>Marko Tominac, Vladimira Nazora 3, 32100 Vinkovci</item>
    </izvorni_sadrzaj>
    <derivirana_varijabla naziv="DomainObject.Predmet.OstaliListFormatedWithAdress_1">
      <item>Marko Tominac, Vladimira Nazora 3, 32100 Vinkovci</item>
    </derivirana_varijabla>
  </DomainObject.Predmet.OstaliListFormatedWithAdress>
  <DomainObject.Predmet.OstaliListFormatedWithAdressOIB>
    <izvorni_sadrzaj>
      <item>Marko Tominac, OIB 98361792494, Vladimira Nazora 3, 32100 Vinkovci</item>
    </izvorni_sadrzaj>
    <derivirana_varijabla naziv="DomainObject.Predmet.OstaliListFormatedWithAdressOIB_1">
      <item>Marko Tominac, OIB 98361792494, Vladimira Nazora 3, 32100 Vinkovci</item>
    </derivirana_varijabla>
  </DomainObject.Predmet.OstaliListFormatedWithAdressOIB>
  <DomainObject.Predmet.OstaliListNazivFormated>
    <izvorni_sadrzaj>
      <item>Marko Tominac</item>
    </izvorni_sadrzaj>
    <derivirana_varijabla naziv="DomainObject.Predmet.OstaliListNazivFormated_1">
      <item>Marko Tominac</item>
    </derivirana_varijabla>
  </DomainObject.Predmet.OstaliListNazivFormated>
  <DomainObject.Predmet.OstaliListNazivFormatedOIB>
    <izvorni_sadrzaj>
      <item>Marko Tominac, OIB 98361792494</item>
    </izvorni_sadrzaj>
    <derivirana_varijabla naziv="DomainObject.Predmet.OstaliListNazivFormatedOIB_1">
      <item>Marko Tominac, OIB 98361792494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 d.o.o. za proizvodnju, usluge, unutarnju i vanjsku trgovinu</izvorni_sadrzaj>
    <derivirana_varijabla naziv="DomainObject.Predmet.ProtustrankaIDrugi_1">ADA d.o.o. za proizvodnju, usluge, unutarnju i vanjsku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ADA d.o.o. za proizvodnju, usluge, unutarnju i vanjsku trgovinu, OIB 91132188484, I.Meštrovića 22, 32000 Vukovar</izvorni_sadrzaj>
    <derivirana_varijabla naziv="DomainObject.Predmet.ProtustrankaIDrugiAdressOIB_1">ADA d.o.o. za proizvodnju, usluge, unutarnju i vanjsku trgovinu, OIB 91132188484, I.Meštrovića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>12. siječnja 2016.</izvorni_sadrzaj>
    <derivirana_varijabla naziv="DomainObject.Predmet.OdlukaRjesenje.DatumPravomocnosti_1">12. siječnja 2016.</derivirana_varijabla>
  </DomainObject.Predmet.OdlukaRjesenje.DatumPravomocnosti>
  <DomainObject.Predmet.OdlukaRjesenje.Oznaka>
    <izvorni_sadrzaj>St-239/2015-11</izvorni_sadrzaj>
    <derivirana_varijabla naziv="DomainObject.Predmet.OdlukaRjesenje.Oznaka_1">St-239/2015-11</derivirana_varijabla>
  </DomainObject.Predmet.OdlukaRjesenje.Oznaka>
  <DomainObject.Predmet.SudioniciListNaziv>
    <izvorni_sadrzaj>
      <item>FINA REGIONALNI CENTAR Zagreb</item>
      <item>ADA d.o.o. za proizvodnju, usluge, unutarnju i vanjsku trgovinu</item>
      <item>Marko Tominac</item>
    </izvorni_sadrzaj>
    <derivirana_varijabla naziv="DomainObject.Predmet.SudioniciListNaziv_1">
      <item>FINA REGIONALNI CENTAR Zagreb</item>
      <item>ADA d.o.o. za proizvodnju, usluge, unutarnju i vanjsku trgovinu</item>
      <item>Marko Tominac</item>
    </derivirana_varijabla>
  </DomainObject.Predmet.SudioniciListNaziv>
  <DomainObject.Predmet.SudioniciListAdressOIB>
    <izvorni_sadrzaj>
      <item>FINA REGIONALNI CENTAR Zagreb, OIB 85821130368</item>
      <item>ADA d.o.o. za proizvodnju, usluge, unutarnju i vanjsku trgovinu, OIB 91132188484, I.Meštrovića 22,32000 Vukovar</item>
      <item>Marko Tominac, OIB 98361792494, Vladimira Nazora 3,32100 Vinkovci</item>
    </izvorni_sadrzaj>
    <derivirana_varijabla naziv="DomainObject.Predmet.SudioniciListAdressOIB_1">
      <item>FINA REGIONALNI CENTAR Zagreb, OIB 85821130368</item>
      <item>ADA d.o.o. za proizvodnju, usluge, unutarnju i vanjsku trgovinu, OIB 91132188484, I.Meštrovića 22,32000 Vukovar</item>
      <item>Marko Tominac, OIB 98361792494, Vladimira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91132188484</item>
      <item>, OIB 98361792494</item>
    </izvorni_sadrzaj>
    <derivirana_varijabla naziv="DomainObject.Predmet.SudioniciListNazivOIB_1">
      <item>, OIB 85821130368</item>
      <item>, OIB 91132188484</item>
      <item>, OIB 98361792494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27DF0-FE21-4EE5-888D-98B9ACE88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415</properties:Words>
  <properties:Characters>2229</properties:Characters>
  <properties:Lines>130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2018-05-24T10:56:00Z</dcterms:created>
  <dc:creator>grgicv</dc:creator>
  <cp:lastModifiedBy>Danijela Sekulić</cp:lastModifiedBy>
  <cp:lastPrinted>2018-05-24T10:55:00Z</cp:lastPrinted>
  <dcterms:modified xmlns:xsi="http://www.w3.org/2001/XMLSchema-instance" xsi:type="dcterms:W3CDTF">2018-05-24T10:56:00Z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(SUGLASNOST-ADA.docx)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