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e783" w14:paraId="c3fe78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C16711">
        <w:t>2810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16711" w:rsidR="00C16711">
      <w:pPr>
        <w:jc w:val="both"/>
      </w:pPr>
      <w:r>
        <w:t xml:space="preserve">I           Za dužnika </w:t>
      </w:r>
      <w:r w:rsidR="00C16711">
        <w:t>TEHNOPOL d.o.o.Zagreb, Ilica 316, OIB: 79761720927.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C16711">
        <w:t>1.575.534,41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16711" w:rsidR="00C16711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16711" w:rsidRPr="003D78D9">
        <w:t xml:space="preserve">SUDAC: </w:t>
      </w:r>
    </w:p>
    <w:p w:rsidRDefault="00C16711" w:rsidP="00C16711" w:rsidR="00C1671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16711" w:rsidP="00C16711" w:rsidR="00C1671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16711" w:rsidP="00C16711" w:rsidR="00C1671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16711" w:rsidP="00C16711" w:rsidR="00C16711" w:rsidRPr="003D78D9"/>
    <w:p w:rsidRDefault="00925F6A" w:rsidP="00C16711" w:rsidR="00C1671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6711">
        <w:t xml:space="preserve">                                                                                        </w:t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8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5680"/>
    <w:rsid w:val="00A06839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683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0683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683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0683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St-2810/2015</izvorni_sadrzaj>
    <derivirana_varijabla naziv="DomainObject.Predmet.OznakaBroj_1">St-2810/2015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TEHNOPOL d.o.o.</izvorni_sadrzaj>
    <derivirana_varijabla naziv="DomainObject.Predmet.ProtustrankaFormated_1">  TEHNOPOL d.o.o.</derivirana_varijabla>
  </DomainObject.Predmet.ProtustrankaFormated>
  <DomainObject.Predmet.ProtustrankaFormatedOIB>
    <izvorni_sadrzaj>  TEHNOPOL d.o.o., OIB 79761720927</izvorni_sadrzaj>
    <derivirana_varijabla naziv="DomainObject.Predmet.ProtustrankaFormatedOIB_1">  TEHNOPOL d.o.o., OIB 79761720927</derivirana_varijabla>
  </DomainObject.Predmet.ProtustrankaFormatedOIB>
  <DomainObject.Predmet.ProtustrankaFormatedWithAdress>
    <izvorni_sadrzaj> TEHNOPOL d.o.o., Ilica 316, 10000 Zagreb</izvorni_sadrzaj>
    <derivirana_varijabla naziv="DomainObject.Predmet.ProtustrankaFormatedWithAdress_1"> TEHNOPOL d.o.o., Ilica 316, 10000 Zagreb</derivirana_varijabla>
  </DomainObject.Predmet.ProtustrankaFormatedWithAdress>
  <DomainObject.Predmet.ProtustrankaFormatedWithAdressOIB>
    <izvorni_sadrzaj> TEHNOPOL d.o.o., OIB 79761720927, Ilica 316, 10000 Zagreb</izvorni_sadrzaj>
    <derivirana_varijabla naziv="DomainObject.Predmet.ProtustrankaFormatedWithAdressOIB_1"> TEHNOPOL d.o.o., OIB 79761720927, Ilica 316, 10000 Zagreb</derivirana_varijabla>
  </DomainObject.Predmet.ProtustrankaFormatedWithAdressOIB>
  <DomainObject.Predmet.ProtustrankaWithAdress>
    <izvorni_sadrzaj>TEHNOPOL d.o.o. Ilica 316, 10000 Zagreb</izvorni_sadrzaj>
    <derivirana_varijabla naziv="DomainObject.Predmet.ProtustrankaWithAdress_1">TEHNOPOL d.o.o. Ilica 316, 10000 Zagreb</derivirana_varijabla>
  </DomainObject.Predmet.ProtustrankaWithAdress>
  <DomainObject.Predmet.ProtustrankaWithAdressOIB>
    <izvorni_sadrzaj>TEHNOPOL d.o.o., OIB 79761720927, Ilica 316, 10000 Zagreb</izvorni_sadrzaj>
    <derivirana_varijabla naziv="DomainObject.Predmet.ProtustrankaWithAdressOIB_1">TEHNOPOL d.o.o., OIB 79761720927, Ilica 316, 10000 Zagreb</derivirana_varijabla>
  </DomainObject.Predmet.ProtustrankaWithAdressOIB>
  <DomainObject.Predmet.ProtustrankaNazivFormated>
    <izvorni_sadrzaj>TEHNOPOL d.o.o.</izvorni_sadrzaj>
    <derivirana_varijabla naziv="DomainObject.Predmet.ProtustrankaNazivFormated_1">TEHNOPOL d.o.o.</derivirana_varijabla>
  </DomainObject.Predmet.ProtustrankaNazivFormated>
  <DomainObject.Predmet.ProtustrankaNazivFormatedOIB>
    <izvorni_sadrzaj>TEHNOPOL d.o.o., OIB 79761720927</izvorni_sadrzaj>
    <derivirana_varijabla naziv="DomainObject.Predmet.ProtustrankaNazivFormatedOIB_1">TEHNOPOL d.o.o., OIB 79761720927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TEHNOPOL d.o.o.</item>
    </izvorni_sadrzaj>
    <derivirana_varijabla naziv="DomainObject.Predmet.ProtuStrankaListFormated_1">
      <item>TEHNOPOL d.o.o.</item>
    </derivirana_varijabla>
  </DomainObject.Predmet.ProtuStrankaListFormated>
  <DomainObject.Predmet.ProtuStrankaListFormatedOIB>
    <izvorni_sadrzaj>
      <item>TEHNOPOL d.o.o., OIB 79761720927</item>
    </izvorni_sadrzaj>
    <derivirana_varijabla naziv="DomainObject.Predmet.ProtuStrankaListFormatedOIB_1">
      <item>TEHNOPOL d.o.o., OIB 79761720927</item>
    </derivirana_varijabla>
  </DomainObject.Predmet.ProtuStrankaListFormatedOIB>
  <DomainObject.Predmet.ProtuStrankaListFormatedWithAdress>
    <izvorni_sadrzaj>
      <item>TEHNOPOL d.o.o., Ilica 316, 10000 Zagreb</item>
    </izvorni_sadrzaj>
    <derivirana_varijabla naziv="DomainObject.Predmet.ProtuStrankaListFormatedWithAdress_1">
      <item>TEHNOPOL d.o.o., Ilica 316, 10000 Zagreb</item>
    </derivirana_varijabla>
  </DomainObject.Predmet.ProtuStrankaListFormatedWithAdress>
  <DomainObject.Predmet.ProtuStrankaListFormatedWithAdressOIB>
    <izvorni_sadrzaj>
      <item>TEHNOPOL d.o.o., OIB 79761720927, Ilica 316, 10000 Zagreb</item>
    </izvorni_sadrzaj>
    <derivirana_varijabla naziv="DomainObject.Predmet.ProtuStrankaListFormatedWithAdressOIB_1">
      <item>TEHNOPOL d.o.o., OIB 79761720927, Ilica 316, 10000 Zagreb</item>
    </derivirana_varijabla>
  </DomainObject.Predmet.ProtuStrankaListFormatedWithAdressOIB>
  <DomainObject.Predmet.ProtuStrankaListNazivFormated>
    <izvorni_sadrzaj>
      <item>TEHNOPOL d.o.o.</item>
    </izvorni_sadrzaj>
    <derivirana_varijabla naziv="DomainObject.Predmet.ProtuStrankaListNazivFormated_1">
      <item>TEHNOPOL d.o.o.</item>
    </derivirana_varijabla>
  </DomainObject.Predmet.ProtuStrankaListNazivFormated>
  <DomainObject.Predmet.ProtuStrankaListNazivFormatedOIB>
    <izvorni_sadrzaj>
      <item>TEHNOPOL d.o.o., OIB 79761720927</item>
    </izvorni_sadrzaj>
    <derivirana_varijabla naziv="DomainObject.Predmet.ProtuStrankaListNazivFormatedOIB_1">
      <item>TEHNOPOL d.o.o., OIB 79761720927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TEHNOPOL d.o.o.</izvorni_sadrzaj>
    <derivirana_varijabla naziv="DomainObject.Predmet.ProtustrankaIDrugi_1">TEHNOPOL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TEHNOPOL d.o.o., OIB 79761720927, Ilica 316, 10000 Zagreb</izvorni_sadrzaj>
    <derivirana_varijabla naziv="DomainObject.Predmet.ProtustrankaIDrugiAdressOIB_1">TEHNOPOL d.o.o., OIB 79761720927, Ilica 316,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TEHNOPOL d.o.o.</item>
      <item>FINA Regionalni centar Zagreb</item>
    </izvorni_sadrzaj>
    <derivirana_varijabla naziv="DomainObject.Predmet.SudioniciListNaziv_1">
      <item>TEHNOPOL d.o.o.</item>
      <item>FINA Regionalni centar Zagreb</item>
    </derivirana_varijabla>
  </DomainObject.Predmet.SudioniciListNaziv>
  <DomainObject.Predmet.SudioniciListAdressOIB>
    <izvorni_sadrzaj>
      <item>TEHNOPOL d.o.o., OIB 79761720927, Ilica 316,10000 Zagreb</item>
      <item>FINA Regionalni centar Zagreb, OIB 85821130368, Trg svibanjskih žrtava 1995. 1,10000 Zagreb</item>
    </izvorni_sadrzaj>
    <derivirana_varijabla naziv="DomainObject.Predmet.SudioniciListAdressOIB_1">
      <item>TEHNOPOL d.o.o., OIB 79761720927, Ilica 316,10000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79761720927</item>
      <item>, OIB 85821130368</item>
    </izvorni_sadrzaj>
    <derivirana_varijabla naziv="DomainObject.Predmet.SudioniciListNazivOIB_1">
      <item>, OIB 79761720927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8B84C-BFD3-4654-ADA1-BC422F69C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1311</properties:Characters>
  <properties:Lines>68</properties:Lines>
  <properties:Paragraphs>18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2016-01-20T13:28:00Z</cp:lastPrinted>
  <dcterms:modified xmlns:xsi="http://www.w3.org/2001/XMLSchema-instance" xsi:type="dcterms:W3CDTF">2016-01-20T13:28:00Z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