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90aa" w14:paraId="2f390aa" w:rsidRDefault="004541EA" w:rsidP="00910611" w:rsidR="004541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41EA" w:rsidP="00910611" w:rsidR="004541EA">
      <w:r>
        <w:rPr>
          <w:rFonts w:eastAsia="MS Mincho"/>
        </w:rPr>
        <w:t>REPUBLIKA HRVATSKA</w:t>
      </w:r>
    </w:p>
    <w:p w:rsidRDefault="004541EA" w:rsidP="00910611" w:rsidR="004541EA">
      <w:r>
        <w:rPr>
          <w:rFonts w:eastAsia="MS Mincho"/>
        </w:rPr>
        <w:t>TRGOVAČKI SUD U RIJECI</w:t>
      </w:r>
    </w:p>
    <w:p w:rsidRDefault="004541EA" w:rsidR="004541EA" w:rsidRPr="00910611">
      <w:pPr>
        <w:rPr>
          <w:rFonts w:eastAsia="MS Mincho"/>
        </w:rPr>
      </w:pPr>
      <w:r>
        <w:rPr>
          <w:rFonts w:eastAsia="MS Mincho"/>
        </w:rPr>
        <w:t xml:space="preserve">      Rijeka, Zadarska 1 i 3</w:t>
      </w:r>
    </w:p>
    <w:p w:rsidRDefault="00D32E3F" w:rsidP="008E62AA" w:rsidR="00D32E3F" w:rsidRPr="00B06D7F">
      <w:pPr>
        <w:jc w:val="right"/>
        <w:rPr>
          <w:rFonts w:hAnsi="Times New Roman" w:ascii="Times New Roman"/>
          <w:b w:val="false"/>
        </w:rPr>
      </w:pPr>
    </w:p>
    <w:p w:rsidRDefault="00726AB4" w:rsidR="00726AB4" w:rsidRPr="00B06D7F">
      <w:pPr>
        <w:jc w:val="center"/>
        <w:rPr>
          <w:rFonts w:hAnsi="Times New Roman" w:ascii="Times New Roman"/>
          <w:b w:val="false"/>
          <w:bCs/>
        </w:rPr>
      </w:pPr>
    </w:p>
    <w:p w:rsidRDefault="003C5FB8" w:rsidR="003C5FB8" w:rsidRPr="00B06D7F">
      <w:pPr>
        <w:jc w:val="center"/>
        <w:rPr>
          <w:rFonts w:hAnsi="Times New Roman" w:ascii="Times New Roman"/>
          <w:b w:val="false"/>
          <w:bCs/>
        </w:rPr>
      </w:pPr>
      <w:r w:rsidRPr="00B06D7F">
        <w:rPr>
          <w:rFonts w:hAnsi="Times New Roman" w:ascii="Times New Roman"/>
          <w:b w:val="false"/>
          <w:bCs/>
        </w:rPr>
        <w:t>R E P U B L I K A    H R V A T S K A</w:t>
      </w:r>
    </w:p>
    <w:p w:rsidRDefault="002D4FA5" w:rsidR="002D4FA5" w:rsidRPr="00B06D7F">
      <w:pPr>
        <w:jc w:val="center"/>
        <w:rPr>
          <w:rFonts w:hAnsi="Times New Roman" w:ascii="Times New Roman"/>
          <w:b w:val="false"/>
          <w:bCs/>
        </w:rPr>
      </w:pPr>
      <w:r w:rsidRPr="00B06D7F">
        <w:rPr>
          <w:rFonts w:hAnsi="Times New Roman" w:ascii="Times New Roman"/>
          <w:b w:val="false"/>
          <w:bCs/>
        </w:rPr>
        <w:t>R</w:t>
      </w:r>
      <w:r w:rsidR="00AA5EA6" w:rsidRPr="00B06D7F">
        <w:rPr>
          <w:rFonts w:hAnsi="Times New Roman" w:ascii="Times New Roman"/>
          <w:b w:val="false"/>
          <w:bCs/>
        </w:rPr>
        <w:t xml:space="preserve"> </w:t>
      </w:r>
      <w:r w:rsidRPr="00B06D7F">
        <w:rPr>
          <w:rFonts w:hAnsi="Times New Roman" w:ascii="Times New Roman"/>
          <w:b w:val="false"/>
          <w:bCs/>
        </w:rPr>
        <w:t>J</w:t>
      </w:r>
      <w:r w:rsidR="00AA5EA6" w:rsidRPr="00B06D7F">
        <w:rPr>
          <w:rFonts w:hAnsi="Times New Roman" w:ascii="Times New Roman"/>
          <w:b w:val="false"/>
          <w:bCs/>
        </w:rPr>
        <w:t xml:space="preserve"> </w:t>
      </w:r>
      <w:r w:rsidRPr="00B06D7F">
        <w:rPr>
          <w:rFonts w:hAnsi="Times New Roman" w:ascii="Times New Roman"/>
          <w:b w:val="false"/>
          <w:bCs/>
        </w:rPr>
        <w:t>E</w:t>
      </w:r>
      <w:r w:rsidR="00AA5EA6" w:rsidRPr="00B06D7F">
        <w:rPr>
          <w:rFonts w:hAnsi="Times New Roman" w:ascii="Times New Roman"/>
          <w:b w:val="false"/>
          <w:bCs/>
        </w:rPr>
        <w:t xml:space="preserve"> </w:t>
      </w:r>
      <w:r w:rsidRPr="00B06D7F">
        <w:rPr>
          <w:rFonts w:hAnsi="Times New Roman" w:ascii="Times New Roman"/>
          <w:b w:val="false"/>
          <w:bCs/>
        </w:rPr>
        <w:t>Š</w:t>
      </w:r>
      <w:r w:rsidR="00AA5EA6" w:rsidRPr="00B06D7F">
        <w:rPr>
          <w:rFonts w:hAnsi="Times New Roman" w:ascii="Times New Roman"/>
          <w:b w:val="false"/>
          <w:bCs/>
        </w:rPr>
        <w:t xml:space="preserve"> </w:t>
      </w:r>
      <w:r w:rsidRPr="00B06D7F">
        <w:rPr>
          <w:rFonts w:hAnsi="Times New Roman" w:ascii="Times New Roman"/>
          <w:b w:val="false"/>
          <w:bCs/>
        </w:rPr>
        <w:t>E</w:t>
      </w:r>
      <w:r w:rsidR="00AA5EA6" w:rsidRPr="00B06D7F">
        <w:rPr>
          <w:rFonts w:hAnsi="Times New Roman" w:ascii="Times New Roman"/>
          <w:b w:val="false"/>
          <w:bCs/>
        </w:rPr>
        <w:t xml:space="preserve"> </w:t>
      </w:r>
      <w:r w:rsidRPr="00B06D7F">
        <w:rPr>
          <w:rFonts w:hAnsi="Times New Roman" w:ascii="Times New Roman"/>
          <w:b w:val="false"/>
          <w:bCs/>
        </w:rPr>
        <w:t>N</w:t>
      </w:r>
      <w:r w:rsidR="00AA5EA6" w:rsidRPr="00B06D7F">
        <w:rPr>
          <w:rFonts w:hAnsi="Times New Roman" w:ascii="Times New Roman"/>
          <w:b w:val="false"/>
          <w:bCs/>
        </w:rPr>
        <w:t xml:space="preserve"> </w:t>
      </w:r>
      <w:r w:rsidRPr="00B06D7F">
        <w:rPr>
          <w:rFonts w:hAnsi="Times New Roman" w:ascii="Times New Roman"/>
          <w:b w:val="false"/>
          <w:bCs/>
        </w:rPr>
        <w:t>J</w:t>
      </w:r>
      <w:r w:rsidR="00AA5EA6" w:rsidRPr="00B06D7F">
        <w:rPr>
          <w:rFonts w:hAnsi="Times New Roman" w:ascii="Times New Roman"/>
          <w:b w:val="false"/>
          <w:bCs/>
        </w:rPr>
        <w:t xml:space="preserve"> </w:t>
      </w:r>
      <w:r w:rsidRPr="00B06D7F">
        <w:rPr>
          <w:rFonts w:hAnsi="Times New Roman" w:ascii="Times New Roman"/>
          <w:b w:val="false"/>
          <w:bCs/>
        </w:rPr>
        <w:t>E</w:t>
      </w:r>
    </w:p>
    <w:p w:rsidRDefault="002D4FA5" w:rsidR="002D4FA5" w:rsidRPr="00B06D7F">
      <w:pPr>
        <w:jc w:val="center"/>
        <w:rPr>
          <w:rFonts w:hAnsi="Times New Roman" w:ascii="Times New Roman"/>
          <w:b w:val="false"/>
        </w:rPr>
      </w:pPr>
    </w:p>
    <w:p w:rsidRDefault="002D4FA5" w:rsidR="002D4FA5"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Trgovački sud u Rijeci,</w:t>
      </w:r>
      <w:r w:rsidR="005415D1" w:rsidRPr="00B06D7F">
        <w:rPr>
          <w:rFonts w:hAnsi="Times New Roman" w:ascii="Times New Roman"/>
          <w:b w:val="false"/>
        </w:rPr>
        <w:t xml:space="preserve"> po stečajnom sucu Veri Jeleno</w:t>
      </w:r>
      <w:r w:rsidR="008D5739" w:rsidRPr="00B06D7F">
        <w:rPr>
          <w:rFonts w:hAnsi="Times New Roman" w:ascii="Times New Roman"/>
          <w:b w:val="false"/>
        </w:rPr>
        <w:t>vić</w:t>
      </w:r>
      <w:r w:rsidRPr="00B06D7F">
        <w:rPr>
          <w:rFonts w:hAnsi="Times New Roman" w:ascii="Times New Roman"/>
          <w:b w:val="false"/>
        </w:rPr>
        <w:t xml:space="preserve">, </w:t>
      </w:r>
      <w:r w:rsidR="009D3D8F" w:rsidRPr="00B06D7F">
        <w:rPr>
          <w:rFonts w:hAnsi="Times New Roman" w:ascii="Times New Roman"/>
          <w:b w:val="false"/>
        </w:rPr>
        <w:t xml:space="preserve">u </w:t>
      </w:r>
      <w:r w:rsidRPr="00B06D7F">
        <w:rPr>
          <w:rFonts w:hAnsi="Times New Roman" w:ascii="Times New Roman"/>
          <w:b w:val="false"/>
        </w:rPr>
        <w:t xml:space="preserve">odlučujući o prijedlogu </w:t>
      </w:r>
      <w:r w:rsidR="009D3D8F" w:rsidRPr="00B06D7F">
        <w:rPr>
          <w:rFonts w:hAnsi="Times New Roman" w:ascii="Times New Roman"/>
          <w:b w:val="false"/>
        </w:rPr>
        <w:t xml:space="preserve">za nastavak postupka radi naknadne diobe </w:t>
      </w:r>
      <w:r w:rsidR="00CA32AB" w:rsidRPr="00B06D7F">
        <w:rPr>
          <w:rFonts w:hAnsi="Times New Roman" w:ascii="Times New Roman"/>
          <w:b w:val="false"/>
        </w:rPr>
        <w:t xml:space="preserve">stečajnog </w:t>
      </w:r>
      <w:r w:rsidR="001123EF" w:rsidRPr="00B06D7F">
        <w:rPr>
          <w:rFonts w:hAnsi="Times New Roman" w:ascii="Times New Roman"/>
          <w:b w:val="false"/>
        </w:rPr>
        <w:t xml:space="preserve">i razlučnog vjerovnika </w:t>
      </w:r>
      <w:r w:rsidR="00B15305" w:rsidRPr="00B06D7F">
        <w:rPr>
          <w:rFonts w:hAnsi="Times New Roman" w:ascii="Times New Roman"/>
          <w:b w:val="false"/>
        </w:rPr>
        <w:t>Maria Novoselovića, vl. obrta Upravljanje nekretninama MAR-KAT, Krk, Bodulska b.b., OIB: 11968453890, kojeg zastupaju odvjetnici u OD Kovačević, Koren i partneri d.o.o. Rijeka, Supilova 6/III</w:t>
      </w:r>
      <w:r w:rsidR="003C5FB8" w:rsidRPr="00B06D7F">
        <w:rPr>
          <w:rFonts w:hAnsi="Times New Roman" w:ascii="Times New Roman"/>
          <w:b w:val="false"/>
        </w:rPr>
        <w:t xml:space="preserve">, </w:t>
      </w:r>
      <w:r w:rsidRPr="00B06D7F">
        <w:rPr>
          <w:rFonts w:hAnsi="Times New Roman" w:ascii="Times New Roman"/>
          <w:b w:val="false"/>
        </w:rPr>
        <w:t xml:space="preserve">za nastavak postupka radi naknadne diobe stečajne mase dužnika </w:t>
      </w:r>
      <w:r w:rsidR="00B15305" w:rsidRPr="00B06D7F">
        <w:rPr>
          <w:rFonts w:hAnsi="Times New Roman" w:ascii="Times New Roman"/>
          <w:b w:val="false"/>
        </w:rPr>
        <w:t xml:space="preserve">JEDRILICA putnička agencija društvo s ograničenom odgovornošću Malinska (Općina Malinska-Dubašnica), Dubašljanska 111, MBS: </w:t>
      </w:r>
      <w:r w:rsidR="00B06D7F" w:rsidRPr="00B06D7F">
        <w:rPr>
          <w:rFonts w:hAnsi="Times New Roman" w:ascii="Times New Roman"/>
          <w:b w:val="false"/>
          <w:lang w:eastAsia="hr-HR"/>
        </w:rPr>
        <w:t>040215754</w:t>
      </w:r>
      <w:r w:rsidRPr="00B06D7F">
        <w:rPr>
          <w:rFonts w:hAnsi="Times New Roman" w:ascii="Times New Roman"/>
          <w:b w:val="false"/>
        </w:rPr>
        <w:t xml:space="preserve">, dana </w:t>
      </w:r>
      <w:r w:rsidR="003C5FB8" w:rsidRPr="00B06D7F">
        <w:rPr>
          <w:rFonts w:hAnsi="Times New Roman" w:ascii="Times New Roman"/>
          <w:b w:val="false"/>
        </w:rPr>
        <w:t xml:space="preserve">26. </w:t>
      </w:r>
      <w:r w:rsidR="00137745">
        <w:rPr>
          <w:rFonts w:hAnsi="Times New Roman" w:ascii="Times New Roman"/>
          <w:b w:val="false"/>
        </w:rPr>
        <w:t>travnja</w:t>
      </w:r>
      <w:r w:rsidR="003C5FB8" w:rsidRPr="00B06D7F">
        <w:rPr>
          <w:rFonts w:hAnsi="Times New Roman" w:ascii="Times New Roman"/>
          <w:b w:val="false"/>
        </w:rPr>
        <w:t xml:space="preserve"> 201</w:t>
      </w:r>
      <w:r w:rsidR="00137745">
        <w:rPr>
          <w:rFonts w:hAnsi="Times New Roman" w:ascii="Times New Roman"/>
          <w:b w:val="false"/>
        </w:rPr>
        <w:t>6</w:t>
      </w:r>
      <w:r w:rsidRPr="00B06D7F">
        <w:rPr>
          <w:rFonts w:hAnsi="Times New Roman" w:ascii="Times New Roman"/>
          <w:b w:val="false"/>
        </w:rPr>
        <w:t>. godine</w:t>
      </w:r>
    </w:p>
    <w:p w:rsidRDefault="002D4FA5" w:rsidR="002D4FA5" w:rsidRPr="00B06D7F">
      <w:pPr>
        <w:jc w:val="both"/>
        <w:rPr>
          <w:rFonts w:hAnsi="Times New Roman" w:ascii="Times New Roman"/>
          <w:b w:val="false"/>
        </w:rPr>
      </w:pPr>
    </w:p>
    <w:p w:rsidRDefault="002D4FA5" w:rsidR="002D4FA5" w:rsidRPr="00B06D7F">
      <w:pPr>
        <w:jc w:val="center"/>
        <w:rPr>
          <w:rFonts w:hAnsi="Times New Roman" w:ascii="Times New Roman"/>
          <w:b w:val="false"/>
        </w:rPr>
      </w:pPr>
      <w:r w:rsidRPr="00B06D7F">
        <w:rPr>
          <w:rFonts w:hAnsi="Times New Roman" w:ascii="Times New Roman"/>
          <w:b w:val="false"/>
        </w:rPr>
        <w:t>r i j e š i o  j e</w:t>
      </w:r>
    </w:p>
    <w:p w:rsidRDefault="002D4FA5" w:rsidR="002D4FA5" w:rsidRPr="00B06D7F">
      <w:pPr>
        <w:jc w:val="both"/>
        <w:rPr>
          <w:rFonts w:hAnsi="Times New Roman" w:ascii="Times New Roman"/>
          <w:b w:val="false"/>
        </w:rPr>
      </w:pPr>
    </w:p>
    <w:p w:rsidRDefault="002D4FA5" w:rsidR="002D4FA5" w:rsidRPr="00B06D7F">
      <w:pPr>
        <w:jc w:val="both"/>
        <w:rPr>
          <w:rFonts w:hAnsi="Times New Roman" w:ascii="Times New Roman"/>
          <w:b w:val="false"/>
        </w:rPr>
      </w:pPr>
      <w:r w:rsidRPr="00B06D7F">
        <w:rPr>
          <w:rFonts w:hAnsi="Times New Roman" w:ascii="Times New Roman"/>
          <w:b w:val="false"/>
          <w:bCs/>
        </w:rPr>
        <w:tab/>
      </w:r>
      <w:r w:rsidRPr="00B06D7F">
        <w:rPr>
          <w:rFonts w:hAnsi="Times New Roman" w:ascii="Times New Roman"/>
          <w:b w:val="false"/>
          <w:bCs/>
        </w:rPr>
        <w:tab/>
        <w:t xml:space="preserve">I. Određuje se nastavak postupka radi naknadne diobe stečajne mase dužnika </w:t>
      </w:r>
      <w:r w:rsidR="00B06D7F" w:rsidRPr="00B06D7F">
        <w:rPr>
          <w:rFonts w:hAnsi="Times New Roman" w:ascii="Times New Roman"/>
          <w:b w:val="false"/>
        </w:rPr>
        <w:t xml:space="preserve">JEDRILICA putnička agencija društvo s ograničenom odgovornošću Malinska (Općina Malinska-Dubašnica), Dubašljanska 111, MBS: </w:t>
      </w:r>
      <w:r w:rsidR="00B06D7F" w:rsidRPr="00B06D7F">
        <w:rPr>
          <w:rFonts w:hAnsi="Times New Roman" w:ascii="Times New Roman"/>
          <w:b w:val="false"/>
          <w:lang w:eastAsia="hr-HR"/>
        </w:rPr>
        <w:t>040215754</w:t>
      </w:r>
      <w:r w:rsidRPr="00B06D7F">
        <w:rPr>
          <w:rFonts w:hAnsi="Times New Roman" w:ascii="Times New Roman"/>
          <w:b w:val="false"/>
        </w:rPr>
        <w:t>.</w:t>
      </w:r>
    </w:p>
    <w:p w:rsidRDefault="007A4ECC" w:rsidP="002D4FA5" w:rsidR="007A4ECC" w:rsidRPr="00B06D7F">
      <w:pPr>
        <w:jc w:val="both"/>
        <w:rPr>
          <w:rFonts w:hAnsi="Times New Roman" w:ascii="Times New Roman"/>
          <w:b w:val="false"/>
          <w:bCs/>
        </w:rPr>
      </w:pPr>
    </w:p>
    <w:p w:rsidRDefault="002D4FA5" w:rsidP="002D4FA5" w:rsidR="002D4FA5" w:rsidRPr="00B06D7F">
      <w:pPr>
        <w:jc w:val="both"/>
        <w:rPr>
          <w:rFonts w:hAnsi="Times New Roman" w:ascii="Times New Roman"/>
          <w:b w:val="false"/>
        </w:rPr>
      </w:pPr>
      <w:r w:rsidRPr="00B06D7F">
        <w:rPr>
          <w:rFonts w:hAnsi="Times New Roman" w:ascii="Times New Roman"/>
          <w:b w:val="false"/>
          <w:bCs/>
        </w:rPr>
        <w:t xml:space="preserve"> </w:t>
      </w:r>
      <w:r w:rsidR="00CA32AB" w:rsidRPr="00B06D7F">
        <w:rPr>
          <w:rFonts w:hAnsi="Times New Roman" w:ascii="Times New Roman"/>
          <w:b w:val="false"/>
        </w:rPr>
        <w:tab/>
      </w:r>
      <w:r w:rsidR="00CA32AB" w:rsidRPr="00B06D7F">
        <w:rPr>
          <w:rFonts w:hAnsi="Times New Roman" w:ascii="Times New Roman"/>
          <w:b w:val="false"/>
        </w:rPr>
        <w:tab/>
      </w:r>
      <w:r w:rsidRPr="00B06D7F">
        <w:rPr>
          <w:rFonts w:hAnsi="Times New Roman" w:ascii="Times New Roman"/>
          <w:b w:val="false"/>
        </w:rPr>
        <w:t xml:space="preserve">II. Oglas o nastavku stečajnog postupka radi naknadne diobe istaknut će se na </w:t>
      </w:r>
      <w:r w:rsidR="00C73566">
        <w:rPr>
          <w:rFonts w:hAnsi="Times New Roman" w:ascii="Times New Roman"/>
          <w:b w:val="false"/>
        </w:rPr>
        <w:t>e-</w:t>
      </w:r>
      <w:r w:rsidRPr="00B06D7F">
        <w:rPr>
          <w:rFonts w:hAnsi="Times New Roman" w:ascii="Times New Roman"/>
          <w:b w:val="false"/>
        </w:rPr>
        <w:t xml:space="preserve">oglasnoj ploči dana </w:t>
      </w:r>
      <w:r w:rsidR="00B06D7F" w:rsidRPr="00B06D7F">
        <w:rPr>
          <w:rFonts w:hAnsi="Times New Roman" w:ascii="Times New Roman"/>
          <w:b w:val="false"/>
        </w:rPr>
        <w:t>26. travnja 2016</w:t>
      </w:r>
      <w:r w:rsidRPr="00B06D7F">
        <w:rPr>
          <w:rFonts w:hAnsi="Times New Roman" w:ascii="Times New Roman"/>
          <w:b w:val="false"/>
        </w:rPr>
        <w:t xml:space="preserve">. g. </w:t>
      </w:r>
      <w:r w:rsidR="001123EF" w:rsidRPr="00B06D7F">
        <w:rPr>
          <w:rFonts w:hAnsi="Times New Roman" w:ascii="Times New Roman"/>
          <w:b w:val="false"/>
        </w:rPr>
        <w:t xml:space="preserve"> u </w:t>
      </w:r>
      <w:r w:rsidR="00137745">
        <w:rPr>
          <w:rFonts w:hAnsi="Times New Roman" w:ascii="Times New Roman"/>
          <w:b w:val="false"/>
        </w:rPr>
        <w:t>9</w:t>
      </w:r>
      <w:r w:rsidR="009D3D8F" w:rsidRPr="00B06D7F">
        <w:rPr>
          <w:rFonts w:hAnsi="Times New Roman" w:ascii="Times New Roman"/>
          <w:b w:val="false"/>
        </w:rPr>
        <w:t>,0</w:t>
      </w:r>
      <w:r w:rsidR="00B06D7F" w:rsidRPr="00B06D7F">
        <w:rPr>
          <w:rFonts w:hAnsi="Times New Roman" w:ascii="Times New Roman"/>
          <w:b w:val="false"/>
        </w:rPr>
        <w:t>5</w:t>
      </w:r>
      <w:r w:rsidR="009D3D8F" w:rsidRPr="00B06D7F">
        <w:rPr>
          <w:rFonts w:hAnsi="Times New Roman" w:ascii="Times New Roman"/>
          <w:b w:val="false"/>
        </w:rPr>
        <w:t xml:space="preserve"> sati</w:t>
      </w:r>
      <w:r w:rsidRPr="00B06D7F">
        <w:rPr>
          <w:rFonts w:hAnsi="Times New Roman" w:ascii="Times New Roman"/>
          <w:b w:val="false"/>
        </w:rPr>
        <w:t>.</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 xml:space="preserve">III. Pozivaju se vjerovnici da u roku od </w:t>
      </w:r>
      <w:r w:rsidR="00B06D7F" w:rsidRPr="00B06D7F">
        <w:rPr>
          <w:rFonts w:hAnsi="Times New Roman" w:ascii="Times New Roman"/>
          <w:b w:val="false"/>
        </w:rPr>
        <w:t>20</w:t>
      </w:r>
      <w:r w:rsidRPr="00B06D7F">
        <w:rPr>
          <w:rFonts w:hAnsi="Times New Roman" w:ascii="Times New Roman"/>
          <w:b w:val="false"/>
        </w:rPr>
        <w:t xml:space="preserve"> dana od isteka osmog dana od objave oglasa o otvaranju stečajnog postupka prijave svoje tražbine na adresu  stečajnog upravitelja </w:t>
      </w:r>
      <w:r w:rsidR="00B16839" w:rsidRPr="00B06D7F">
        <w:rPr>
          <w:rFonts w:hAnsi="Times New Roman" w:ascii="Times New Roman"/>
          <w:b w:val="false"/>
        </w:rPr>
        <w:t xml:space="preserve">mr. sc. Andreja Sablića, Rijeka, E. Kumičića 41, </w:t>
      </w:r>
      <w:r w:rsidRPr="00B06D7F">
        <w:rPr>
          <w:rFonts w:hAnsi="Times New Roman" w:ascii="Times New Roman"/>
          <w:b w:val="false"/>
        </w:rPr>
        <w:t>podneskom u dva primjerka s dokazom sukladno članku 173. Stečajnog zakona. Tražbine se prijavljuju u kunama, te je potrebno navesti  i broj žiro računa, ako se radi o pravnoj osobi.</w:t>
      </w:r>
    </w:p>
    <w:p w:rsidRDefault="007A4ECC" w:rsidP="007A4ECC" w:rsidR="007A4ECC" w:rsidRPr="00B06D7F">
      <w:pPr>
        <w:jc w:val="both"/>
        <w:rPr>
          <w:rFonts w:hAnsi="Times New Roman" w:ascii="Times New Roman"/>
          <w:b w:val="false"/>
        </w:rPr>
      </w:pPr>
      <w:r w:rsidRPr="00B06D7F">
        <w:rPr>
          <w:rFonts w:hAnsi="Times New Roman" w:ascii="Times New Roman"/>
          <w:b w:val="false"/>
        </w:rPr>
        <w:t xml:space="preserve">                   Ako se prijavljuju tražbine o kojima se vodi parnica, u prijavi treba navesti Sud pred kojim se vodi parnica s naznakom broja spisa.</w:t>
      </w: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 xml:space="preserve">Prijavi treba priložiti dokaz o plaćanju pristojbe u visini od 2% prijavljene tražbine, ali ne više od 500,00 kn i to u korist </w:t>
      </w:r>
      <w:r w:rsidR="00B16839" w:rsidRPr="00B06D7F">
        <w:rPr>
          <w:rFonts w:hAnsi="Times New Roman" w:ascii="Times New Roman"/>
          <w:b w:val="false"/>
        </w:rPr>
        <w:t xml:space="preserve">računa </w:t>
      </w:r>
      <w:r w:rsidR="00B06D7F" w:rsidRPr="00B06D7F">
        <w:rPr>
          <w:rFonts w:hAnsi="Times New Roman" w:ascii="Times New Roman"/>
          <w:b w:val="false"/>
        </w:rPr>
        <w:t xml:space="preserve">korist Državnog proračuna HR12 1001005-1863000160 Model: </w:t>
      </w:r>
      <w:r w:rsidR="00B06D7F" w:rsidRPr="00B06D7F">
        <w:rPr>
          <w:rFonts w:hAnsi="Times New Roman" w:ascii="Times New Roman"/>
          <w:b w:val="false"/>
          <w:u w:val="single"/>
        </w:rPr>
        <w:t> HR</w:t>
      </w:r>
      <w:r w:rsidR="00B06D7F" w:rsidRPr="00B06D7F">
        <w:rPr>
          <w:rFonts w:hAnsi="Times New Roman" w:ascii="Times New Roman"/>
          <w:b w:val="false"/>
        </w:rPr>
        <w:t>64  Poziv na broj:    5045-3540-</w:t>
      </w:r>
      <w:r w:rsidR="00C73566">
        <w:rPr>
          <w:rFonts w:hAnsi="Times New Roman" w:ascii="Times New Roman"/>
          <w:b w:val="false"/>
        </w:rPr>
        <w:t>1172015</w:t>
      </w:r>
      <w:r w:rsidRPr="00B06D7F">
        <w:rPr>
          <w:rFonts w:hAnsi="Times New Roman" w:ascii="Times New Roman"/>
          <w:b w:val="false"/>
        </w:rPr>
        <w:t>. Zaposlenici koji prijavljuju svoja potraživanja po osnovu rada ne moraju platiti pristojbu.</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IV. Vjerovnici koji tražbinu ne prijave u navedenom roku izlažu se dodatnim troškovima (čl. 176. Stečajnog zakona).</w:t>
      </w:r>
    </w:p>
    <w:p w:rsidRDefault="007A4ECC" w:rsidP="007A4ECC" w:rsidR="007A4ECC" w:rsidRPr="00B06D7F">
      <w:pPr>
        <w:jc w:val="both"/>
        <w:rPr>
          <w:rFonts w:hAnsi="Times New Roman" w:ascii="Times New Roman"/>
          <w:b w:val="false"/>
        </w:rPr>
      </w:pPr>
      <w:r w:rsidRPr="00B06D7F">
        <w:rPr>
          <w:rFonts w:hAnsi="Times New Roman" w:ascii="Times New Roman"/>
          <w:b w:val="false"/>
        </w:rPr>
        <w:t xml:space="preserve">Samo prijave dostavljene na adresu koja je navedena u točki </w:t>
      </w:r>
      <w:r w:rsidR="00921394">
        <w:rPr>
          <w:rFonts w:hAnsi="Times New Roman" w:ascii="Times New Roman"/>
          <w:b w:val="false"/>
        </w:rPr>
        <w:t>III</w:t>
      </w:r>
      <w:r w:rsidRPr="00B06D7F">
        <w:rPr>
          <w:rFonts w:hAnsi="Times New Roman" w:ascii="Times New Roman"/>
          <w:b w:val="false"/>
        </w:rPr>
        <w:t>. ovog rješenja smatraju se urednima i pravovremenima.</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lastRenderedPageBreak/>
        <w:tab/>
      </w:r>
      <w:r w:rsidRPr="00B06D7F">
        <w:rPr>
          <w:rFonts w:hAnsi="Times New Roman" w:ascii="Times New Roman"/>
          <w:b w:val="false"/>
        </w:rPr>
        <w:tab/>
        <w:t xml:space="preserve">V. Razlučni i izlučni vjerovnici se pozivaju da u roku iz t. </w:t>
      </w:r>
      <w:r w:rsidR="00921394">
        <w:rPr>
          <w:rFonts w:hAnsi="Times New Roman" w:ascii="Times New Roman"/>
          <w:b w:val="false"/>
        </w:rPr>
        <w:t>III</w:t>
      </w:r>
      <w:r w:rsidRPr="00B06D7F">
        <w:rPr>
          <w:rFonts w:hAnsi="Times New Roman" w:ascii="Times New Roman"/>
          <w:b w:val="false"/>
        </w:rPr>
        <w:t xml:space="preserve">. ovog rješenja obavijeste stečajnog upravitelja o svojim pravima, sukladno odredbi čl. </w:t>
      </w:r>
      <w:smartTag w:element="metricconverter" w:uri="urn:schemas-microsoft-com:office:smarttags">
        <w:smartTagPr>
          <w:attr w:val="173. st" w:name="ProductID"/>
        </w:smartTagPr>
        <w:r w:rsidRPr="00B06D7F">
          <w:rPr>
            <w:rFonts w:hAnsi="Times New Roman" w:ascii="Times New Roman"/>
            <w:b w:val="false"/>
          </w:rPr>
          <w:t>173. st</w:t>
        </w:r>
      </w:smartTag>
      <w:r w:rsidRPr="00B06D7F">
        <w:rPr>
          <w:rFonts w:hAnsi="Times New Roman" w:ascii="Times New Roman"/>
          <w:b w:val="false"/>
        </w:rPr>
        <w:t>. 5. i 6. Stečajnog zakona.</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VI. Pozivaju se dužnikovi dužnici da svoje obveze prema dužniku ispunjavaju bez odgode.</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bCs/>
        </w:rPr>
      </w:pPr>
      <w:r w:rsidRPr="00B06D7F">
        <w:rPr>
          <w:rFonts w:hAnsi="Times New Roman" w:ascii="Times New Roman"/>
          <w:b w:val="false"/>
        </w:rPr>
        <w:tab/>
      </w:r>
      <w:r w:rsidRPr="00B06D7F">
        <w:rPr>
          <w:rFonts w:hAnsi="Times New Roman" w:ascii="Times New Roman"/>
          <w:b w:val="false"/>
        </w:rPr>
        <w:tab/>
        <w:t>VII. Otvaranje stečajnog postupka upisati će se u sudski registar ovog suda i u zemljišne knjige</w:t>
      </w:r>
      <w:r w:rsidR="00F747FF" w:rsidRPr="00B06D7F">
        <w:rPr>
          <w:rFonts w:hAnsi="Times New Roman" w:ascii="Times New Roman"/>
          <w:b w:val="false"/>
        </w:rPr>
        <w:t xml:space="preserve"> zemljišnoknjižnog odjela </w:t>
      </w:r>
      <w:r w:rsidR="008B2D14">
        <w:rPr>
          <w:rFonts w:hAnsi="Times New Roman" w:ascii="Times New Roman"/>
          <w:b w:val="false"/>
        </w:rPr>
        <w:t>Krk</w:t>
      </w:r>
      <w:r w:rsidR="00F747FF" w:rsidRPr="00B06D7F">
        <w:rPr>
          <w:rFonts w:hAnsi="Times New Roman" w:ascii="Times New Roman"/>
          <w:b w:val="false"/>
        </w:rPr>
        <w:t xml:space="preserve"> Općinskog suda u </w:t>
      </w:r>
      <w:r w:rsidR="008B2D14">
        <w:rPr>
          <w:rFonts w:hAnsi="Times New Roman" w:ascii="Times New Roman"/>
          <w:b w:val="false"/>
        </w:rPr>
        <w:t>Rijeci</w:t>
      </w:r>
      <w:r w:rsidR="00F747FF" w:rsidRPr="00B06D7F">
        <w:rPr>
          <w:rFonts w:hAnsi="Times New Roman" w:ascii="Times New Roman"/>
          <w:b w:val="false"/>
        </w:rPr>
        <w:t xml:space="preserve"> za nekretnin</w:t>
      </w:r>
      <w:r w:rsidR="008B2D14">
        <w:rPr>
          <w:rFonts w:hAnsi="Times New Roman" w:ascii="Times New Roman"/>
          <w:b w:val="false"/>
        </w:rPr>
        <w:t>u</w:t>
      </w:r>
      <w:r w:rsidR="00F747FF" w:rsidRPr="00B06D7F">
        <w:rPr>
          <w:rFonts w:hAnsi="Times New Roman" w:ascii="Times New Roman"/>
          <w:b w:val="false"/>
        </w:rPr>
        <w:t xml:space="preserve"> k.č. </w:t>
      </w:r>
      <w:r w:rsidR="008B2D14">
        <w:rPr>
          <w:rFonts w:hAnsi="Times New Roman" w:ascii="Times New Roman"/>
          <w:b w:val="false"/>
        </w:rPr>
        <w:t>295/1 u naravi zgrada i dvor</w:t>
      </w:r>
      <w:r w:rsidR="00F747FF" w:rsidRPr="00B06D7F">
        <w:rPr>
          <w:rFonts w:hAnsi="Times New Roman" w:ascii="Times New Roman"/>
          <w:b w:val="false"/>
        </w:rPr>
        <w:t xml:space="preserve"> površine </w:t>
      </w:r>
      <w:r w:rsidR="008B2D14">
        <w:rPr>
          <w:rFonts w:hAnsi="Times New Roman" w:ascii="Times New Roman"/>
          <w:b w:val="false"/>
        </w:rPr>
        <w:t>1318</w:t>
      </w:r>
      <w:r w:rsidR="00F747FF" w:rsidRPr="00B06D7F">
        <w:rPr>
          <w:rFonts w:hAnsi="Times New Roman" w:ascii="Times New Roman"/>
          <w:b w:val="false"/>
        </w:rPr>
        <w:t xml:space="preserve"> m2 upisana u z.k. ul. br. </w:t>
      </w:r>
      <w:r w:rsidR="008B2D14">
        <w:rPr>
          <w:rFonts w:hAnsi="Times New Roman" w:ascii="Times New Roman"/>
          <w:b w:val="false"/>
        </w:rPr>
        <w:t>1919</w:t>
      </w:r>
      <w:r w:rsidR="00F747FF" w:rsidRPr="00B06D7F">
        <w:rPr>
          <w:rFonts w:hAnsi="Times New Roman" w:ascii="Times New Roman"/>
          <w:b w:val="false"/>
        </w:rPr>
        <w:t xml:space="preserve"> </w:t>
      </w:r>
      <w:r w:rsidR="008B2D14">
        <w:rPr>
          <w:rFonts w:hAnsi="Times New Roman" w:ascii="Times New Roman"/>
          <w:b w:val="false"/>
        </w:rPr>
        <w:t xml:space="preserve">poduložak 21. </w:t>
      </w:r>
      <w:r w:rsidR="00F747FF" w:rsidRPr="00B06D7F">
        <w:rPr>
          <w:rFonts w:hAnsi="Times New Roman" w:ascii="Times New Roman"/>
          <w:b w:val="false"/>
        </w:rPr>
        <w:t xml:space="preserve">k.o. </w:t>
      </w:r>
      <w:r w:rsidR="008B2D14">
        <w:rPr>
          <w:rFonts w:hAnsi="Times New Roman" w:ascii="Times New Roman"/>
          <w:b w:val="false"/>
        </w:rPr>
        <w:t>Bogović u 30/1000 idealna dijela i to 21. etaža 30/1000, lokal Š, u potkrovlju, koji se sastoji od vidikovca sa 39,92 m2, balkona sa 0,36 m2, ukupne površine 37,65 m2</w:t>
      </w:r>
      <w:r w:rsidRPr="00B06D7F">
        <w:rPr>
          <w:rFonts w:hAnsi="Times New Roman" w:ascii="Times New Roman"/>
          <w:b w:val="false"/>
          <w:bCs/>
        </w:rPr>
        <w:t>.</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r>
      <w:r w:rsidR="00E85CE9" w:rsidRPr="00B06D7F">
        <w:rPr>
          <w:rFonts w:hAnsi="Times New Roman" w:ascii="Times New Roman"/>
          <w:b w:val="false"/>
        </w:rPr>
        <w:t>VIII</w:t>
      </w:r>
      <w:r w:rsidRPr="00B06D7F">
        <w:rPr>
          <w:rFonts w:hAnsi="Times New Roman" w:ascii="Times New Roman"/>
          <w:b w:val="false"/>
        </w:rPr>
        <w:t>. Ispitno ročište na kojem će se ispitivati prijavljene tražbine određuje se za dan</w:t>
      </w:r>
    </w:p>
    <w:p w:rsidRDefault="007A4ECC" w:rsidP="007A4ECC" w:rsidR="007A4ECC" w:rsidRPr="00B06D7F">
      <w:pPr>
        <w:jc w:val="both"/>
        <w:rPr>
          <w:rFonts w:hAnsi="Times New Roman" w:ascii="Times New Roman"/>
          <w:b w:val="false"/>
        </w:rPr>
      </w:pPr>
    </w:p>
    <w:p w:rsidRDefault="008B2D14" w:rsidP="00FC7A61" w:rsidR="00FC7A61" w:rsidRPr="00B06D7F">
      <w:pPr>
        <w:jc w:val="center"/>
        <w:rPr>
          <w:rFonts w:hAnsi="Times New Roman" w:ascii="Times New Roman"/>
          <w:b w:val="false"/>
        </w:rPr>
      </w:pPr>
      <w:r>
        <w:rPr>
          <w:rFonts w:hAnsi="Times New Roman" w:ascii="Times New Roman"/>
          <w:b w:val="false"/>
        </w:rPr>
        <w:t>1</w:t>
      </w:r>
      <w:r w:rsidR="009C2F30">
        <w:rPr>
          <w:rFonts w:hAnsi="Times New Roman" w:ascii="Times New Roman"/>
          <w:b w:val="false"/>
        </w:rPr>
        <w:t>4</w:t>
      </w:r>
      <w:r>
        <w:rPr>
          <w:rFonts w:hAnsi="Times New Roman" w:ascii="Times New Roman"/>
          <w:b w:val="false"/>
        </w:rPr>
        <w:t>. lipnja</w:t>
      </w:r>
      <w:r w:rsidR="00F9305D" w:rsidRPr="00B06D7F">
        <w:rPr>
          <w:rFonts w:hAnsi="Times New Roman" w:ascii="Times New Roman"/>
          <w:b w:val="false"/>
        </w:rPr>
        <w:t xml:space="preserve"> 201</w:t>
      </w:r>
      <w:r>
        <w:rPr>
          <w:rFonts w:hAnsi="Times New Roman" w:ascii="Times New Roman"/>
          <w:b w:val="false"/>
        </w:rPr>
        <w:t>6</w:t>
      </w:r>
      <w:r w:rsidR="00FC7A61" w:rsidRPr="00B06D7F">
        <w:rPr>
          <w:rFonts w:hAnsi="Times New Roman" w:ascii="Times New Roman"/>
          <w:b w:val="false"/>
        </w:rPr>
        <w:t xml:space="preserve">. g. u </w:t>
      </w:r>
      <w:r w:rsidR="00F9305D" w:rsidRPr="00B06D7F">
        <w:rPr>
          <w:rFonts w:hAnsi="Times New Roman" w:ascii="Times New Roman"/>
          <w:b w:val="false"/>
        </w:rPr>
        <w:t>9</w:t>
      </w:r>
      <w:r w:rsidR="00FC7A61" w:rsidRPr="00B06D7F">
        <w:rPr>
          <w:rFonts w:hAnsi="Times New Roman" w:ascii="Times New Roman"/>
          <w:b w:val="false"/>
        </w:rPr>
        <w:t>:00 sati</w:t>
      </w:r>
    </w:p>
    <w:p w:rsidRDefault="007A4ECC" w:rsidP="007A4ECC" w:rsidR="007A4ECC" w:rsidRPr="00B06D7F">
      <w:pPr>
        <w:jc w:val="center"/>
        <w:rPr>
          <w:rFonts w:hAnsi="Times New Roman" w:ascii="Times New Roman"/>
          <w:b w:val="false"/>
        </w:rPr>
      </w:pPr>
      <w:r w:rsidRPr="00B06D7F">
        <w:rPr>
          <w:rFonts w:hAnsi="Times New Roman" w:ascii="Times New Roman"/>
          <w:b w:val="false"/>
        </w:rPr>
        <w:t>sudnica broj 3, I. kat</w:t>
      </w:r>
    </w:p>
    <w:p w:rsidRDefault="007A4ECC" w:rsidP="007A4ECC" w:rsidR="007A4ECC" w:rsidRPr="00B06D7F">
      <w:pPr>
        <w:jc w:val="center"/>
        <w:rPr>
          <w:rFonts w:hAnsi="Times New Roman" w:ascii="Times New Roman"/>
          <w:b w:val="false"/>
        </w:rPr>
      </w:pPr>
      <w:r w:rsidRPr="00B06D7F">
        <w:rPr>
          <w:rFonts w:hAnsi="Times New Roman" w:ascii="Times New Roman"/>
          <w:b w:val="false"/>
        </w:rPr>
        <w:t>u Trgovačkom sudu u Rijeci,</w:t>
      </w:r>
    </w:p>
    <w:p w:rsidRDefault="007A4ECC" w:rsidP="007A4ECC" w:rsidR="007A4ECC" w:rsidRPr="00B06D7F">
      <w:pPr>
        <w:jc w:val="center"/>
        <w:rPr>
          <w:rFonts w:hAnsi="Times New Roman" w:ascii="Times New Roman"/>
          <w:b w:val="false"/>
        </w:rPr>
      </w:pPr>
      <w:r w:rsidRPr="00B06D7F">
        <w:rPr>
          <w:rFonts w:hAnsi="Times New Roman" w:ascii="Times New Roman"/>
          <w:b w:val="false"/>
        </w:rPr>
        <w:t>Zadarska 1 i 3.</w:t>
      </w:r>
    </w:p>
    <w:p w:rsidRDefault="007A4ECC" w:rsidP="007A4ECC" w:rsidR="007A4ECC" w:rsidRPr="00B06D7F">
      <w:pPr>
        <w:jc w:val="center"/>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Na ovom ročištu ispitat će se samo prijave prispjele u otvorenom roku iz ovog oglasa.</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XI. Ročištu mogu prisustvovati vjerovnici odnosno njihovi punomoćnici.</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 xml:space="preserve">XII. Tablica prijavljenih tražbina bit će izložena u pisarnici ovog suda, sobi 301, </w:t>
      </w:r>
      <w:smartTag w:element="stockticker" w:uri="urn:schemas-microsoft-com:office:smarttags">
        <w:r w:rsidRPr="00B06D7F">
          <w:rPr>
            <w:rFonts w:hAnsi="Times New Roman" w:ascii="Times New Roman"/>
            <w:b w:val="false"/>
          </w:rPr>
          <w:t>III</w:t>
        </w:r>
      </w:smartTag>
      <w:r w:rsidRPr="00B06D7F">
        <w:rPr>
          <w:rFonts w:hAnsi="Times New Roman" w:ascii="Times New Roman"/>
          <w:b w:val="false"/>
        </w:rPr>
        <w:t>. kat, osam dana prije ročišta (čl. 174. Stečajnog zakona).</w:t>
      </w:r>
    </w:p>
    <w:p w:rsidRDefault="007A4ECC" w:rsidP="007A4ECC" w:rsidR="007A4ECC" w:rsidRPr="00B06D7F">
      <w:pPr>
        <w:jc w:val="both"/>
        <w:rPr>
          <w:rFonts w:hAnsi="Times New Roman" w:ascii="Times New Roman"/>
          <w:b w:val="false"/>
        </w:rPr>
      </w:pPr>
    </w:p>
    <w:p w:rsidRDefault="007A4ECC" w:rsidP="007A4ECC" w:rsidR="007A4ECC"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XIII. Izvještajno ročište na kojem se na temelju izvješća stečajnog upravitelja odlučivati o daljnjem tijeku stečajnog postupka određuje se za dan</w:t>
      </w:r>
    </w:p>
    <w:p w:rsidRDefault="007A4ECC" w:rsidP="007A4ECC" w:rsidR="007A4ECC" w:rsidRPr="00B06D7F">
      <w:pPr>
        <w:jc w:val="both"/>
        <w:rPr>
          <w:rFonts w:hAnsi="Times New Roman" w:ascii="Times New Roman"/>
          <w:b w:val="false"/>
        </w:rPr>
      </w:pPr>
    </w:p>
    <w:p w:rsidRDefault="008B2D14" w:rsidP="007A4ECC" w:rsidR="007A4ECC" w:rsidRPr="00B06D7F">
      <w:pPr>
        <w:jc w:val="center"/>
        <w:rPr>
          <w:rFonts w:hAnsi="Times New Roman" w:ascii="Times New Roman"/>
          <w:b w:val="false"/>
        </w:rPr>
      </w:pPr>
      <w:r>
        <w:rPr>
          <w:rFonts w:hAnsi="Times New Roman" w:ascii="Times New Roman"/>
          <w:b w:val="false"/>
        </w:rPr>
        <w:t>1</w:t>
      </w:r>
      <w:r w:rsidR="009C2F30">
        <w:rPr>
          <w:rFonts w:hAnsi="Times New Roman" w:ascii="Times New Roman"/>
          <w:b w:val="false"/>
        </w:rPr>
        <w:t>4</w:t>
      </w:r>
      <w:r>
        <w:rPr>
          <w:rFonts w:hAnsi="Times New Roman" w:ascii="Times New Roman"/>
          <w:b w:val="false"/>
        </w:rPr>
        <w:t>. lipnja</w:t>
      </w:r>
      <w:r w:rsidR="00F9305D" w:rsidRPr="00B06D7F">
        <w:rPr>
          <w:rFonts w:hAnsi="Times New Roman" w:ascii="Times New Roman"/>
          <w:b w:val="false"/>
        </w:rPr>
        <w:t xml:space="preserve"> 201</w:t>
      </w:r>
      <w:r>
        <w:rPr>
          <w:rFonts w:hAnsi="Times New Roman" w:ascii="Times New Roman"/>
          <w:b w:val="false"/>
        </w:rPr>
        <w:t>6</w:t>
      </w:r>
      <w:r w:rsidR="007A4ECC" w:rsidRPr="00B06D7F">
        <w:rPr>
          <w:rFonts w:hAnsi="Times New Roman" w:ascii="Times New Roman"/>
          <w:b w:val="false"/>
        </w:rPr>
        <w:t xml:space="preserve">. g. u </w:t>
      </w:r>
      <w:r w:rsidR="00F9305D" w:rsidRPr="00B06D7F">
        <w:rPr>
          <w:rFonts w:hAnsi="Times New Roman" w:ascii="Times New Roman"/>
          <w:b w:val="false"/>
        </w:rPr>
        <w:t>9</w:t>
      </w:r>
      <w:r w:rsidR="007A4ECC" w:rsidRPr="00B06D7F">
        <w:rPr>
          <w:rFonts w:hAnsi="Times New Roman" w:ascii="Times New Roman"/>
          <w:b w:val="false"/>
        </w:rPr>
        <w:t>:</w:t>
      </w:r>
      <w:r>
        <w:rPr>
          <w:rFonts w:hAnsi="Times New Roman" w:ascii="Times New Roman"/>
          <w:b w:val="false"/>
        </w:rPr>
        <w:t>3</w:t>
      </w:r>
      <w:r w:rsidR="007A4ECC" w:rsidRPr="00B06D7F">
        <w:rPr>
          <w:rFonts w:hAnsi="Times New Roman" w:ascii="Times New Roman"/>
          <w:b w:val="false"/>
        </w:rPr>
        <w:t>0 sati</w:t>
      </w:r>
    </w:p>
    <w:p w:rsidRDefault="007A4ECC" w:rsidP="007A4ECC" w:rsidR="007A4ECC" w:rsidRPr="00B06D7F">
      <w:pPr>
        <w:jc w:val="center"/>
        <w:rPr>
          <w:rFonts w:hAnsi="Times New Roman" w:ascii="Times New Roman"/>
          <w:b w:val="false"/>
        </w:rPr>
      </w:pPr>
      <w:r w:rsidRPr="00B06D7F">
        <w:rPr>
          <w:rFonts w:hAnsi="Times New Roman" w:ascii="Times New Roman"/>
          <w:b w:val="false"/>
        </w:rPr>
        <w:t>sudnica broj 3, I. kat</w:t>
      </w:r>
    </w:p>
    <w:p w:rsidRDefault="007A4ECC" w:rsidP="007A4ECC" w:rsidR="007A4ECC" w:rsidRPr="00B06D7F">
      <w:pPr>
        <w:jc w:val="center"/>
        <w:rPr>
          <w:rFonts w:hAnsi="Times New Roman" w:ascii="Times New Roman"/>
          <w:b w:val="false"/>
        </w:rPr>
      </w:pPr>
      <w:r w:rsidRPr="00B06D7F">
        <w:rPr>
          <w:rFonts w:hAnsi="Times New Roman" w:ascii="Times New Roman"/>
          <w:b w:val="false"/>
        </w:rPr>
        <w:t>u Trgovačkom sudu u Rijeci,</w:t>
      </w:r>
    </w:p>
    <w:p w:rsidRDefault="007A4ECC" w:rsidP="007A4ECC" w:rsidR="007A4ECC" w:rsidRPr="00B06D7F">
      <w:pPr>
        <w:jc w:val="center"/>
        <w:rPr>
          <w:rFonts w:hAnsi="Times New Roman" w:ascii="Times New Roman"/>
          <w:b w:val="false"/>
        </w:rPr>
      </w:pPr>
      <w:r w:rsidRPr="00B06D7F">
        <w:rPr>
          <w:rFonts w:hAnsi="Times New Roman" w:ascii="Times New Roman"/>
          <w:b w:val="false"/>
        </w:rPr>
        <w:t>Zadarska 1 i 3.</w:t>
      </w:r>
    </w:p>
    <w:p w:rsidRDefault="00B15305" w:rsidP="007A4ECC" w:rsidR="00B15305" w:rsidRPr="00B06D7F">
      <w:pPr>
        <w:jc w:val="center"/>
        <w:rPr>
          <w:rFonts w:hAnsi="Times New Roman" w:ascii="Times New Roman"/>
          <w:b w:val="false"/>
        </w:rPr>
      </w:pPr>
    </w:p>
    <w:p w:rsidRDefault="00B15305" w:rsidP="00B15305" w:rsidR="00B15305">
      <w:pPr>
        <w:autoSpaceDE w:val="false"/>
        <w:autoSpaceDN w:val="false"/>
        <w:adjustRightInd w:val="false"/>
        <w:jc w:val="both"/>
        <w:rPr>
          <w:rFonts w:hAnsi="Times New Roman" w:ascii="Times New Roman"/>
          <w:b w:val="false"/>
          <w:lang w:eastAsia="hr-HR"/>
        </w:rPr>
      </w:pPr>
      <w:r w:rsidRPr="00B06D7F">
        <w:rPr>
          <w:rFonts w:hAnsi="Times New Roman" w:ascii="Times New Roman"/>
          <w:b w:val="false"/>
        </w:rPr>
        <w:tab/>
      </w:r>
      <w:r w:rsidRPr="00B06D7F">
        <w:rPr>
          <w:rFonts w:hAnsi="Times New Roman" w:ascii="Times New Roman"/>
          <w:b w:val="false"/>
        </w:rPr>
        <w:tab/>
        <w:t xml:space="preserve">XIV. Stečajna masa iza dužnika </w:t>
      </w:r>
      <w:r w:rsidR="009C2F30" w:rsidRPr="00B06D7F">
        <w:rPr>
          <w:rFonts w:hAnsi="Times New Roman" w:ascii="Times New Roman"/>
          <w:b w:val="false"/>
        </w:rPr>
        <w:t xml:space="preserve">JEDRILICA putnička agencija društvo s ograničenom odgovornošću Malinska (Općina Malinska-Dubašnica), Dubašljanska 111, MBS: </w:t>
      </w:r>
      <w:r w:rsidR="009C2F30" w:rsidRPr="00B06D7F">
        <w:rPr>
          <w:rFonts w:hAnsi="Times New Roman" w:ascii="Times New Roman"/>
          <w:b w:val="false"/>
          <w:lang w:eastAsia="hr-HR"/>
        </w:rPr>
        <w:t>040215754</w:t>
      </w:r>
      <w:r w:rsidRPr="00B06D7F">
        <w:rPr>
          <w:rFonts w:hAnsi="Times New Roman" w:ascii="Times New Roman"/>
          <w:b w:val="false"/>
          <w:lang w:eastAsia="hr-HR"/>
        </w:rPr>
        <w:t xml:space="preserve"> upisati će se u sudski registar, kao i dužnikov stečajni upravitelj</w:t>
      </w:r>
      <w:r w:rsidRPr="00B06D7F">
        <w:rPr>
          <w:rFonts w:hAnsi="Times New Roman" w:ascii="Times New Roman"/>
          <w:b w:val="false"/>
        </w:rPr>
        <w:t xml:space="preserve"> </w:t>
      </w:r>
      <w:r w:rsidRPr="00B06D7F">
        <w:rPr>
          <w:rFonts w:hAnsi="Times New Roman" w:ascii="Times New Roman"/>
          <w:b w:val="false"/>
          <w:lang w:eastAsia="hr-HR"/>
        </w:rPr>
        <w:t>mr. sc. Andrej Sablić iz Rijeke, Kumičićeva 41 (OIB 53418504315).</w:t>
      </w:r>
    </w:p>
    <w:p w:rsidRDefault="009360FB" w:rsidP="00B15305" w:rsidR="009360FB" w:rsidRPr="00B06D7F">
      <w:pPr>
        <w:autoSpaceDE w:val="false"/>
        <w:autoSpaceDN w:val="false"/>
        <w:adjustRightInd w:val="false"/>
        <w:jc w:val="both"/>
        <w:rPr>
          <w:rFonts w:hAnsi="Times New Roman" w:ascii="Times New Roman"/>
          <w:b w:val="false"/>
        </w:rPr>
      </w:pPr>
    </w:p>
    <w:p w:rsidRDefault="002D4FA5" w:rsidR="002D4FA5" w:rsidRPr="00B06D7F">
      <w:pPr>
        <w:jc w:val="both"/>
        <w:rPr>
          <w:rFonts w:hAnsi="Times New Roman" w:ascii="Times New Roman"/>
          <w:b w:val="false"/>
        </w:rPr>
      </w:pPr>
    </w:p>
    <w:p w:rsidRDefault="002D4FA5" w:rsidR="002D4FA5">
      <w:pPr>
        <w:jc w:val="center"/>
        <w:rPr>
          <w:rFonts w:hAnsi="Times New Roman" w:ascii="Times New Roman"/>
          <w:b w:val="false"/>
        </w:rPr>
      </w:pPr>
      <w:r w:rsidRPr="00B06D7F">
        <w:rPr>
          <w:rFonts w:hAnsi="Times New Roman" w:ascii="Times New Roman"/>
          <w:b w:val="false"/>
        </w:rPr>
        <w:t>Obrazloženje</w:t>
      </w:r>
    </w:p>
    <w:p w:rsidRDefault="009360FB" w:rsidR="009360FB" w:rsidRPr="00B06D7F">
      <w:pPr>
        <w:jc w:val="center"/>
        <w:rPr>
          <w:rFonts w:hAnsi="Times New Roman" w:ascii="Times New Roman"/>
          <w:b w:val="false"/>
        </w:rPr>
      </w:pPr>
    </w:p>
    <w:p w:rsidRDefault="002D4FA5" w:rsidP="002D4FA5" w:rsidR="002D4FA5" w:rsidRPr="00B06D7F">
      <w:pPr>
        <w:jc w:val="both"/>
        <w:rPr>
          <w:rFonts w:hAnsi="Times New Roman" w:ascii="Times New Roman"/>
          <w:b w:val="false"/>
          <w:bCs/>
        </w:rPr>
      </w:pPr>
      <w:r w:rsidRPr="00B06D7F">
        <w:rPr>
          <w:rFonts w:hAnsi="Times New Roman" w:ascii="Times New Roman"/>
          <w:b w:val="false"/>
          <w:bCs/>
        </w:rPr>
        <w:t xml:space="preserve"> </w:t>
      </w:r>
      <w:r w:rsidRPr="00B06D7F">
        <w:rPr>
          <w:rFonts w:hAnsi="Times New Roman" w:ascii="Times New Roman"/>
          <w:b w:val="false"/>
          <w:bCs/>
        </w:rPr>
        <w:tab/>
      </w:r>
      <w:r w:rsidRPr="00B06D7F">
        <w:rPr>
          <w:rFonts w:hAnsi="Times New Roman" w:ascii="Times New Roman"/>
          <w:b w:val="false"/>
          <w:bCs/>
        </w:rPr>
        <w:tab/>
        <w:t>Rješenjem ovog suda poslovni broj St-</w:t>
      </w:r>
      <w:r w:rsidR="009360FB">
        <w:rPr>
          <w:rFonts w:hAnsi="Times New Roman" w:ascii="Times New Roman"/>
          <w:b w:val="false"/>
          <w:bCs/>
        </w:rPr>
        <w:t>480</w:t>
      </w:r>
      <w:r w:rsidR="00F9305D" w:rsidRPr="00B06D7F">
        <w:rPr>
          <w:rFonts w:hAnsi="Times New Roman" w:ascii="Times New Roman"/>
          <w:b w:val="false"/>
          <w:bCs/>
        </w:rPr>
        <w:t>/2013</w:t>
      </w:r>
      <w:r w:rsidRPr="00B06D7F">
        <w:rPr>
          <w:rFonts w:hAnsi="Times New Roman" w:ascii="Times New Roman"/>
          <w:b w:val="false"/>
          <w:bCs/>
        </w:rPr>
        <w:t xml:space="preserve"> od </w:t>
      </w:r>
      <w:r w:rsidR="009360FB">
        <w:rPr>
          <w:rFonts w:hAnsi="Times New Roman" w:ascii="Times New Roman"/>
          <w:b w:val="false"/>
          <w:bCs/>
        </w:rPr>
        <w:t>12</w:t>
      </w:r>
      <w:r w:rsidR="00F9305D" w:rsidRPr="00B06D7F">
        <w:rPr>
          <w:rFonts w:hAnsi="Times New Roman" w:ascii="Times New Roman"/>
          <w:b w:val="false"/>
          <w:bCs/>
        </w:rPr>
        <w:t>. prosinca</w:t>
      </w:r>
      <w:r w:rsidR="00670BE9" w:rsidRPr="00B06D7F">
        <w:rPr>
          <w:rFonts w:hAnsi="Times New Roman" w:ascii="Times New Roman"/>
          <w:b w:val="false"/>
          <w:bCs/>
        </w:rPr>
        <w:t xml:space="preserve"> 201</w:t>
      </w:r>
      <w:r w:rsidR="00F9305D" w:rsidRPr="00B06D7F">
        <w:rPr>
          <w:rFonts w:hAnsi="Times New Roman" w:ascii="Times New Roman"/>
          <w:b w:val="false"/>
          <w:bCs/>
        </w:rPr>
        <w:t>3</w:t>
      </w:r>
      <w:r w:rsidRPr="00B06D7F">
        <w:rPr>
          <w:rFonts w:hAnsi="Times New Roman" w:ascii="Times New Roman"/>
          <w:b w:val="false"/>
          <w:bCs/>
        </w:rPr>
        <w:t>. godine</w:t>
      </w:r>
      <w:r w:rsidR="00E57E98" w:rsidRPr="00B06D7F">
        <w:rPr>
          <w:rFonts w:hAnsi="Times New Roman" w:ascii="Times New Roman"/>
          <w:b w:val="false"/>
          <w:bCs/>
        </w:rPr>
        <w:t xml:space="preserve"> je </w:t>
      </w:r>
      <w:r w:rsidR="00CC6DE6" w:rsidRPr="00B06D7F">
        <w:rPr>
          <w:rFonts w:hAnsi="Times New Roman" w:ascii="Times New Roman"/>
          <w:b w:val="false"/>
          <w:bCs/>
        </w:rPr>
        <w:t xml:space="preserve">otvoren i istovremeno zaključen stečajni postupak nad dužnikom </w:t>
      </w:r>
      <w:r w:rsidR="00E57E98" w:rsidRPr="00B06D7F">
        <w:rPr>
          <w:rFonts w:hAnsi="Times New Roman" w:ascii="Times New Roman"/>
          <w:b w:val="false"/>
          <w:bCs/>
        </w:rPr>
        <w:t xml:space="preserve">obustavljen i </w:t>
      </w:r>
      <w:r w:rsidR="00E57E98" w:rsidRPr="00B06D7F">
        <w:rPr>
          <w:rFonts w:hAnsi="Times New Roman" w:ascii="Times New Roman"/>
          <w:b w:val="false"/>
          <w:bCs/>
        </w:rPr>
        <w:lastRenderedPageBreak/>
        <w:t xml:space="preserve">zaključen stečajni postupak nad dužnikom </w:t>
      </w:r>
      <w:r w:rsidR="009360FB" w:rsidRPr="00B06D7F">
        <w:rPr>
          <w:rFonts w:hAnsi="Times New Roman" w:ascii="Times New Roman"/>
          <w:b w:val="false"/>
        </w:rPr>
        <w:t xml:space="preserve">JEDRILICA putnička agencija društvo s ograničenom odgovornošću Malinska (Općina Malinska-Dubašnica), Dubašljanska 111, MBS: </w:t>
      </w:r>
      <w:r w:rsidR="009360FB" w:rsidRPr="00B06D7F">
        <w:rPr>
          <w:rFonts w:hAnsi="Times New Roman" w:ascii="Times New Roman"/>
          <w:b w:val="false"/>
          <w:lang w:eastAsia="hr-HR"/>
        </w:rPr>
        <w:t>040215754</w:t>
      </w:r>
      <w:r w:rsidR="00D32E3F" w:rsidRPr="00B06D7F">
        <w:rPr>
          <w:rFonts w:hAnsi="Times New Roman" w:ascii="Times New Roman"/>
          <w:b w:val="false"/>
        </w:rPr>
        <w:t xml:space="preserve"> </w:t>
      </w:r>
      <w:r w:rsidR="00E57E98" w:rsidRPr="00B06D7F">
        <w:rPr>
          <w:rFonts w:hAnsi="Times New Roman" w:ascii="Times New Roman"/>
          <w:b w:val="false"/>
        </w:rPr>
        <w:t xml:space="preserve">na temelju članka </w:t>
      </w:r>
      <w:r w:rsidR="00D32E3F" w:rsidRPr="00B06D7F">
        <w:rPr>
          <w:rFonts w:hAnsi="Times New Roman" w:ascii="Times New Roman"/>
          <w:b w:val="false"/>
        </w:rPr>
        <w:t>335.h st. 2  Stečajnog zakona (NN 44/96, 29/99, 129/00, 123/03, 82/06, 116/10 i 25/12) u skraćenom stečajnom postupku</w:t>
      </w:r>
      <w:r w:rsidRPr="00B06D7F">
        <w:rPr>
          <w:rFonts w:hAnsi="Times New Roman" w:ascii="Times New Roman"/>
          <w:b w:val="false"/>
          <w:bCs/>
        </w:rPr>
        <w:t>.</w:t>
      </w:r>
      <w:r w:rsidR="00146C1C" w:rsidRPr="00B06D7F">
        <w:rPr>
          <w:rFonts w:hAnsi="Times New Roman" w:ascii="Times New Roman"/>
          <w:b w:val="false"/>
          <w:bCs/>
        </w:rPr>
        <w:t xml:space="preserve"> Istim je rješenjem za stečanog upravitelja imenovan</w:t>
      </w:r>
      <w:r w:rsidR="00D32E3F" w:rsidRPr="00B06D7F">
        <w:rPr>
          <w:rFonts w:hAnsi="Times New Roman" w:ascii="Times New Roman"/>
          <w:b w:val="false"/>
          <w:bCs/>
        </w:rPr>
        <w:t xml:space="preserve"> </w:t>
      </w:r>
      <w:r w:rsidR="00F9305D" w:rsidRPr="00B06D7F">
        <w:rPr>
          <w:rFonts w:hAnsi="Times New Roman" w:ascii="Times New Roman"/>
          <w:b w:val="false"/>
        </w:rPr>
        <w:t>mr. sc. Andrej Sablić, Rijeka, E. Kumičića 41</w:t>
      </w:r>
      <w:r w:rsidR="00146C1C" w:rsidRPr="00B06D7F">
        <w:rPr>
          <w:rFonts w:hAnsi="Times New Roman" w:ascii="Times New Roman"/>
          <w:b w:val="false"/>
          <w:bCs/>
        </w:rPr>
        <w:t>.</w:t>
      </w:r>
      <w:r w:rsidRPr="00B06D7F">
        <w:rPr>
          <w:rFonts w:hAnsi="Times New Roman" w:ascii="Times New Roman"/>
          <w:b w:val="false"/>
          <w:bCs/>
        </w:rPr>
        <w:t xml:space="preserve"> </w:t>
      </w:r>
    </w:p>
    <w:p w:rsidRDefault="00E57E98" w:rsidP="00D32E3F" w:rsidR="0055509A" w:rsidRPr="00B06D7F">
      <w:pPr>
        <w:ind w:firstLine="1440"/>
        <w:jc w:val="both"/>
        <w:rPr>
          <w:rFonts w:hAnsi="Times New Roman" w:ascii="Times New Roman"/>
          <w:b w:val="false"/>
        </w:rPr>
      </w:pPr>
      <w:r w:rsidRPr="00B06D7F">
        <w:rPr>
          <w:rFonts w:hAnsi="Times New Roman" w:ascii="Times New Roman"/>
          <w:b w:val="false"/>
          <w:bCs/>
        </w:rPr>
        <w:t xml:space="preserve">Stečajni </w:t>
      </w:r>
      <w:r w:rsidR="00D32E3F" w:rsidRPr="00B06D7F">
        <w:rPr>
          <w:rFonts w:hAnsi="Times New Roman" w:ascii="Times New Roman"/>
          <w:b w:val="false"/>
          <w:bCs/>
        </w:rPr>
        <w:t xml:space="preserve">i razlučni vjerovnik </w:t>
      </w:r>
      <w:r w:rsidR="009360FB" w:rsidRPr="00B06D7F">
        <w:rPr>
          <w:rFonts w:hAnsi="Times New Roman" w:ascii="Times New Roman"/>
          <w:b w:val="false"/>
        </w:rPr>
        <w:t>Mari</w:t>
      </w:r>
      <w:r w:rsidR="009360FB">
        <w:rPr>
          <w:rFonts w:hAnsi="Times New Roman" w:ascii="Times New Roman"/>
          <w:b w:val="false"/>
        </w:rPr>
        <w:t>o Novoselović</w:t>
      </w:r>
      <w:r w:rsidR="009360FB" w:rsidRPr="00B06D7F">
        <w:rPr>
          <w:rFonts w:hAnsi="Times New Roman" w:ascii="Times New Roman"/>
          <w:b w:val="false"/>
        </w:rPr>
        <w:t>, vl. obrta Upravljanje nekretninama MAR-KAT, Krk, Bodulska b.b., OIB: 11968453890</w:t>
      </w:r>
      <w:r w:rsidR="00D32E3F" w:rsidRPr="00B06D7F">
        <w:rPr>
          <w:rFonts w:hAnsi="Times New Roman" w:ascii="Times New Roman"/>
          <w:b w:val="false"/>
          <w:bCs/>
        </w:rPr>
        <w:t xml:space="preserve"> </w:t>
      </w:r>
      <w:r w:rsidR="002D4FA5" w:rsidRPr="00B06D7F">
        <w:rPr>
          <w:rFonts w:hAnsi="Times New Roman" w:ascii="Times New Roman"/>
          <w:b w:val="false"/>
          <w:bCs/>
        </w:rPr>
        <w:t>je  podni</w:t>
      </w:r>
      <w:r w:rsidR="00F20796" w:rsidRPr="00B06D7F">
        <w:rPr>
          <w:rFonts w:hAnsi="Times New Roman" w:ascii="Times New Roman"/>
          <w:b w:val="false"/>
          <w:bCs/>
        </w:rPr>
        <w:t>o</w:t>
      </w:r>
      <w:r w:rsidR="002D4FA5" w:rsidRPr="00B06D7F">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2D4FA5" w:rsidRPr="00B06D7F">
          <w:rPr>
            <w:rFonts w:hAnsi="Times New Roman" w:ascii="Times New Roman"/>
            <w:b w:val="false"/>
            <w:bCs/>
          </w:rPr>
          <w:t>199. st</w:t>
        </w:r>
      </w:smartTag>
      <w:r w:rsidR="002D4FA5" w:rsidRPr="00B06D7F">
        <w:rPr>
          <w:rFonts w:hAnsi="Times New Roman" w:ascii="Times New Roman"/>
          <w:b w:val="false"/>
          <w:bCs/>
        </w:rPr>
        <w:t xml:space="preserve">. 1. t. 3. i st. 2. </w:t>
      </w:r>
      <w:r w:rsidR="00F20796" w:rsidRPr="00B06D7F">
        <w:rPr>
          <w:rFonts w:hAnsi="Times New Roman" w:ascii="Times New Roman"/>
          <w:b w:val="false"/>
          <w:bCs/>
        </w:rPr>
        <w:t>Stečajnog zakona</w:t>
      </w:r>
      <w:r w:rsidR="002D4FA5" w:rsidRPr="00B06D7F">
        <w:rPr>
          <w:rFonts w:hAnsi="Times New Roman" w:ascii="Times New Roman"/>
          <w:b w:val="false"/>
          <w:bCs/>
        </w:rPr>
        <w:t xml:space="preserve">. U prijedlogu navodi da </w:t>
      </w:r>
      <w:r w:rsidR="007A4ECC" w:rsidRPr="00B06D7F">
        <w:rPr>
          <w:rFonts w:hAnsi="Times New Roman" w:ascii="Times New Roman"/>
          <w:b w:val="false"/>
          <w:bCs/>
        </w:rPr>
        <w:t>postoji naknadno pronađena i unovčena imovina koja ulazi u stečanu masu, te da su ostvareni uvjeti za nastavak postupka radi naknadne diobe</w:t>
      </w:r>
    </w:p>
    <w:p w:rsidRDefault="002D4FA5" w:rsidR="002D4FA5" w:rsidRPr="00B06D7F">
      <w:pPr>
        <w:ind w:firstLine="1416"/>
        <w:jc w:val="both"/>
        <w:rPr>
          <w:rFonts w:hAnsi="Times New Roman" w:ascii="Times New Roman"/>
          <w:b w:val="false"/>
          <w:bCs/>
        </w:rPr>
      </w:pPr>
      <w:r w:rsidRPr="00B06D7F">
        <w:rPr>
          <w:rFonts w:hAnsi="Times New Roman" w:ascii="Times New Roman"/>
          <w:b w:val="false"/>
          <w:bCs/>
        </w:rPr>
        <w:t xml:space="preserve">U nastavku postupka koji se vodi u ime i za račun stečajne mase, sud će prije svega pristupiti unovčenju predmetne nekretnine na kojoj predlagatelj ima pravo na odvojeno namirenje. Stečajni upravitelj će odmah po unovčenju naknadno pronađene stečajne mase, pristupiti naknadnoj diobi radi namirenja vjerovnika. </w:t>
      </w:r>
    </w:p>
    <w:p w:rsidRDefault="002D4FA5" w:rsidR="002D4FA5" w:rsidRPr="00B06D7F">
      <w:pPr>
        <w:ind w:firstLine="1416"/>
        <w:jc w:val="both"/>
        <w:rPr>
          <w:rFonts w:hAnsi="Times New Roman" w:ascii="Times New Roman"/>
          <w:b w:val="false"/>
          <w:bCs/>
        </w:rPr>
      </w:pPr>
      <w:r w:rsidRPr="00B06D7F">
        <w:rPr>
          <w:rFonts w:hAnsi="Times New Roman" w:ascii="Times New Roman"/>
          <w:b w:val="false"/>
          <w:bCs/>
        </w:rPr>
        <w:t xml:space="preserve">Odredbom čl. </w:t>
      </w:r>
      <w:smartTag w:element="metricconverter" w:uri="urn:schemas-microsoft-com:office:smarttags">
        <w:smartTagPr>
          <w:attr w:val="199. st" w:name="ProductID"/>
        </w:smartTagPr>
        <w:r w:rsidRPr="00B06D7F">
          <w:rPr>
            <w:rFonts w:hAnsi="Times New Roman" w:ascii="Times New Roman"/>
            <w:b w:val="false"/>
            <w:bCs/>
          </w:rPr>
          <w:t>199. st</w:t>
        </w:r>
      </w:smartTag>
      <w:r w:rsidRPr="00B06D7F">
        <w:rPr>
          <w:rFonts w:hAnsi="Times New Roman" w:ascii="Times New Roman"/>
          <w:b w:val="false"/>
          <w:bCs/>
        </w:rPr>
        <w:t xml:space="preserve">. 1. Stečajnog zakona propisano je da će stečajni sudac na prijedlog stečajnog upravitelja, kojega od stečajnih vjerovnika ili po službenoj dužnosti odrediti nastavak postupka radi naknadne diobe </w:t>
      </w:r>
      <w:r w:rsidR="006B7DBB" w:rsidRPr="00B06D7F">
        <w:rPr>
          <w:rFonts w:hAnsi="Times New Roman" w:ascii="Times New Roman"/>
          <w:b w:val="false"/>
          <w:bCs/>
        </w:rPr>
        <w:t>(između ostalog)</w:t>
      </w:r>
      <w:r w:rsidRPr="00B06D7F">
        <w:rPr>
          <w:rFonts w:hAnsi="Times New Roman" w:ascii="Times New Roman"/>
          <w:b w:val="false"/>
          <w:bCs/>
        </w:rPr>
        <w:t xml:space="preserve"> ako se pronađe imovina koja ulazi u stečajnu masu. Prema st. 2. istog članka nastavak postupka može se odrediti bez obzira na to je li postupak bio zaključen.</w:t>
      </w:r>
    </w:p>
    <w:p w:rsidRDefault="002D4FA5" w:rsidR="002D4FA5" w:rsidRPr="00B06D7F">
      <w:pPr>
        <w:ind w:firstLine="1416"/>
        <w:jc w:val="both"/>
        <w:rPr>
          <w:rFonts w:hAnsi="Times New Roman" w:ascii="Times New Roman"/>
          <w:b w:val="false"/>
          <w:bCs/>
        </w:rPr>
      </w:pPr>
      <w:r w:rsidRPr="00B06D7F">
        <w:rPr>
          <w:rFonts w:hAnsi="Times New Roman" w:ascii="Times New Roman"/>
          <w:b w:val="false"/>
          <w:bCs/>
        </w:rPr>
        <w:tab/>
        <w:t>U konkretnom slučaju vjerovnik je pružio dokaz o pronađenoj imovini koja ulazi u stečajnu masu, pa je primjenom citiranog zakonskog propisa valjalo odrediti nastavak postupka radi naknadne diobe.</w:t>
      </w:r>
    </w:p>
    <w:p w:rsidRDefault="00B06D7F" w:rsidP="00B06D7F" w:rsidR="00B06D7F" w:rsidRPr="00B06D7F">
      <w:pPr>
        <w:ind w:firstLine="1440"/>
        <w:jc w:val="both"/>
        <w:rPr>
          <w:rFonts w:hAnsi="Times New Roman" w:ascii="Times New Roman"/>
          <w:b w:val="false"/>
        </w:rPr>
      </w:pPr>
      <w:r w:rsidRPr="00B06D7F">
        <w:rPr>
          <w:rFonts w:hAnsi="Times New Roman" w:ascii="Times New Roman"/>
          <w:b w:val="false"/>
          <w:bCs/>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p>
    <w:p w:rsidRDefault="00B06D7F" w:rsidP="00B06D7F" w:rsidR="00B06D7F"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Navedene nekretnine stečajnog dužnika su,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B06D7F" w:rsidP="00B06D7F" w:rsidR="00B06D7F"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t xml:space="preserve">Slijedom navedenoga, a na temelju citiranih zakonskih odredbi, sud je odlučio kao u </w:t>
      </w:r>
      <w:r w:rsidR="009360FB">
        <w:rPr>
          <w:rFonts w:hAnsi="Times New Roman" w:ascii="Times New Roman"/>
          <w:b w:val="false"/>
        </w:rPr>
        <w:t xml:space="preserve">točki XIV. </w:t>
      </w:r>
      <w:r w:rsidRPr="00B06D7F">
        <w:rPr>
          <w:rFonts w:hAnsi="Times New Roman" w:ascii="Times New Roman"/>
          <w:b w:val="false"/>
        </w:rPr>
        <w:t>izre</w:t>
      </w:r>
      <w:r w:rsidR="009360FB">
        <w:rPr>
          <w:rFonts w:hAnsi="Times New Roman" w:ascii="Times New Roman"/>
          <w:b w:val="false"/>
        </w:rPr>
        <w:t>ke</w:t>
      </w:r>
      <w:r w:rsidRPr="00B06D7F">
        <w:rPr>
          <w:rFonts w:hAnsi="Times New Roman" w:ascii="Times New Roman"/>
          <w:b w:val="false"/>
        </w:rPr>
        <w:t xml:space="preserve"> ovog rješenja.</w:t>
      </w:r>
    </w:p>
    <w:p w:rsidRDefault="00B06D7F" w:rsidR="00B06D7F" w:rsidRPr="00B06D7F">
      <w:pPr>
        <w:ind w:firstLine="1416"/>
        <w:jc w:val="both"/>
        <w:rPr>
          <w:rFonts w:hAnsi="Times New Roman" w:ascii="Times New Roman"/>
          <w:b w:val="false"/>
        </w:rPr>
      </w:pPr>
    </w:p>
    <w:p w:rsidRDefault="006B7DBB" w:rsidR="002D4FA5" w:rsidRPr="00B06D7F">
      <w:pPr>
        <w:jc w:val="both"/>
        <w:rPr>
          <w:rFonts w:hAnsi="Times New Roman" w:ascii="Times New Roman"/>
          <w:b w:val="false"/>
        </w:rPr>
      </w:pPr>
      <w:r w:rsidRPr="00B06D7F">
        <w:rPr>
          <w:rFonts w:hAnsi="Times New Roman" w:ascii="Times New Roman"/>
          <w:b w:val="false"/>
        </w:rPr>
        <w:t xml:space="preserve">        </w:t>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002D4FA5" w:rsidRPr="00B06D7F">
        <w:rPr>
          <w:rFonts w:hAnsi="Times New Roman" w:ascii="Times New Roman"/>
          <w:b w:val="false"/>
        </w:rPr>
        <w:t>Rije</w:t>
      </w:r>
      <w:r w:rsidRPr="00B06D7F">
        <w:rPr>
          <w:rFonts w:hAnsi="Times New Roman" w:ascii="Times New Roman"/>
          <w:b w:val="false"/>
        </w:rPr>
        <w:t>ka</w:t>
      </w:r>
      <w:r w:rsidR="002D4FA5" w:rsidRPr="00B06D7F">
        <w:rPr>
          <w:rFonts w:hAnsi="Times New Roman" w:ascii="Times New Roman"/>
          <w:b w:val="false"/>
        </w:rPr>
        <w:t xml:space="preserve">, </w:t>
      </w:r>
      <w:r w:rsidR="00F9305D" w:rsidRPr="00B06D7F">
        <w:rPr>
          <w:rFonts w:hAnsi="Times New Roman" w:ascii="Times New Roman"/>
          <w:b w:val="false"/>
        </w:rPr>
        <w:t xml:space="preserve">26. </w:t>
      </w:r>
      <w:r w:rsidR="00137745">
        <w:rPr>
          <w:rFonts w:hAnsi="Times New Roman" w:ascii="Times New Roman"/>
          <w:b w:val="false"/>
        </w:rPr>
        <w:t>travnja</w:t>
      </w:r>
      <w:r w:rsidR="00F9305D" w:rsidRPr="00B06D7F">
        <w:rPr>
          <w:rFonts w:hAnsi="Times New Roman" w:ascii="Times New Roman"/>
          <w:b w:val="false"/>
        </w:rPr>
        <w:t xml:space="preserve"> 201</w:t>
      </w:r>
      <w:r w:rsidR="00137745">
        <w:rPr>
          <w:rFonts w:hAnsi="Times New Roman" w:ascii="Times New Roman"/>
          <w:b w:val="false"/>
        </w:rPr>
        <w:t>6</w:t>
      </w:r>
      <w:r w:rsidR="002D4FA5" w:rsidRPr="00B06D7F">
        <w:rPr>
          <w:rFonts w:hAnsi="Times New Roman" w:ascii="Times New Roman"/>
          <w:b w:val="false"/>
        </w:rPr>
        <w:t>. godine</w:t>
      </w:r>
    </w:p>
    <w:p w:rsidRDefault="002D4FA5" w:rsidR="002D4FA5" w:rsidRPr="00B06D7F">
      <w:pPr>
        <w:jc w:val="both"/>
        <w:rPr>
          <w:rFonts w:hAnsi="Times New Roman" w:ascii="Times New Roman"/>
          <w:b w:val="false"/>
        </w:rPr>
      </w:pPr>
    </w:p>
    <w:p w:rsidRDefault="002D4FA5" w:rsidR="002D4FA5"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t xml:space="preserve">          Stečajni sudac</w:t>
      </w:r>
    </w:p>
    <w:p w:rsidRDefault="002D4FA5" w:rsidR="002D4FA5" w:rsidRPr="00B06D7F">
      <w:pPr>
        <w:jc w:val="both"/>
        <w:rPr>
          <w:rFonts w:hAnsi="Times New Roman" w:ascii="Times New Roman"/>
          <w:b w:val="false"/>
        </w:rPr>
      </w:pP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Pr="00B06D7F">
        <w:rPr>
          <w:rFonts w:hAnsi="Times New Roman" w:ascii="Times New Roman"/>
          <w:b w:val="false"/>
        </w:rPr>
        <w:tab/>
      </w:r>
      <w:r w:rsidR="006B7DBB" w:rsidRPr="00B06D7F">
        <w:rPr>
          <w:rFonts w:hAnsi="Times New Roman" w:ascii="Times New Roman"/>
          <w:b w:val="false"/>
        </w:rPr>
        <w:t xml:space="preserve">  </w:t>
      </w:r>
      <w:r w:rsidR="008D5739" w:rsidRPr="00B06D7F">
        <w:rPr>
          <w:rFonts w:hAnsi="Times New Roman" w:ascii="Times New Roman"/>
          <w:b w:val="false"/>
        </w:rPr>
        <w:t xml:space="preserve">        </w:t>
      </w:r>
      <w:r w:rsidR="006B7DBB" w:rsidRPr="00B06D7F">
        <w:rPr>
          <w:rFonts w:hAnsi="Times New Roman" w:ascii="Times New Roman"/>
          <w:b w:val="false"/>
        </w:rPr>
        <w:t>Vera Jelenović</w:t>
      </w:r>
    </w:p>
    <w:p w:rsidRDefault="002D4FA5" w:rsidR="002D4FA5" w:rsidRPr="00B06D7F">
      <w:pPr>
        <w:jc w:val="both"/>
        <w:rPr>
          <w:rFonts w:hAnsi="Times New Roman" w:ascii="Times New Roman"/>
          <w:b w:val="false"/>
        </w:rPr>
      </w:pPr>
    </w:p>
    <w:p w:rsidRDefault="002D4FA5" w:rsidR="002D4FA5" w:rsidRPr="00B06D7F">
      <w:pPr>
        <w:jc w:val="both"/>
        <w:rPr>
          <w:rFonts w:hAnsi="Times New Roman" w:ascii="Times New Roman"/>
          <w:b w:val="false"/>
        </w:rPr>
      </w:pPr>
    </w:p>
    <w:p w:rsidRDefault="002D4FA5" w:rsidR="002D4FA5" w:rsidRPr="00B06D7F">
      <w:pPr>
        <w:jc w:val="both"/>
        <w:rPr>
          <w:rFonts w:hAnsi="Times New Roman" w:ascii="Times New Roman"/>
          <w:b w:val="false"/>
        </w:rPr>
      </w:pPr>
    </w:p>
    <w:p w:rsidRDefault="002D4FA5" w:rsidR="002D4FA5" w:rsidRPr="00B06D7F">
      <w:pPr>
        <w:rPr>
          <w:rFonts w:hAnsi="Times New Roman" w:ascii="Times New Roman"/>
          <w:b w:val="false"/>
        </w:rPr>
      </w:pPr>
      <w:r w:rsidRPr="00B06D7F">
        <w:rPr>
          <w:rFonts w:hAnsi="Times New Roman" w:ascii="Times New Roman"/>
          <w:b w:val="false"/>
        </w:rPr>
        <w:t>UPUTA O PRAVNOM LIJEKU:</w:t>
      </w:r>
    </w:p>
    <w:p w:rsidRDefault="002D4FA5" w:rsidR="002D4FA5" w:rsidRPr="00B06D7F">
      <w:pPr>
        <w:jc w:val="both"/>
        <w:rPr>
          <w:rFonts w:hAnsi="Times New Roman" w:ascii="Times New Roman"/>
          <w:b w:val="false"/>
        </w:rPr>
      </w:pPr>
      <w:r w:rsidRPr="00B06D7F">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B06D7F">
      <w:pPr>
        <w:jc w:val="both"/>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137745" w:rsidR="00137745">
      <w:pPr>
        <w:rPr>
          <w:rFonts w:hAnsi="Times New Roman" w:ascii="Times New Roman"/>
          <w:b w:val="false"/>
        </w:rPr>
      </w:pPr>
    </w:p>
    <w:p w:rsidRDefault="00EE600A" w:rsidP="00137745" w:rsidR="00EE600A" w:rsidRPr="00B06D7F">
      <w:pPr>
        <w:spacing w:before="240"/>
        <w:rPr>
          <w:rFonts w:hAnsi="Times New Roman" w:ascii="Times New Roman"/>
          <w:b w:val="false"/>
        </w:rPr>
      </w:pPr>
      <w:r w:rsidRPr="00B06D7F">
        <w:rPr>
          <w:rFonts w:hAnsi="Times New Roman" w:ascii="Times New Roman"/>
          <w:b w:val="false"/>
        </w:rPr>
        <w:lastRenderedPageBreak/>
        <w:t>DNA</w:t>
      </w:r>
    </w:p>
    <w:p w:rsidRDefault="006F22CA" w:rsidR="006F22CA" w:rsidRPr="00B06D7F">
      <w:pPr>
        <w:rPr>
          <w:rFonts w:hAnsi="Times New Roman" w:ascii="Times New Roman"/>
          <w:b w:val="false"/>
        </w:rPr>
      </w:pPr>
    </w:p>
    <w:p w:rsidRDefault="00EE600A" w:rsidR="00EE600A" w:rsidRPr="00B06D7F">
      <w:pPr>
        <w:rPr>
          <w:rFonts w:hAnsi="Times New Roman" w:ascii="Times New Roman"/>
          <w:b w:val="false"/>
        </w:rPr>
      </w:pPr>
      <w:r w:rsidRPr="00B06D7F">
        <w:rPr>
          <w:rFonts w:hAnsi="Times New Roman" w:ascii="Times New Roman"/>
          <w:b w:val="false"/>
        </w:rPr>
        <w:t xml:space="preserve">- st. upravitelju </w:t>
      </w:r>
    </w:p>
    <w:p w:rsidRDefault="00BC1688" w:rsidR="00BC1688" w:rsidRPr="00B06D7F">
      <w:pPr>
        <w:rPr>
          <w:rFonts w:hAnsi="Times New Roman" w:ascii="Times New Roman"/>
          <w:b w:val="false"/>
        </w:rPr>
      </w:pPr>
      <w:r w:rsidRPr="00B06D7F">
        <w:rPr>
          <w:rFonts w:hAnsi="Times New Roman" w:ascii="Times New Roman"/>
          <w:b w:val="false"/>
        </w:rPr>
        <w:t xml:space="preserve">- </w:t>
      </w:r>
      <w:r w:rsidR="009360FB">
        <w:rPr>
          <w:rFonts w:hAnsi="Times New Roman" w:ascii="Times New Roman"/>
          <w:b w:val="false"/>
        </w:rPr>
        <w:t>OD Kovačević, Koren i partneri</w:t>
      </w:r>
    </w:p>
    <w:p w:rsidRDefault="00F9305D" w:rsidR="00F9305D" w:rsidRPr="00B06D7F">
      <w:pPr>
        <w:rPr>
          <w:rFonts w:hAnsi="Times New Roman" w:ascii="Times New Roman"/>
          <w:b w:val="false"/>
        </w:rPr>
      </w:pPr>
      <w:r w:rsidRPr="00B06D7F">
        <w:rPr>
          <w:rFonts w:hAnsi="Times New Roman" w:ascii="Times New Roman"/>
          <w:b w:val="false"/>
        </w:rPr>
        <w:t xml:space="preserve">- Fina </w:t>
      </w:r>
      <w:r w:rsidR="009360FB">
        <w:rPr>
          <w:rFonts w:hAnsi="Times New Roman" w:ascii="Times New Roman"/>
          <w:b w:val="false"/>
        </w:rPr>
        <w:t>Rijeka</w:t>
      </w:r>
    </w:p>
    <w:p w:rsidRDefault="00BC1688" w:rsidR="00BC1688" w:rsidRPr="00B06D7F">
      <w:pPr>
        <w:rPr>
          <w:rFonts w:hAnsi="Times New Roman" w:ascii="Times New Roman"/>
          <w:b w:val="false"/>
        </w:rPr>
      </w:pPr>
      <w:r w:rsidRPr="00B06D7F">
        <w:rPr>
          <w:rFonts w:hAnsi="Times New Roman" w:ascii="Times New Roman"/>
          <w:b w:val="false"/>
        </w:rPr>
        <w:t xml:space="preserve">- ŽDO </w:t>
      </w:r>
      <w:r w:rsidR="009360FB">
        <w:rPr>
          <w:rFonts w:hAnsi="Times New Roman" w:ascii="Times New Roman"/>
          <w:b w:val="false"/>
        </w:rPr>
        <w:t>Rijeka</w:t>
      </w:r>
    </w:p>
    <w:p w:rsidRDefault="00EE600A" w:rsidR="00EE600A" w:rsidRPr="00B06D7F">
      <w:pPr>
        <w:rPr>
          <w:rFonts w:hAnsi="Times New Roman" w:ascii="Times New Roman"/>
          <w:b w:val="false"/>
        </w:rPr>
      </w:pPr>
      <w:r w:rsidRPr="00B06D7F">
        <w:rPr>
          <w:rFonts w:hAnsi="Times New Roman" w:ascii="Times New Roman"/>
          <w:b w:val="false"/>
        </w:rPr>
        <w:t xml:space="preserve">- </w:t>
      </w:r>
      <w:r w:rsidR="009360FB">
        <w:rPr>
          <w:rFonts w:hAnsi="Times New Roman" w:ascii="Times New Roman"/>
          <w:b w:val="false"/>
        </w:rPr>
        <w:t>e-</w:t>
      </w:r>
      <w:r w:rsidRPr="00B06D7F">
        <w:rPr>
          <w:rFonts w:hAnsi="Times New Roman" w:ascii="Times New Roman"/>
          <w:b w:val="false"/>
        </w:rPr>
        <w:t>oglasna ploča</w:t>
      </w:r>
    </w:p>
    <w:p w:rsidRDefault="006F22CA" w:rsidR="006F22CA" w:rsidRPr="00B06D7F">
      <w:pPr>
        <w:rPr>
          <w:rFonts w:hAnsi="Times New Roman" w:ascii="Times New Roman"/>
          <w:b w:val="false"/>
        </w:rPr>
      </w:pPr>
    </w:p>
    <w:p w:rsidRDefault="00EE600A" w:rsidR="00EE600A" w:rsidRPr="00B06D7F">
      <w:pPr>
        <w:rPr>
          <w:rFonts w:hAnsi="Times New Roman" w:ascii="Times New Roman"/>
          <w:b w:val="false"/>
        </w:rPr>
      </w:pPr>
      <w:r w:rsidRPr="00B06D7F">
        <w:rPr>
          <w:rFonts w:hAnsi="Times New Roman" w:ascii="Times New Roman"/>
          <w:b w:val="false"/>
        </w:rPr>
        <w:t xml:space="preserve">Rijeka, </w:t>
      </w:r>
      <w:r w:rsidR="00F9305D" w:rsidRPr="00B06D7F">
        <w:rPr>
          <w:rFonts w:hAnsi="Times New Roman" w:ascii="Times New Roman"/>
          <w:b w:val="false"/>
        </w:rPr>
        <w:t>26. svibnja 2014</w:t>
      </w:r>
      <w:r w:rsidRPr="00B06D7F">
        <w:rPr>
          <w:rFonts w:hAnsi="Times New Roman" w:ascii="Times New Roman"/>
          <w:b w:val="false"/>
        </w:rPr>
        <w:t>.</w:t>
      </w:r>
      <w:r w:rsidR="00F9305D" w:rsidRPr="00B06D7F">
        <w:rPr>
          <w:rFonts w:hAnsi="Times New Roman" w:ascii="Times New Roman"/>
          <w:b w:val="false"/>
        </w:rPr>
        <w:t xml:space="preserve"> godine</w:t>
      </w:r>
    </w:p>
    <w:p w:rsidRDefault="009360FB" w:rsidR="009360FB" w:rsidRPr="009360FB">
      <w:pPr>
        <w:jc w:val="both"/>
        <w:rPr>
          <w:rFonts w:hAnsi="Times New Roman" w:ascii="Times New Roman"/>
          <w:b w:val="false"/>
        </w:rPr>
      </w:pPr>
      <w:r w:rsidRPr="009360FB">
        <w:rPr>
          <w:rFonts w:hAnsi="Times New Roman" w:ascii="Times New Roman"/>
          <w:b w:val="false"/>
        </w:rPr>
        <w:t xml:space="preserve">                                                                                                 Stečajni sudac</w:t>
      </w:r>
    </w:p>
    <w:p w:rsidRDefault="009360FB" w:rsidR="009360FB" w:rsidRPr="009360FB">
      <w:pPr>
        <w:jc w:val="both"/>
        <w:rPr>
          <w:rFonts w:hAnsi="Times New Roman" w:ascii="Times New Roman"/>
          <w:b w:val="false"/>
        </w:rPr>
      </w:pPr>
      <w:r w:rsidRPr="009360FB">
        <w:rPr>
          <w:rFonts w:hAnsi="Times New Roman" w:ascii="Times New Roman"/>
          <w:b w:val="false"/>
        </w:rPr>
        <w:t xml:space="preserve">                                                                                                 Vera Jelenović </w:t>
      </w:r>
    </w:p>
    <w:p w:rsidRDefault="009360FB" w:rsidR="009360FB" w:rsidRPr="006875A2">
      <w:pPr>
        <w:jc w:val="both"/>
        <w:rPr>
          <w:rFonts w:hAnsi="Times New Roman" w:ascii="Times New Roman"/>
        </w:rPr>
      </w:pPr>
    </w:p>
    <w:p w:rsidRDefault="006F22CA" w:rsidP="00F9305D" w:rsidR="006F22CA" w:rsidRPr="00B06D7F">
      <w:pPr>
        <w:jc w:val="both"/>
        <w:rPr>
          <w:rFonts w:hAnsi="Times New Roman" w:ascii="Times New Roman"/>
          <w:b w:val="false"/>
        </w:rPr>
      </w:pPr>
    </w:p>
    <w:sectPr w:rsidSect="002D4FA5" w:rsidR="006F22CA" w:rsidRPr="00B06D7F">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0EF" w:rsidR="007340EF">
      <w:r>
        <w:separator/>
      </w:r>
    </w:p>
  </w:endnote>
  <w:endnote w:id="0" w:type="continuationSeparator">
    <w:p w:rsidRDefault="007340EF" w:rsidR="007340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2DCE" w:rsidR="00FD2D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41EA">
      <w:rPr>
        <w:rStyle w:val="Brojstranice"/>
        <w:noProof/>
      </w:rPr>
      <w:t>5</w:t>
    </w:r>
    <w:r>
      <w:rPr>
        <w:rStyle w:val="Brojstranice"/>
      </w:rPr>
      <w:fldChar w:fldCharType="end"/>
    </w:r>
  </w:p>
  <w:p w:rsidRDefault="00FD2DCE" w:rsidR="00FD2D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0EF" w:rsidR="007340EF">
      <w:r>
        <w:separator/>
      </w:r>
    </w:p>
  </w:footnote>
  <w:footnote w:id="0" w:type="continuationSeparator">
    <w:p w:rsidRDefault="007340EF" w:rsidR="007340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P="00D32E3F" w:rsidR="00FD2DCE" w:rsidRPr="00F9305D">
    <w:pPr>
      <w:jc w:val="right"/>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t>Posl.br. 14 St-</w:t>
    </w:r>
    <w:r w:rsidR="009360FB">
      <w:rPr>
        <w:rFonts w:hAnsi="Times New Roman" w:ascii="Times New Roman"/>
        <w:b w:val="false"/>
      </w:rPr>
      <w:t>117/2015</w:t>
    </w:r>
    <w:r w:rsidR="00137745">
      <w:rPr>
        <w:rFonts w:hAnsi="Times New Roman" w:ascii="Times New Roman"/>
        <w:b w:val="false"/>
      </w:rPr>
      <w:t>-5</w:t>
    </w:r>
  </w:p>
  <w:p w:rsidRDefault="00FD2DCE" w:rsidP="00D32E3F" w:rsidR="00FD2DCE" w:rsidRPr="00F9305D">
    <w:pPr>
      <w:pStyle w:val="Zaglavlje"/>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3487"/>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23EF"/>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37745"/>
    <w:rsid w:val="001409B9"/>
    <w:rsid w:val="00140EA8"/>
    <w:rsid w:val="00141607"/>
    <w:rsid w:val="00142F02"/>
    <w:rsid w:val="00144DAC"/>
    <w:rsid w:val="00146C1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1794"/>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61B4"/>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79E"/>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5FB8"/>
    <w:rsid w:val="003C60BC"/>
    <w:rsid w:val="003C69FE"/>
    <w:rsid w:val="003D4329"/>
    <w:rsid w:val="003D5030"/>
    <w:rsid w:val="003D5BDE"/>
    <w:rsid w:val="003D6A26"/>
    <w:rsid w:val="003E3737"/>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41EA"/>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E7CD7"/>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13D"/>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3F6"/>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0BE9"/>
    <w:rsid w:val="00673195"/>
    <w:rsid w:val="0067349F"/>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102"/>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40EF"/>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4ECC"/>
    <w:rsid w:val="007A550E"/>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2D14"/>
    <w:rsid w:val="008B3E11"/>
    <w:rsid w:val="008B50AE"/>
    <w:rsid w:val="008B6023"/>
    <w:rsid w:val="008C13B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54A3"/>
    <w:rsid w:val="008F7ADE"/>
    <w:rsid w:val="009010F1"/>
    <w:rsid w:val="00901D18"/>
    <w:rsid w:val="0090288D"/>
    <w:rsid w:val="009030C7"/>
    <w:rsid w:val="00903A5B"/>
    <w:rsid w:val="00905743"/>
    <w:rsid w:val="009058D0"/>
    <w:rsid w:val="00911F95"/>
    <w:rsid w:val="00913C24"/>
    <w:rsid w:val="00913C67"/>
    <w:rsid w:val="00914569"/>
    <w:rsid w:val="00921317"/>
    <w:rsid w:val="00921394"/>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0FB"/>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2F30"/>
    <w:rsid w:val="009C3452"/>
    <w:rsid w:val="009C3BC6"/>
    <w:rsid w:val="009C5D07"/>
    <w:rsid w:val="009C7127"/>
    <w:rsid w:val="009D04AB"/>
    <w:rsid w:val="009D0A39"/>
    <w:rsid w:val="009D19A6"/>
    <w:rsid w:val="009D22D1"/>
    <w:rsid w:val="009D2BD7"/>
    <w:rsid w:val="009D38E1"/>
    <w:rsid w:val="009D3D8F"/>
    <w:rsid w:val="009D5666"/>
    <w:rsid w:val="009D7759"/>
    <w:rsid w:val="009D7A54"/>
    <w:rsid w:val="009E252B"/>
    <w:rsid w:val="009E4B1F"/>
    <w:rsid w:val="009E4FD9"/>
    <w:rsid w:val="009E51BF"/>
    <w:rsid w:val="009F04E1"/>
    <w:rsid w:val="009F36E4"/>
    <w:rsid w:val="009F4CD6"/>
    <w:rsid w:val="009F7820"/>
    <w:rsid w:val="00A00227"/>
    <w:rsid w:val="00A01C4E"/>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C87"/>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6D7F"/>
    <w:rsid w:val="00B07917"/>
    <w:rsid w:val="00B079BE"/>
    <w:rsid w:val="00B10054"/>
    <w:rsid w:val="00B123AB"/>
    <w:rsid w:val="00B1264D"/>
    <w:rsid w:val="00B15305"/>
    <w:rsid w:val="00B164EE"/>
    <w:rsid w:val="00B16839"/>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3CA"/>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688"/>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4B2"/>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566"/>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DE6"/>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7A3A"/>
    <w:rsid w:val="00D22666"/>
    <w:rsid w:val="00D2484B"/>
    <w:rsid w:val="00D24F86"/>
    <w:rsid w:val="00D26665"/>
    <w:rsid w:val="00D30401"/>
    <w:rsid w:val="00D30FE5"/>
    <w:rsid w:val="00D32A17"/>
    <w:rsid w:val="00D32E3F"/>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5CE9"/>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30575"/>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7FF"/>
    <w:rsid w:val="00F74B1F"/>
    <w:rsid w:val="00F7586F"/>
    <w:rsid w:val="00F77F1E"/>
    <w:rsid w:val="00F825D5"/>
    <w:rsid w:val="00F83D5D"/>
    <w:rsid w:val="00F85BDC"/>
    <w:rsid w:val="00F91645"/>
    <w:rsid w:val="00F9305D"/>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C7A61"/>
    <w:rsid w:val="00FD2DCE"/>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rezerviranogmjesta" w:type="character">
    <w:name w:val="Placeholder Text"/>
    <w:basedOn w:val="Zadanifontodlomka"/>
    <w:uiPriority w:val="99"/>
    <w:semiHidden/>
    <w:rsid w:val="004541EA"/>
    <w:rPr>
      <w:color w:val="808080"/>
      <w:bdr w:space="0" w:sz="0" w:color="auto" w:val="none"/>
      <w:shd w:fill="auto" w:color="auto" w:val="clear"/>
    </w:rPr>
  </w:style>
  <w:style w:customStyle="true" w:styleId="eSPISCCParagraphDefaultFont" w:type="character">
    <w:name w:val="eSPIS_CC_Paragraph Default Font"/>
    <w:basedOn w:val="Zadanifontodlomka"/>
    <w:rsid w:val="004541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41E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41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41E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541EA"/>
    <w:rPr>
      <w:rFonts w:cs="Tahoma" w:hAnsi="Tahoma" w:ascii="Tahoma"/>
      <w:sz w:val="16"/>
      <w:szCs w:val="16"/>
    </w:rPr>
  </w:style>
  <w:style w:customStyle="true" w:styleId="TekstbaloniaChar" w:type="character">
    <w:name w:val="Tekst balončića Char"/>
    <w:basedOn w:val="Zadanifontodlomka"/>
    <w:link w:val="Tekstbalonia"/>
    <w:rsid w:val="004541EA"/>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Tekstrezerviranogmjesta" w:type="character">
    <w:name w:val="Placeholder Text"/>
    <w:basedOn w:val="Zadanifontodlomka"/>
    <w:uiPriority w:val="99"/>
    <w:semiHidden/>
    <w:rsid w:val="004541EA"/>
    <w:rPr>
      <w:color w:val="808080"/>
      <w:bdr w:color="auto" w:space="0" w:sz="0" w:val="none"/>
      <w:shd w:color="auto" w:fill="auto" w:val="clear"/>
    </w:rPr>
  </w:style>
  <w:style w:customStyle="1" w:styleId="eSPISCCParagraphDefaultFont" w:type="character">
    <w:name w:val="eSPIS_CC_Paragraph Default Font"/>
    <w:basedOn w:val="Zadanifontodlomka"/>
    <w:rsid w:val="004541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41E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41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41E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541EA"/>
    <w:rPr>
      <w:rFonts w:ascii="Tahoma" w:cs="Tahoma" w:hAnsi="Tahoma"/>
      <w:sz w:val="16"/>
      <w:szCs w:val="16"/>
    </w:rPr>
  </w:style>
  <w:style w:customStyle="1" w:styleId="TekstbaloniaChar" w:type="character">
    <w:name w:val="Tekst balončića Char"/>
    <w:basedOn w:val="Zadanifontodlomka"/>
    <w:link w:val="Tekstbalonia"/>
    <w:rsid w:val="004541EA"/>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St-117/2015</izvorni_sadrzaj>
    <derivirana_varijabla naziv="DomainObject.Predmet.OznakaBroj_1">St-117/2015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St-480/13</izvorni_sadrzaj>
    <derivirana_varijabla naziv="DomainObject.Predmet.PrimjedbaSuca_1">Nastavak postupka radi naknadne diobe,
veza St-480/13</derivirana_varijabla>
  </DomainObject.Predmet.PrimjedbaSuca>
  <DomainObject.Predmet.PrimjedbaUpisnicara>
    <izvorni_sadrzaj/>
    <derivirana_varijabla naziv="DomainObject.Predmet.PrimjedbaUpisnicara_1"/>
  </DomainObject.Predmet.PrimjedbaUpisnicara>
  <DomainObject.Predmet.ProtustrankaFormated>
    <izvorni_sadrzaj>  JEDRILICA d.o.o.  Malinska</izvorni_sadrzaj>
    <derivirana_varijabla naziv="DomainObject.Predmet.ProtustrankaFormated_1">  JEDRILICA d.o.o.  Malinska</derivirana_varijabla>
  </DomainObject.Predmet.ProtustrankaFormated>
  <DomainObject.Predmet.ProtustrankaFormatedOIB>
    <izvorni_sadrzaj>  JEDRILICA d.o.o.  Malinska, OIB 44071981274</izvorni_sadrzaj>
    <derivirana_varijabla naziv="DomainObject.Predmet.ProtustrankaFormatedOIB_1">  JEDRILICA d.o.o.  Malinska, OIB 44071981274</derivirana_varijabla>
  </DomainObject.Predmet.ProtustrankaFormatedOIB>
  <DomainObject.Predmet.ProtustrankaFormatedWithAdress>
    <izvorni_sadrzaj> JEDRILICA d.o.o.  Malinska, Dubašljanska 111, 51511 Malinska</izvorni_sadrzaj>
    <derivirana_varijabla naziv="DomainObject.Predmet.ProtustrankaFormatedWithAdress_1"> JEDRILICA d.o.o.  Malinska, Dubašljanska 111, 51511 Malinska</derivirana_varijabla>
  </DomainObject.Predmet.ProtustrankaFormatedWithAdress>
  <DomainObject.Predmet.ProtustrankaFormatedWithAdressOIB>
    <izvorni_sadrzaj> JEDRILICA d.o.o.  Malinska, OIB 44071981274, Dubašljanska 111, 51511 Malinska</izvorni_sadrzaj>
    <derivirana_varijabla naziv="DomainObject.Predmet.ProtustrankaFormatedWithAdressOIB_1"> JEDRILICA d.o.o.  Malinska, OIB 44071981274, Dubašljanska 111, 51511 Malinska</derivirana_varijabla>
  </DomainObject.Predmet.ProtustrankaFormatedWithAdressOIB>
  <DomainObject.Predmet.ProtustrankaWithAdress>
    <izvorni_sadrzaj>JEDRILICA d.o.o.  Malinska Dubašljanska 111, 51511 Malinska</izvorni_sadrzaj>
    <derivirana_varijabla naziv="DomainObject.Predmet.ProtustrankaWithAdress_1">JEDRILICA d.o.o.  Malinska Dubašljanska 111, 51511 Malinska</derivirana_varijabla>
  </DomainObject.Predmet.ProtustrankaWithAdress>
  <DomainObject.Predmet.ProtustrankaWithAdressOIB>
    <izvorni_sadrzaj>JEDRILICA d.o.o.  Malinska, OIB 44071981274, Dubašljanska 111, 51511 Malinska</izvorni_sadrzaj>
    <derivirana_varijabla naziv="DomainObject.Predmet.ProtustrankaWithAdressOIB_1">JEDRILICA d.o.o.  Malinska, OIB 44071981274, Dubašljanska 111, 51511 Malinska</derivirana_varijabla>
  </DomainObject.Predmet.ProtustrankaWithAdressOIB>
  <DomainObject.Predmet.ProtustrankaNazivFormated>
    <izvorni_sadrzaj>JEDRILICA d.o.o.  Malinska</izvorni_sadrzaj>
    <derivirana_varijabla naziv="DomainObject.Predmet.ProtustrankaNazivFormated_1">JEDRILICA d.o.o.  Malinska</derivirana_varijabla>
  </DomainObject.Predmet.ProtustrankaNazivFormated>
  <DomainObject.Predmet.ProtustrankaNazivFormatedOIB>
    <izvorni_sadrzaj>JEDRILICA d.o.o.  Malinska, OIB 44071981274</izvorni_sadrzaj>
    <derivirana_varijabla naziv="DomainObject.Predmet.ProtustrankaNazivFormatedOIB_1">JEDRILICA d.o.o.  Malinska, OIB 44071981274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NOVOSELOVIĆ  Krk</izvorni_sadrzaj>
    <derivirana_varijabla naziv="DomainObject.Predmet.StrankaFormated_1">  MARIO NOVOSELOVIĆ  Krk</derivirana_varijabla>
  </DomainObject.Predmet.StrankaFormated>
  <DomainObject.Predmet.StrankaFormatedOIB>
    <izvorni_sadrzaj>  MARIO NOVOSELOVIĆ  Krk, OIB 11968453890</izvorni_sadrzaj>
    <derivirana_varijabla naziv="DomainObject.Predmet.StrankaFormatedOIB_1">  MARIO NOVOSELOVIĆ  Krk, OIB 11968453890</derivirana_varijabla>
  </DomainObject.Predmet.StrankaFormatedOIB>
  <DomainObject.Predmet.StrankaFormatedWithAdress>
    <izvorni_sadrzaj> MARIO NOVOSELOVIĆ  Krk, Bodulska bb, 51500 Krk</izvorni_sadrzaj>
    <derivirana_varijabla naziv="DomainObject.Predmet.StrankaFormatedWithAdress_1"> MARIO NOVOSELOVIĆ  Krk, Bodulska bb, 51500 Krk</derivirana_varijabla>
  </DomainObject.Predmet.StrankaFormatedWithAdress>
  <DomainObject.Predmet.StrankaFormatedWithAdressOIB>
    <izvorni_sadrzaj> MARIO NOVOSELOVIĆ  Krk, OIB 11968453890, Bodulska bb, 51500 Krk</izvorni_sadrzaj>
    <derivirana_varijabla naziv="DomainObject.Predmet.StrankaFormatedWithAdressOIB_1"> MARIO NOVOSELOVIĆ  Krk, OIB 11968453890, Bodulska bb, 51500 Krk</derivirana_varijabla>
  </DomainObject.Predmet.StrankaFormatedWithAdressOIB>
  <DomainObject.Predmet.StrankaWithAdress>
    <izvorni_sadrzaj>MARIO NOVOSELOVIĆ  Krk Bodulska bb,51500 Krk</izvorni_sadrzaj>
    <derivirana_varijabla naziv="DomainObject.Predmet.StrankaWithAdress_1">MARIO NOVOSELOVIĆ  Krk Bodulska bb,51500 Krk</derivirana_varijabla>
  </DomainObject.Predmet.StrankaWithAdress>
  <DomainObject.Predmet.StrankaWithAdressOIB>
    <izvorni_sadrzaj>MARIO NOVOSELOVIĆ  Krk, OIB 11968453890, Bodulska bb,51500 Krk</izvorni_sadrzaj>
    <derivirana_varijabla naziv="DomainObject.Predmet.StrankaWithAdressOIB_1">MARIO NOVOSELOVIĆ  Krk, OIB 11968453890, Bodulska bb,51500 Krk</derivirana_varijabla>
  </DomainObject.Predmet.StrankaWithAdressOIB>
  <DomainObject.Predmet.StrankaNazivFormated>
    <izvorni_sadrzaj>MARIO NOVOSELOVIĆ  Krk</izvorni_sadrzaj>
    <derivirana_varijabla naziv="DomainObject.Predmet.StrankaNazivFormated_1">MARIO NOVOSELOVIĆ  Krk</derivirana_varijabla>
  </DomainObject.Predmet.StrankaNazivFormated>
  <DomainObject.Predmet.StrankaNazivFormatedOIB>
    <izvorni_sadrzaj>MARIO NOVOSELOVIĆ  Krk, OIB 11968453890</izvorni_sadrzaj>
    <derivirana_varijabla naziv="DomainObject.Predmet.StrankaNazivFormatedOIB_1">MARIO NOVOSELOVIĆ  Krk, OIB 11968453890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MARIO NOVOSELOVIĆ  Krk</item>
    </izvorni_sadrzaj>
    <derivirana_varijabla naziv="DomainObject.Predmet.StrankaListFormated_1">
      <item>MARIO NOVOSELOVIĆ  Krk</item>
    </derivirana_varijabla>
  </DomainObject.Predmet.StrankaListFormated>
  <DomainObject.Predmet.StrankaListFormatedOIB>
    <izvorni_sadrzaj>
      <item>MARIO NOVOSELOVIĆ  Krk, OIB 11968453890</item>
    </izvorni_sadrzaj>
    <derivirana_varijabla naziv="DomainObject.Predmet.StrankaListFormatedOIB_1">
      <item>MARIO NOVOSELOVIĆ  Krk, OIB 11968453890</item>
    </derivirana_varijabla>
  </DomainObject.Predmet.StrankaListFormatedOIB>
  <DomainObject.Predmet.StrankaListFormatedWithAdress>
    <izvorni_sadrzaj>
      <item>MARIO NOVOSELOVIĆ  Krk, Bodulska bb, 51500 Krk</item>
    </izvorni_sadrzaj>
    <derivirana_varijabla naziv="DomainObject.Predmet.StrankaListFormatedWithAdress_1">
      <item>MARIO NOVOSELOVIĆ  Krk, Bodulska bb, 51500 Krk</item>
    </derivirana_varijabla>
  </DomainObject.Predmet.StrankaListFormatedWithAdress>
  <DomainObject.Predmet.StrankaListFormatedWithAdressOIB>
    <izvorni_sadrzaj>
      <item>MARIO NOVOSELOVIĆ  Krk, OIB 11968453890, Bodulska bb, 51500 Krk</item>
    </izvorni_sadrzaj>
    <derivirana_varijabla naziv="DomainObject.Predmet.StrankaListFormatedWithAdressOIB_1">
      <item>MARIO NOVOSELOVIĆ  Krk, OIB 11968453890, Bodulska bb, 51500 Krk</item>
    </derivirana_varijabla>
  </DomainObject.Predmet.StrankaListFormatedWithAdressOIB>
  <DomainObject.Predmet.StrankaListNazivFormated>
    <izvorni_sadrzaj>
      <item>MARIO NOVOSELOVIĆ  Krk</item>
    </izvorni_sadrzaj>
    <derivirana_varijabla naziv="DomainObject.Predmet.StrankaListNazivFormated_1">
      <item>MARIO NOVOSELOVIĆ  Krk</item>
    </derivirana_varijabla>
  </DomainObject.Predmet.StrankaListNazivFormated>
  <DomainObject.Predmet.StrankaListNazivFormatedOIB>
    <izvorni_sadrzaj>
      <item>MARIO NOVOSELOVIĆ  Krk, OIB 11968453890</item>
    </izvorni_sadrzaj>
    <derivirana_varijabla naziv="DomainObject.Predmet.StrankaListNazivFormatedOIB_1">
      <item>MARIO NOVOSELOVIĆ  Krk, OIB 11968453890</item>
    </derivirana_varijabla>
  </DomainObject.Predmet.StrankaListNazivFormatedOIB>
  <DomainObject.Predmet.ProtuStrankaListFormated>
    <izvorni_sadrzaj>
      <item>JEDRILICA d.o.o.  Malinska</item>
    </izvorni_sadrzaj>
    <derivirana_varijabla naziv="DomainObject.Predmet.ProtuStrankaListFormated_1">
      <item>JEDRILICA d.o.o.  Malinska</item>
    </derivirana_varijabla>
  </DomainObject.Predmet.ProtuStrankaListFormated>
  <DomainObject.Predmet.ProtuStrankaListFormatedOIB>
    <izvorni_sadrzaj>
      <item>JEDRILICA d.o.o.  Malinska, OIB 44071981274</item>
    </izvorni_sadrzaj>
    <derivirana_varijabla naziv="DomainObject.Predmet.ProtuStrankaListFormatedOIB_1">
      <item>JEDRILICA d.o.o.  Malinska, OIB 44071981274</item>
    </derivirana_varijabla>
  </DomainObject.Predmet.ProtuStrankaListFormatedOIB>
  <DomainObject.Predmet.ProtuStrankaListFormatedWithAdress>
    <izvorni_sadrzaj>
      <item>JEDRILICA d.o.o.  Malinska, Dubašljanska 111, 51511 Malinska</item>
    </izvorni_sadrzaj>
    <derivirana_varijabla naziv="DomainObject.Predmet.ProtuStrankaListFormatedWithAdress_1">
      <item>JEDRILICA d.o.o.  Malinska, Dubašljanska 111, 51511 Malinska</item>
    </derivirana_varijabla>
  </DomainObject.Predmet.ProtuStrankaListFormatedWithAdress>
  <DomainObject.Predmet.ProtuStrankaListFormatedWithAdressOIB>
    <izvorni_sadrzaj>
      <item>JEDRILICA d.o.o.  Malinska, OIB 44071981274, Dubašljanska 111, 51511 Malinska</item>
    </izvorni_sadrzaj>
    <derivirana_varijabla naziv="DomainObject.Predmet.ProtuStrankaListFormatedWithAdressOIB_1">
      <item>JEDRILICA d.o.o.  Malinska, OIB 44071981274, Dubašljanska 111, 51511 Malinska</item>
    </derivirana_varijabla>
  </DomainObject.Predmet.ProtuStrankaListFormatedWithAdressOIB>
  <DomainObject.Predmet.ProtuStrankaListNazivFormated>
    <izvorni_sadrzaj>
      <item>JEDRILICA d.o.o.  Malinska</item>
    </izvorni_sadrzaj>
    <derivirana_varijabla naziv="DomainObject.Predmet.ProtuStrankaListNazivFormated_1">
      <item>JEDRILICA d.o.o.  Malinska</item>
    </derivirana_varijabla>
  </DomainObject.Predmet.ProtuStrankaListNazivFormated>
  <DomainObject.Predmet.ProtuStrankaListNazivFormatedOIB>
    <izvorni_sadrzaj>
      <item>JEDRILICA d.o.o.  Malinska, OIB 44071981274</item>
    </izvorni_sadrzaj>
    <derivirana_varijabla naziv="DomainObject.Predmet.ProtuStrankaListNazivFormatedOIB_1">
      <item>JEDRILICA d.o.o.  Malinska, OIB 44071981274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MARIO NOVOSELOVIĆ  Krk</izvorni_sadrzaj>
    <derivirana_varijabla naziv="DomainObject.Predmet.StrankaIDrugi_1">MARIO NOVOSELOVIĆ  Krk</derivirana_varijabla>
  </DomainObject.Predmet.StrankaIDrugi>
  <DomainObject.Predmet.ProtustrankaIDrugi>
    <izvorni_sadrzaj>JEDRILICA d.o.o.  Malinska</izvorni_sadrzaj>
    <derivirana_varijabla naziv="DomainObject.Predmet.ProtustrankaIDrugi_1">JEDRILICA d.o.o.  Malinska</derivirana_varijabla>
  </DomainObject.Predmet.ProtustrankaIDrugi>
  <DomainObject.Predmet.StrankaIDrugiAdressOIB>
    <izvorni_sadrzaj>MARIO NOVOSELOVIĆ  Krk, OIB 11968453890, Bodulska bb, 51500 Krk</izvorni_sadrzaj>
    <derivirana_varijabla naziv="DomainObject.Predmet.StrankaIDrugiAdressOIB_1">MARIO NOVOSELOVIĆ  Krk, OIB 11968453890, Bodulska bb, 51500 Krk</derivirana_varijabla>
  </DomainObject.Predmet.StrankaIDrugiAdressOIB>
  <DomainObject.Predmet.ProtustrankaIDrugiAdressOIB>
    <izvorni_sadrzaj>JEDRILICA d.o.o.  Malinska, OIB 44071981274, Dubašljanska 111, 51511 Malinska</izvorni_sadrzaj>
    <derivirana_varijabla naziv="DomainObject.Predmet.ProtustrankaIDrugiAdressOIB_1">JEDRILICA d.o.o.  Malinska, OIB 44071981274, Dubašljanska 111,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NOVOSELOVIĆ  Krk</item>
      <item>JEDRILICA d.o.o.  Malinska</item>
    </izvorni_sadrzaj>
    <derivirana_varijabla naziv="DomainObject.Predmet.SudioniciListNaziv_1">
      <item>MARIO NOVOSELOVIĆ  Krk</item>
      <item>JEDRILICA d.o.o.  Malinska</item>
    </derivirana_varijabla>
  </DomainObject.Predmet.SudioniciListNaziv>
  <DomainObject.Predmet.SudioniciListAdressOIB>
    <izvorni_sadrzaj>
      <item>MARIO NOVOSELOVIĆ  Krk, OIB 11968453890, Bodulska bb,51500 Krk</item>
      <item>JEDRILICA d.o.o.  Malinska, OIB 44071981274, Dubašljanska 111,51511 Malinska</item>
    </izvorni_sadrzaj>
    <derivirana_varijabla naziv="DomainObject.Predmet.SudioniciListAdressOIB_1">
      <item>MARIO NOVOSELOVIĆ  Krk, OIB 11968453890, Bodulska bb,51500 Krk</item>
      <item>JEDRILICA d.o.o.  Malinska, OIB 44071981274, Dubašljanska 111,51511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11968453890</item>
      <item>, OIB 44071981274</item>
    </izvorni_sadrzaj>
    <derivirana_varijabla naziv="DomainObject.Predmet.SudioniciListNazivOIB_1">
      <item>, OIB 11968453890</item>
      <item>, OIB 44071981274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1180</properties:Words>
  <properties:Characters>6349</properties:Characters>
  <properties:Lines>194</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7802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2016-04-26T06:44:00Z</dcterms:created>
  <dc:creator>korlevicd</dc:creator>
  <cp:lastModifiedBy>Danijela Fumić</cp:lastModifiedBy>
  <cp:lastPrinted>2016-04-26T06:43:00Z</cp:lastPrinted>
  <dcterms:modified xmlns:xsi="http://www.w3.org/2001/XMLSchema-instance" xsi:type="dcterms:W3CDTF">2016-04-26T06:44:00Z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