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1959" w14:paraId="8531959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66B7" w:rsidP="00DF524F" w:rsidR="003F66B7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8504DB">
        <w:t>397/17</w:t>
      </w:r>
      <w:r w:rsidR="003F66B7">
        <w:t>-35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8504DB" w:rsidRPr="008504DB">
        <w:rPr>
          <w:bCs/>
          <w:lang w:val="pt-BR"/>
        </w:rPr>
        <w:t>MAZEK d.o.o. u stečaju, Kraljevec na Sutli, Kraljevec na Sutli 43, OIB: 45371337521</w:t>
      </w:r>
      <w:r w:rsidRPr="00792894">
        <w:t xml:space="preserve">, </w:t>
      </w:r>
      <w:r w:rsidR="008504DB">
        <w:br/>
      </w:r>
      <w:r w:rsidR="002606A2">
        <w:t>6. veljače</w:t>
      </w:r>
      <w:r w:rsidR="00792894" w:rsidRPr="00792894">
        <w:t xml:space="preserve"> </w:t>
      </w:r>
      <w:r w:rsidR="002606A2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504DB" w:rsidRPr="008504DB">
        <w:rPr>
          <w:bCs/>
          <w:lang w:val="pt-BR"/>
        </w:rPr>
        <w:t>MAZEK d.o.o. u stečaju, Kraljevec na Sutli, Kraljevec na Sutli 43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2606A2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7. ožujka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10,4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 načinu unovčenja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2606A2" w:rsidRPr="002606A2">
        <w:t>6. veljače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3F66B7" w:rsidR="003F66B7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3F66B7" w:rsidR="007D2848" w:rsidRPr="003F66B7">
      <w:pPr>
        <w:pStyle w:val="Tijeloteksta"/>
        <w:ind w:firstLine="708" w:left="5664"/>
      </w:pPr>
      <w:r w:rsidRPr="00310646">
        <w:t>Gordan Zubak</w:t>
      </w:r>
      <w:r w:rsidR="003F66B7"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3F66B7" w:rsidP="00BA7734" w:rsidR="003F66B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3F66B7" w:rsidP="00BA7734" w:rsidR="003F66B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606A2"/>
    <w:rsid w:val="002D3B07"/>
    <w:rsid w:val="00347638"/>
    <w:rsid w:val="0038748A"/>
    <w:rsid w:val="003D72B1"/>
    <w:rsid w:val="003F66B7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162</properties:Words>
  <properties:Characters>749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2018-02-05T11:59:00Z</dcterms:created>
  <dc:creator>Tatjana Kujundžić-Novak</dc:creator>
  <cp:lastModifiedBy>Katica Franjić</cp:lastModifiedBy>
  <cp:lastPrinted>2018-02-06T07:34:00Z</cp:lastPrinted>
  <dcterms:modified xmlns:xsi="http://www.w3.org/2001/XMLSchema-instance" xsi:type="dcterms:W3CDTF">2018-02-06T07:34:00Z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