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BA6494" w:rsidRPr="00525C75">
        <w:trPr>
          <w:trHeight w:val="2358"/>
        </w:trPr>
        <w:tc>
          <w:tcPr>
            <w:tcW w:type="dxa" w:w="4342"/>
            <w:tcMar>
              <w:top w:type="dxa" w:w="0"/>
              <w:left w:type="dxa" w:w="108"/>
              <w:bottom w:type="dxa" w:w="0"/>
              <w:right w:type="dxa" w:w="108"/>
            </w:tcMar>
          </w:tcPr>
          <w:p w:rsidRDefault="00BA6494" w:rsidP="008F5996" w:rsidR="00BA6494"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BA6494" w:rsidP="008F5996" w:rsidR="00BA6494" w:rsidRPr="00525C75">
            <w:pPr>
              <w:jc w:val="center"/>
              <w:rPr>
                <w:rFonts w:hAnsi="Times New Roman" w:ascii="Times New Roman"/>
                <w:sz w:val="24"/>
              </w:rPr>
            </w:pPr>
          </w:p>
          <w:p w:rsidRDefault="00BA6494" w:rsidP="008F5996" w:rsidR="00BA6494" w:rsidRPr="00BD1FC8">
            <w:pPr>
              <w:jc w:val="center"/>
              <w:rPr>
                <w:rFonts w:hAnsi="Times New Roman" w:ascii="Times New Roman"/>
                <w:bCs/>
                <w:sz w:val="24"/>
              </w:rPr>
            </w:pPr>
            <w:r w:rsidRPr="00BD1FC8">
              <w:rPr>
                <w:rFonts w:hAnsi="Times New Roman" w:ascii="Times New Roman"/>
                <w:bCs/>
                <w:sz w:val="24"/>
              </w:rPr>
              <w:t>REPUBLIKA HRVATSKA</w:t>
            </w:r>
          </w:p>
          <w:p w:rsidRDefault="00BA6494" w:rsidP="008F5996" w:rsidR="00BA6494" w:rsidRPr="00BD1FC8">
            <w:pPr>
              <w:jc w:val="center"/>
              <w:rPr>
                <w:rFonts w:hAnsi="Times New Roman" w:ascii="Times New Roman"/>
                <w:bCs/>
                <w:sz w:val="24"/>
              </w:rPr>
            </w:pPr>
            <w:r w:rsidRPr="00BD1FC8">
              <w:rPr>
                <w:rFonts w:hAnsi="Times New Roman" w:ascii="Times New Roman"/>
                <w:bCs/>
                <w:sz w:val="24"/>
              </w:rPr>
              <w:t>TRGOVAČKI SUD U ZAGREBU</w:t>
            </w:r>
          </w:p>
          <w:p w:rsidRDefault="00BA6494" w:rsidP="008F5996" w:rsidR="00BA6494" w:rsidRPr="00BA6494">
            <w:pPr>
              <w:jc w:val="center"/>
              <w:rPr>
                <w:rFonts w:hAnsi="Times New Roman" w:ascii="Times New Roman"/>
                <w:bCs/>
                <w:sz w:val="24"/>
              </w:rPr>
            </w:pPr>
            <w:r w:rsidRPr="00BD1FC8">
              <w:rPr>
                <w:rFonts w:hAnsi="Times New Roman" w:ascii="Times New Roman"/>
                <w:bCs/>
                <w:sz w:val="24"/>
              </w:rPr>
              <w:t>Zagreb, Amruševa 2/II</w:t>
            </w:r>
          </w:p>
        </w:tc>
      </w:tr>
    </w:tbl>
    <w:p w14:textId="02857d7" w14:paraId="02857d7" w:rsidRDefault="00E33BA1" w:rsidP="0034431C" w:rsidR="00E33BA1" w:rsidRPr="006C28C3">
      <w:pPr>
        <w:jc w:val="right"/>
        <w15:collapsed w:val="false"/>
        <w:rPr>
          <w:rFonts w:hAnsi="Times New Roman" w:ascii="Times New Roman"/>
          <w:sz w:val="24"/>
        </w:rPr>
      </w:pPr>
      <w:r w:rsidRPr="006C28C3">
        <w:rPr>
          <w:rFonts w:hAnsi="Times New Roman" w:ascii="Times New Roman"/>
          <w:sz w:val="24"/>
        </w:rPr>
        <w:t>3 St</w:t>
      </w:r>
      <w:r w:rsidR="006121E1" w:rsidRPr="006C28C3">
        <w:rPr>
          <w:rFonts w:hAnsi="Times New Roman" w:ascii="Times New Roman"/>
          <w:sz w:val="24"/>
        </w:rPr>
        <w:t>pn</w:t>
      </w:r>
      <w:r w:rsidRPr="006C28C3">
        <w:rPr>
          <w:rFonts w:hAnsi="Times New Roman" w:ascii="Times New Roman"/>
          <w:sz w:val="24"/>
        </w:rPr>
        <w:t>-</w:t>
      </w:r>
      <w:r w:rsidR="0034431C">
        <w:rPr>
          <w:rFonts w:hAnsi="Times New Roman" w:ascii="Times New Roman"/>
          <w:sz w:val="24"/>
        </w:rPr>
        <w:t>143/15</w:t>
      </w:r>
      <w:r w:rsidR="00937C4D">
        <w:rPr>
          <w:rFonts w:hAnsi="Times New Roman" w:ascii="Times New Roman"/>
          <w:sz w:val="24"/>
        </w:rPr>
        <w:t>-8</w:t>
      </w:r>
    </w:p>
    <w:p w:rsidRDefault="00E33BA1" w:rsidP="00E33BA1" w:rsidR="00E33BA1" w:rsidRPr="006C28C3">
      <w:pPr>
        <w:rPr>
          <w:rFonts w:hAnsi="Times New Roman" w:ascii="Times New Roman"/>
          <w:sz w:val="24"/>
        </w:rPr>
      </w:pPr>
    </w:p>
    <w:p w:rsidRDefault="008B2408" w:rsidP="00C038FB" w:rsidR="00E33BA1" w:rsidRPr="006C28C3">
      <w:pPr>
        <w:jc w:val="center"/>
        <w:rPr>
          <w:rFonts w:hAnsi="Times New Roman" w:ascii="Times New Roman"/>
          <w:sz w:val="24"/>
        </w:rPr>
      </w:pPr>
      <w:r>
        <w:rPr>
          <w:rFonts w:hAnsi="Times New Roman" w:ascii="Times New Roman"/>
          <w:sz w:val="24"/>
        </w:rPr>
        <w:t xml:space="preserve">U </w:t>
      </w:r>
      <w:r w:rsidR="00373047">
        <w:rPr>
          <w:rFonts w:hAnsi="Times New Roman" w:ascii="Times New Roman"/>
          <w:sz w:val="24"/>
        </w:rPr>
        <w:t xml:space="preserve"> </w:t>
      </w:r>
      <w:r>
        <w:rPr>
          <w:rFonts w:hAnsi="Times New Roman" w:ascii="Times New Roman"/>
          <w:sz w:val="24"/>
        </w:rPr>
        <w:t>I</w:t>
      </w:r>
      <w:r w:rsidR="00373047">
        <w:rPr>
          <w:rFonts w:hAnsi="Times New Roman" w:ascii="Times New Roman"/>
          <w:sz w:val="24"/>
        </w:rPr>
        <w:t xml:space="preserve"> </w:t>
      </w:r>
      <w:r>
        <w:rPr>
          <w:rFonts w:hAnsi="Times New Roman" w:ascii="Times New Roman"/>
          <w:sz w:val="24"/>
        </w:rPr>
        <w:t>M</w:t>
      </w:r>
      <w:r w:rsidR="00373047">
        <w:rPr>
          <w:rFonts w:hAnsi="Times New Roman" w:ascii="Times New Roman"/>
          <w:sz w:val="24"/>
        </w:rPr>
        <w:t xml:space="preserve"> </w:t>
      </w:r>
      <w:r>
        <w:rPr>
          <w:rFonts w:hAnsi="Times New Roman" w:ascii="Times New Roman"/>
          <w:sz w:val="24"/>
        </w:rPr>
        <w:t xml:space="preserve">E </w:t>
      </w:r>
      <w:r w:rsidR="00373047">
        <w:rPr>
          <w:rFonts w:hAnsi="Times New Roman" w:ascii="Times New Roman"/>
          <w:sz w:val="24"/>
        </w:rPr>
        <w:t xml:space="preserve">  </w:t>
      </w:r>
      <w:r w:rsidR="00C038FB" w:rsidRPr="006C28C3">
        <w:rPr>
          <w:rFonts w:hAnsi="Times New Roman" w:ascii="Times New Roman"/>
          <w:sz w:val="24"/>
        </w:rPr>
        <w:t>R</w:t>
      </w:r>
      <w:r w:rsidR="00373047">
        <w:rPr>
          <w:rFonts w:hAnsi="Times New Roman" w:ascii="Times New Roman"/>
          <w:sz w:val="24"/>
        </w:rPr>
        <w:t xml:space="preserve"> </w:t>
      </w:r>
      <w:r w:rsidR="00C038FB" w:rsidRPr="006C28C3">
        <w:rPr>
          <w:rFonts w:hAnsi="Times New Roman" w:ascii="Times New Roman"/>
          <w:sz w:val="24"/>
        </w:rPr>
        <w:t>E</w:t>
      </w:r>
      <w:r w:rsidR="00373047">
        <w:rPr>
          <w:rFonts w:hAnsi="Times New Roman" w:ascii="Times New Roman"/>
          <w:sz w:val="24"/>
        </w:rPr>
        <w:t xml:space="preserve"> </w:t>
      </w:r>
      <w:r w:rsidR="00C038FB" w:rsidRPr="006C28C3">
        <w:rPr>
          <w:rFonts w:hAnsi="Times New Roman" w:ascii="Times New Roman"/>
          <w:sz w:val="24"/>
        </w:rPr>
        <w:t>P</w:t>
      </w:r>
      <w:r w:rsidR="00373047">
        <w:rPr>
          <w:rFonts w:hAnsi="Times New Roman" w:ascii="Times New Roman"/>
          <w:sz w:val="24"/>
        </w:rPr>
        <w:t xml:space="preserve"> </w:t>
      </w:r>
      <w:r w:rsidR="00C038FB" w:rsidRPr="006C28C3">
        <w:rPr>
          <w:rFonts w:hAnsi="Times New Roman" w:ascii="Times New Roman"/>
          <w:sz w:val="24"/>
        </w:rPr>
        <w:t>U</w:t>
      </w:r>
      <w:r w:rsidR="00373047">
        <w:rPr>
          <w:rFonts w:hAnsi="Times New Roman" w:ascii="Times New Roman"/>
          <w:sz w:val="24"/>
        </w:rPr>
        <w:t xml:space="preserve"> </w:t>
      </w:r>
      <w:r w:rsidR="00C038FB" w:rsidRPr="006C28C3">
        <w:rPr>
          <w:rFonts w:hAnsi="Times New Roman" w:ascii="Times New Roman"/>
          <w:sz w:val="24"/>
        </w:rPr>
        <w:t>B</w:t>
      </w:r>
      <w:r w:rsidR="00373047">
        <w:rPr>
          <w:rFonts w:hAnsi="Times New Roman" w:ascii="Times New Roman"/>
          <w:sz w:val="24"/>
        </w:rPr>
        <w:t xml:space="preserve"> </w:t>
      </w:r>
      <w:r w:rsidR="00C038FB" w:rsidRPr="006C28C3">
        <w:rPr>
          <w:rFonts w:hAnsi="Times New Roman" w:ascii="Times New Roman"/>
          <w:sz w:val="24"/>
        </w:rPr>
        <w:t>L</w:t>
      </w:r>
      <w:r w:rsidR="00373047">
        <w:rPr>
          <w:rFonts w:hAnsi="Times New Roman" w:ascii="Times New Roman"/>
          <w:sz w:val="24"/>
        </w:rPr>
        <w:t xml:space="preserve"> </w:t>
      </w:r>
      <w:r w:rsidR="00C038FB" w:rsidRPr="006C28C3">
        <w:rPr>
          <w:rFonts w:hAnsi="Times New Roman" w:ascii="Times New Roman"/>
          <w:sz w:val="24"/>
        </w:rPr>
        <w:t>I</w:t>
      </w:r>
      <w:r w:rsidR="00373047">
        <w:rPr>
          <w:rFonts w:hAnsi="Times New Roman" w:ascii="Times New Roman"/>
          <w:sz w:val="24"/>
        </w:rPr>
        <w:t xml:space="preserve"> </w:t>
      </w:r>
      <w:r w:rsidR="00C038FB" w:rsidRPr="006C28C3">
        <w:rPr>
          <w:rFonts w:hAnsi="Times New Roman" w:ascii="Times New Roman"/>
          <w:sz w:val="24"/>
        </w:rPr>
        <w:t>K</w:t>
      </w:r>
      <w:r w:rsidR="00373047">
        <w:rPr>
          <w:rFonts w:hAnsi="Times New Roman" w:ascii="Times New Roman"/>
          <w:sz w:val="24"/>
        </w:rPr>
        <w:t xml:space="preserve"> </w:t>
      </w:r>
      <w:r>
        <w:rPr>
          <w:rFonts w:hAnsi="Times New Roman" w:ascii="Times New Roman"/>
          <w:sz w:val="24"/>
        </w:rPr>
        <w:t>E</w:t>
      </w:r>
      <w:r w:rsidR="00C038FB" w:rsidRPr="006C28C3">
        <w:rPr>
          <w:rFonts w:hAnsi="Times New Roman" w:ascii="Times New Roman"/>
          <w:sz w:val="24"/>
        </w:rPr>
        <w:t xml:space="preserve"> </w:t>
      </w:r>
      <w:r w:rsidR="00373047">
        <w:rPr>
          <w:rFonts w:hAnsi="Times New Roman" w:ascii="Times New Roman"/>
          <w:sz w:val="24"/>
        </w:rPr>
        <w:t xml:space="preserve">  </w:t>
      </w:r>
      <w:r w:rsidR="00C038FB" w:rsidRPr="006C28C3">
        <w:rPr>
          <w:rFonts w:hAnsi="Times New Roman" w:ascii="Times New Roman"/>
          <w:sz w:val="24"/>
        </w:rPr>
        <w:t>H</w:t>
      </w:r>
      <w:r w:rsidR="00373047">
        <w:rPr>
          <w:rFonts w:hAnsi="Times New Roman" w:ascii="Times New Roman"/>
          <w:sz w:val="24"/>
        </w:rPr>
        <w:t xml:space="preserve"> </w:t>
      </w:r>
      <w:r w:rsidR="00C038FB" w:rsidRPr="006C28C3">
        <w:rPr>
          <w:rFonts w:hAnsi="Times New Roman" w:ascii="Times New Roman"/>
          <w:sz w:val="24"/>
        </w:rPr>
        <w:t>R</w:t>
      </w:r>
      <w:r w:rsidR="00373047">
        <w:rPr>
          <w:rFonts w:hAnsi="Times New Roman" w:ascii="Times New Roman"/>
          <w:sz w:val="24"/>
        </w:rPr>
        <w:t xml:space="preserve"> </w:t>
      </w:r>
      <w:r w:rsidR="00C038FB" w:rsidRPr="006C28C3">
        <w:rPr>
          <w:rFonts w:hAnsi="Times New Roman" w:ascii="Times New Roman"/>
          <w:sz w:val="24"/>
        </w:rPr>
        <w:t>V</w:t>
      </w:r>
      <w:r w:rsidR="00373047">
        <w:rPr>
          <w:rFonts w:hAnsi="Times New Roman" w:ascii="Times New Roman"/>
          <w:sz w:val="24"/>
        </w:rPr>
        <w:t xml:space="preserve"> </w:t>
      </w:r>
      <w:r w:rsidR="00C038FB" w:rsidRPr="006C28C3">
        <w:rPr>
          <w:rFonts w:hAnsi="Times New Roman" w:ascii="Times New Roman"/>
          <w:sz w:val="24"/>
        </w:rPr>
        <w:t>A</w:t>
      </w:r>
      <w:r w:rsidR="00373047">
        <w:rPr>
          <w:rFonts w:hAnsi="Times New Roman" w:ascii="Times New Roman"/>
          <w:sz w:val="24"/>
        </w:rPr>
        <w:t xml:space="preserve"> </w:t>
      </w:r>
      <w:r w:rsidR="00C038FB" w:rsidRPr="006C28C3">
        <w:rPr>
          <w:rFonts w:hAnsi="Times New Roman" w:ascii="Times New Roman"/>
          <w:sz w:val="24"/>
        </w:rPr>
        <w:t>T</w:t>
      </w:r>
      <w:r w:rsidR="00373047">
        <w:rPr>
          <w:rFonts w:hAnsi="Times New Roman" w:ascii="Times New Roman"/>
          <w:sz w:val="24"/>
        </w:rPr>
        <w:t xml:space="preserve"> </w:t>
      </w:r>
      <w:r w:rsidR="00C038FB" w:rsidRPr="006C28C3">
        <w:rPr>
          <w:rFonts w:hAnsi="Times New Roman" w:ascii="Times New Roman"/>
          <w:sz w:val="24"/>
        </w:rPr>
        <w:t>S</w:t>
      </w:r>
      <w:r w:rsidR="00373047">
        <w:rPr>
          <w:rFonts w:hAnsi="Times New Roman" w:ascii="Times New Roman"/>
          <w:sz w:val="24"/>
        </w:rPr>
        <w:t xml:space="preserve"> </w:t>
      </w:r>
      <w:r w:rsidR="00C038FB" w:rsidRPr="006C28C3">
        <w:rPr>
          <w:rFonts w:hAnsi="Times New Roman" w:ascii="Times New Roman"/>
          <w:sz w:val="24"/>
        </w:rPr>
        <w:t>K</w:t>
      </w:r>
      <w:r w:rsidR="00373047">
        <w:rPr>
          <w:rFonts w:hAnsi="Times New Roman" w:ascii="Times New Roman"/>
          <w:sz w:val="24"/>
        </w:rPr>
        <w:t xml:space="preserve"> </w:t>
      </w:r>
      <w:r>
        <w:rPr>
          <w:rFonts w:hAnsi="Times New Roman" w:ascii="Times New Roman"/>
          <w:sz w:val="24"/>
        </w:rPr>
        <w:t>E</w:t>
      </w:r>
    </w:p>
    <w:p w:rsidRDefault="0036625F" w:rsidP="0036625F" w:rsidR="00E33BA1" w:rsidRPr="006C28C3">
      <w:pPr>
        <w:jc w:val="center"/>
        <w:rPr>
          <w:rFonts w:hAnsi="Times New Roman" w:ascii="Times New Roman"/>
          <w:sz w:val="24"/>
        </w:rPr>
      </w:pPr>
      <w:r w:rsidRPr="006C28C3">
        <w:rPr>
          <w:rFonts w:hAnsi="Times New Roman" w:ascii="Times New Roman"/>
          <w:sz w:val="24"/>
        </w:rPr>
        <w:t>R J E Š E NJ E</w:t>
      </w:r>
    </w:p>
    <w:p w:rsidRDefault="0036625F" w:rsidP="0036625F" w:rsidR="0036625F">
      <w:pPr>
        <w:rPr>
          <w:rFonts w:hAnsi="Times New Roman" w:ascii="Times New Roman"/>
          <w:sz w:val="24"/>
        </w:rPr>
      </w:pPr>
    </w:p>
    <w:p w:rsidRDefault="0036625F" w:rsidP="0036625F" w:rsidR="00C16F65" w:rsidRPr="006C28C3">
      <w:pPr>
        <w:rPr>
          <w:rFonts w:hAnsi="Times New Roman" w:ascii="Times New Roman"/>
          <w:sz w:val="24"/>
        </w:rPr>
      </w:pPr>
      <w:r w:rsidRPr="006C28C3">
        <w:rPr>
          <w:rFonts w:hAnsi="Times New Roman" w:ascii="Times New Roman"/>
          <w:sz w:val="24"/>
        </w:rPr>
        <w:tab/>
        <w:t>Trgovački sud u Zagrebu</w:t>
      </w:r>
      <w:r w:rsidR="00C55B1C" w:rsidRPr="006C28C3">
        <w:rPr>
          <w:rFonts w:hAnsi="Times New Roman" w:ascii="Times New Roman"/>
          <w:sz w:val="24"/>
        </w:rPr>
        <w:t xml:space="preserve">, </w:t>
      </w:r>
      <w:r w:rsidRPr="006C28C3">
        <w:rPr>
          <w:rFonts w:hAnsi="Times New Roman" w:ascii="Times New Roman"/>
          <w:sz w:val="24"/>
        </w:rPr>
        <w:t>po su</w:t>
      </w:r>
      <w:r w:rsidR="00C038FB" w:rsidRPr="006C28C3">
        <w:rPr>
          <w:rFonts w:hAnsi="Times New Roman" w:ascii="Times New Roman"/>
          <w:sz w:val="24"/>
        </w:rPr>
        <w:t>d</w:t>
      </w:r>
      <w:r w:rsidRPr="006C28C3">
        <w:rPr>
          <w:rFonts w:hAnsi="Times New Roman" w:ascii="Times New Roman"/>
          <w:sz w:val="24"/>
        </w:rPr>
        <w:t>cu Mihaelu Kovačiću, u</w:t>
      </w:r>
      <w:r w:rsidR="00C55B1C" w:rsidRPr="006C28C3">
        <w:rPr>
          <w:rFonts w:hAnsi="Times New Roman" w:ascii="Times New Roman"/>
          <w:sz w:val="24"/>
        </w:rPr>
        <w:t xml:space="preserve"> </w:t>
      </w:r>
      <w:r w:rsidR="006121E1" w:rsidRPr="006C28C3">
        <w:rPr>
          <w:rFonts w:hAnsi="Times New Roman" w:ascii="Times New Roman"/>
          <w:sz w:val="24"/>
        </w:rPr>
        <w:t xml:space="preserve">izvanparničnom </w:t>
      </w:r>
      <w:r w:rsidR="00C55B1C" w:rsidRPr="006C28C3">
        <w:rPr>
          <w:rFonts w:hAnsi="Times New Roman" w:ascii="Times New Roman"/>
          <w:sz w:val="24"/>
        </w:rPr>
        <w:t xml:space="preserve">postupku </w:t>
      </w:r>
      <w:r w:rsidR="00C16F65" w:rsidRPr="006C28C3">
        <w:rPr>
          <w:rFonts w:hAnsi="Times New Roman" w:ascii="Times New Roman"/>
          <w:sz w:val="24"/>
        </w:rPr>
        <w:t xml:space="preserve">radi sklapanja predstečajne nagodbe </w:t>
      </w:r>
      <w:r w:rsidR="00C55B1C" w:rsidRPr="006C28C3">
        <w:rPr>
          <w:rFonts w:hAnsi="Times New Roman" w:ascii="Times New Roman"/>
          <w:sz w:val="24"/>
        </w:rPr>
        <w:t xml:space="preserve">nad </w:t>
      </w:r>
      <w:r w:rsidRPr="006C28C3">
        <w:rPr>
          <w:rFonts w:hAnsi="Times New Roman" w:ascii="Times New Roman"/>
          <w:sz w:val="24"/>
        </w:rPr>
        <w:t xml:space="preserve">dužnikom </w:t>
      </w:r>
      <w:r w:rsidR="0034431C" w:rsidRPr="0034431C">
        <w:rPr>
          <w:rFonts w:hAnsi="Times New Roman" w:ascii="Times New Roman"/>
          <w:sz w:val="24"/>
        </w:rPr>
        <w:t xml:space="preserve">REZAL </w:t>
      </w:r>
      <w:r w:rsidR="0034431C">
        <w:rPr>
          <w:rFonts w:hAnsi="Times New Roman" w:ascii="Times New Roman"/>
          <w:sz w:val="24"/>
        </w:rPr>
        <w:t xml:space="preserve">d.o.o. Dugo Selo, Ivana Meštrovića 7, </w:t>
      </w:r>
      <w:r w:rsidR="0034431C" w:rsidRPr="0034431C">
        <w:rPr>
          <w:rFonts w:hAnsi="Times New Roman" w:ascii="Times New Roman"/>
          <w:sz w:val="24"/>
        </w:rPr>
        <w:t>OIB</w:t>
      </w:r>
      <w:r w:rsidR="0034431C">
        <w:rPr>
          <w:rFonts w:hAnsi="Times New Roman" w:ascii="Times New Roman"/>
          <w:sz w:val="24"/>
        </w:rPr>
        <w:t>:</w:t>
      </w:r>
      <w:r w:rsidR="0034431C" w:rsidRPr="0034431C">
        <w:rPr>
          <w:rFonts w:hAnsi="Times New Roman" w:ascii="Times New Roman"/>
          <w:sz w:val="24"/>
        </w:rPr>
        <w:t xml:space="preserve"> 48200467137, </w:t>
      </w:r>
      <w:r w:rsidR="005B14C6">
        <w:rPr>
          <w:rFonts w:hAnsi="Times New Roman" w:ascii="Times New Roman"/>
          <w:sz w:val="24"/>
        </w:rPr>
        <w:t>pokrenutom na pr</w:t>
      </w:r>
      <w:r w:rsidR="00E339B0">
        <w:rPr>
          <w:rFonts w:hAnsi="Times New Roman" w:ascii="Times New Roman"/>
          <w:sz w:val="24"/>
        </w:rPr>
        <w:t>i</w:t>
      </w:r>
      <w:r w:rsidR="005B14C6">
        <w:rPr>
          <w:rFonts w:hAnsi="Times New Roman" w:ascii="Times New Roman"/>
          <w:sz w:val="24"/>
        </w:rPr>
        <w:t xml:space="preserve">jedlog dužnika </w:t>
      </w:r>
      <w:r w:rsidR="002635C5">
        <w:rPr>
          <w:rFonts w:hAnsi="Times New Roman" w:ascii="Times New Roman"/>
          <w:sz w:val="24"/>
        </w:rPr>
        <w:t>kao predlagatelj</w:t>
      </w:r>
      <w:r w:rsidR="005B14C6">
        <w:rPr>
          <w:rFonts w:hAnsi="Times New Roman" w:ascii="Times New Roman"/>
          <w:sz w:val="24"/>
        </w:rPr>
        <w:t xml:space="preserve">a, </w:t>
      </w:r>
      <w:r w:rsidR="005D1E94">
        <w:rPr>
          <w:rFonts w:hAnsi="Times New Roman" w:ascii="Times New Roman"/>
          <w:sz w:val="24"/>
        </w:rPr>
        <w:t xml:space="preserve">na ročištu održanom </w:t>
      </w:r>
      <w:r w:rsidR="0034431C">
        <w:rPr>
          <w:rFonts w:hAnsi="Times New Roman" w:ascii="Times New Roman"/>
          <w:sz w:val="24"/>
        </w:rPr>
        <w:t>8. rujna</w:t>
      </w:r>
      <w:r w:rsidR="009E6D44" w:rsidRPr="006C28C3">
        <w:rPr>
          <w:rFonts w:hAnsi="Times New Roman" w:ascii="Times New Roman"/>
          <w:sz w:val="24"/>
        </w:rPr>
        <w:t xml:space="preserve"> 20</w:t>
      </w:r>
      <w:r w:rsidR="005D1E94">
        <w:rPr>
          <w:rFonts w:hAnsi="Times New Roman" w:ascii="Times New Roman"/>
          <w:sz w:val="24"/>
        </w:rPr>
        <w:t>1</w:t>
      </w:r>
      <w:r w:rsidR="008B2408">
        <w:rPr>
          <w:rFonts w:hAnsi="Times New Roman" w:ascii="Times New Roman"/>
          <w:sz w:val="24"/>
        </w:rPr>
        <w:t>5</w:t>
      </w:r>
      <w:r w:rsidR="009E6D44" w:rsidRPr="006C28C3">
        <w:rPr>
          <w:rFonts w:hAnsi="Times New Roman" w:ascii="Times New Roman"/>
          <w:sz w:val="24"/>
        </w:rPr>
        <w:t>.</w:t>
      </w:r>
    </w:p>
    <w:p w:rsidRDefault="0036625F" w:rsidP="00E33BA1" w:rsidR="007160D0" w:rsidRPr="006C28C3">
      <w:pPr>
        <w:rPr>
          <w:rFonts w:hAnsi="Times New Roman" w:ascii="Times New Roman"/>
          <w:sz w:val="24"/>
        </w:rPr>
      </w:pPr>
      <w:r w:rsidRPr="006C28C3">
        <w:rPr>
          <w:rFonts w:hAnsi="Times New Roman" w:ascii="Times New Roman"/>
          <w:sz w:val="24"/>
        </w:rPr>
        <w:t xml:space="preserve">  </w:t>
      </w:r>
    </w:p>
    <w:p w:rsidRDefault="0036625F" w:rsidP="0036625F" w:rsidR="0036625F" w:rsidRPr="006C28C3">
      <w:pPr>
        <w:jc w:val="center"/>
        <w:rPr>
          <w:rFonts w:hAnsi="Times New Roman" w:ascii="Times New Roman"/>
          <w:sz w:val="24"/>
        </w:rPr>
      </w:pPr>
      <w:r w:rsidRPr="006C28C3">
        <w:rPr>
          <w:rFonts w:hAnsi="Times New Roman" w:ascii="Times New Roman"/>
          <w:sz w:val="24"/>
        </w:rPr>
        <w:t>r i j e š i o   j e</w:t>
      </w:r>
    </w:p>
    <w:p w:rsidRDefault="00A12A8B" w:rsidP="0036625F" w:rsidR="00A12A8B" w:rsidRPr="006C28C3">
      <w:pPr>
        <w:jc w:val="center"/>
        <w:rPr>
          <w:rFonts w:hAnsi="Times New Roman" w:ascii="Times New Roman"/>
          <w:b/>
          <w:sz w:val="24"/>
        </w:rPr>
      </w:pPr>
    </w:p>
    <w:p w:rsidRDefault="00B515D4" w:rsidP="00C038FB" w:rsidR="00F50B5F">
      <w:pPr>
        <w:rPr>
          <w:rFonts w:hAnsi="Times New Roman" w:ascii="Times New Roman"/>
          <w:sz w:val="24"/>
        </w:rPr>
      </w:pPr>
      <w:r w:rsidRPr="006C28C3">
        <w:rPr>
          <w:rFonts w:hAnsi="Times New Roman" w:ascii="Times New Roman"/>
          <w:sz w:val="24"/>
        </w:rPr>
        <w:tab/>
      </w:r>
      <w:r w:rsidR="001B21AE">
        <w:rPr>
          <w:rFonts w:hAnsi="Times New Roman" w:ascii="Times New Roman"/>
          <w:sz w:val="24"/>
        </w:rPr>
        <w:t xml:space="preserve">Odobrava se sklapanje predstečajne nagodbe </w:t>
      </w:r>
      <w:r w:rsidR="00373047">
        <w:rPr>
          <w:rFonts w:hAnsi="Times New Roman" w:ascii="Times New Roman"/>
          <w:sz w:val="24"/>
        </w:rPr>
        <w:t xml:space="preserve">u tekstu </w:t>
      </w:r>
      <w:r w:rsidR="00F50B5F">
        <w:rPr>
          <w:rFonts w:hAnsi="Times New Roman" w:ascii="Times New Roman"/>
          <w:sz w:val="24"/>
        </w:rPr>
        <w:t>koj</w:t>
      </w:r>
      <w:r w:rsidR="00373047">
        <w:rPr>
          <w:rFonts w:hAnsi="Times New Roman" w:ascii="Times New Roman"/>
          <w:sz w:val="24"/>
        </w:rPr>
        <w:t>i</w:t>
      </w:r>
      <w:r w:rsidR="00F50B5F">
        <w:rPr>
          <w:rFonts w:hAnsi="Times New Roman" w:ascii="Times New Roman"/>
          <w:sz w:val="24"/>
        </w:rPr>
        <w:t xml:space="preserve"> glasi:</w:t>
      </w:r>
    </w:p>
    <w:p w:rsidRDefault="00F50B5F" w:rsidP="00C038FB" w:rsidR="00F50B5F">
      <w:pPr>
        <w:rPr>
          <w:rFonts w:hAnsi="Times New Roman" w:ascii="Times New Roman"/>
          <w:sz w:val="24"/>
        </w:rPr>
      </w:pPr>
    </w:p>
    <w:p w:rsidRDefault="0034431C" w:rsidP="0034431C" w:rsidR="0034431C" w:rsidRPr="0034431C">
      <w:pPr>
        <w:rPr>
          <w:rFonts w:hAnsi="Times New Roman" w:ascii="Times New Roman"/>
          <w:b/>
          <w:sz w:val="24"/>
        </w:rPr>
      </w:pPr>
      <w:r w:rsidRPr="0034431C">
        <w:rPr>
          <w:rFonts w:hAnsi="Times New Roman" w:ascii="Times New Roman"/>
          <w:sz w:val="24"/>
        </w:rPr>
        <w:t>"</w:t>
      </w:r>
      <w:r w:rsidRPr="0034431C">
        <w:rPr>
          <w:rFonts w:hAnsi="Times New Roman" w:ascii="Times New Roman"/>
          <w:b/>
          <w:sz w:val="24"/>
        </w:rPr>
        <w:t xml:space="preserve">I. GRUPA - TIJELA JAVNE UPRAVE I TRGOVAČKA DRUŠTVA </w:t>
      </w:r>
    </w:p>
    <w:p w:rsidRDefault="0034431C" w:rsidP="0034431C" w:rsidR="0034431C" w:rsidRPr="0034431C">
      <w:pPr>
        <w:rPr>
          <w:rFonts w:hAnsi="Times New Roman" w:ascii="Times New Roman"/>
          <w:sz w:val="24"/>
        </w:rPr>
      </w:pPr>
      <w:r w:rsidRPr="0034431C">
        <w:rPr>
          <w:rFonts w:hAnsi="Times New Roman" w:ascii="Times New Roman"/>
          <w:b/>
          <w:sz w:val="24"/>
        </w:rPr>
        <w:t xml:space="preserve">    U VEĆINSKOM DRŽAVNOM VLASNIŠTVU</w:t>
      </w:r>
    </w:p>
    <w:p w:rsidRDefault="0034431C" w:rsidP="0034431C" w:rsidR="0034431C" w:rsidRPr="0034431C">
      <w:pPr>
        <w:rPr>
          <w:rFonts w:hAnsi="Times New Roman" w:ascii="Times New Roman"/>
          <w:sz w:val="24"/>
        </w:rPr>
      </w:pPr>
    </w:p>
    <w:p w:rsidRDefault="0034431C" w:rsidP="0034431C" w:rsidR="0034431C" w:rsidRPr="0034431C">
      <w:pPr>
        <w:rPr>
          <w:rFonts w:hAnsi="Times New Roman" w:ascii="Times New Roman"/>
          <w:sz w:val="24"/>
        </w:rPr>
      </w:pPr>
      <w:r w:rsidRPr="0034431C">
        <w:rPr>
          <w:rFonts w:hAnsi="Times New Roman" w:ascii="Times New Roman"/>
          <w:sz w:val="24"/>
        </w:rPr>
        <w:t>1. HRVATSKE ŠUME d.o.o. 10000 Zagreb, Farkaša Vukotinovića 2, OIB: 69693144506 utvrđeni iznos tražbine iznosi 2,727.53 kn.  Predstečajni vjerovnik otpušta dužniku dio utvrđene tražbine, što iznosi 1,909.27 kn. Preostali iznos tražbine od 818.26 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34431C" w:rsidP="0034431C" w:rsidR="0034431C">
      <w:pPr>
        <w:rPr>
          <w:rFonts w:hAnsi="Times New Roman" w:ascii="Times New Roman"/>
          <w:sz w:val="24"/>
        </w:rPr>
      </w:pPr>
    </w:p>
    <w:p w:rsidRDefault="0034431C" w:rsidP="0034431C" w:rsidR="0034431C" w:rsidRPr="0034431C">
      <w:pPr>
        <w:rPr>
          <w:rFonts w:hAnsi="Times New Roman" w:ascii="Times New Roman"/>
          <w:sz w:val="24"/>
        </w:rPr>
      </w:pPr>
      <w:r w:rsidRPr="0034431C">
        <w:rPr>
          <w:rFonts w:hAnsi="Times New Roman" w:ascii="Times New Roman"/>
          <w:sz w:val="24"/>
        </w:rPr>
        <w:t>2. HEP OPSKRBA d.o.o. 10000 Zagreb, Ulica grada Vukovara 37, OIB: 63073332379 utvrđeni iznos tražbine iznosi 523.30 kn.  Predstečajni vjerovnik otpušta dužniku dio utvrđene tražbine, što iznosi 366.31 kn. Preostali iznos tražbine od 156.99 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34431C" w:rsidP="0034431C" w:rsidR="0034431C">
      <w:pPr>
        <w:rPr>
          <w:rFonts w:hAnsi="Times New Roman" w:ascii="Times New Roman"/>
          <w:sz w:val="24"/>
        </w:rPr>
      </w:pPr>
    </w:p>
    <w:p w:rsidRDefault="0034431C" w:rsidP="0034431C" w:rsidR="0034431C" w:rsidRPr="0034431C">
      <w:pPr>
        <w:rPr>
          <w:rFonts w:hAnsi="Times New Roman" w:ascii="Times New Roman"/>
          <w:sz w:val="24"/>
        </w:rPr>
      </w:pPr>
      <w:r w:rsidRPr="0034431C">
        <w:rPr>
          <w:rFonts w:hAnsi="Times New Roman" w:ascii="Times New Roman"/>
          <w:sz w:val="24"/>
        </w:rPr>
        <w:t xml:space="preserve">3. HEP OPERATER DISTRIBUCIJSKOG SUSTAVA d.o.o. 10000 Zagreb, Ulica grada Vukovara 37, OIB: 46830600751 utvrđeni iznos tražbine iznosi 180.93 kn.  Predstečajni vjerovnik otpušta dužniku dio utvrđene tražbine, što iznosi 126.65 kn. Preostali iznos tražbine od 54.28 kn otplatiti će se nakon isteka počeka od 12 mjeseci na 36 jednakih mjesečnih anuiteta, uz kamatnu stopu od 4,5%, računajući od pravomoćnosti rješenja trgovačkog suda o sklopljenoj nagodbi. Prva rata će se platiti 15-tog u mjesecu, 12 mjeseci nakon </w:t>
      </w:r>
      <w:r w:rsidRPr="0034431C">
        <w:rPr>
          <w:rFonts w:hAnsi="Times New Roman" w:ascii="Times New Roman"/>
          <w:sz w:val="24"/>
        </w:rPr>
        <w:lastRenderedPageBreak/>
        <w:t>pravomoćnosti rješenja trgovačkog suda o sklopljenoj nagodbi, dok će se svaka naredna rata platiti mjesečno, najkasnije do 15-tog u mjesecu za prethodni  mjesec.</w:t>
      </w:r>
    </w:p>
    <w:p w:rsidRDefault="0034431C" w:rsidP="0034431C" w:rsidR="0034431C">
      <w:pPr>
        <w:rPr>
          <w:rFonts w:hAnsi="Times New Roman" w:ascii="Times New Roman"/>
          <w:sz w:val="24"/>
        </w:rPr>
      </w:pPr>
    </w:p>
    <w:p w:rsidRDefault="0034431C" w:rsidP="0034431C" w:rsidR="0034431C" w:rsidRPr="0034431C">
      <w:pPr>
        <w:rPr>
          <w:rFonts w:hAnsi="Times New Roman" w:ascii="Times New Roman"/>
          <w:sz w:val="24"/>
        </w:rPr>
      </w:pPr>
      <w:r w:rsidRPr="0034431C">
        <w:rPr>
          <w:rFonts w:hAnsi="Times New Roman" w:ascii="Times New Roman"/>
          <w:sz w:val="24"/>
        </w:rPr>
        <w:t>4. RH MINISTARSTVO FINANCIJA, 10000 Zagreb, Katančićeva 5, OIB: 18683136487 utvrđeni iznos tražbine iznosi 552,197.49 kn.  Predstečajni vjerovnik otpušta dužniku dio utvrđene tražbine, što iznosi 386,538.24 kn. Preostali iznos tražbine od 165,659.25 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34431C" w:rsidP="0034431C" w:rsidR="0034431C" w:rsidRPr="0034431C">
      <w:pPr>
        <w:rPr>
          <w:rFonts w:hAnsi="Times New Roman" w:ascii="Times New Roman"/>
          <w:sz w:val="24"/>
        </w:rPr>
      </w:pPr>
    </w:p>
    <w:p w:rsidRDefault="0034431C" w:rsidP="0034431C" w:rsidR="0034431C" w:rsidRPr="0034431C">
      <w:pPr>
        <w:rPr>
          <w:rFonts w:hAnsi="Times New Roman" w:ascii="Times New Roman"/>
          <w:sz w:val="24"/>
        </w:rPr>
      </w:pPr>
    </w:p>
    <w:p w:rsidRDefault="0034431C" w:rsidP="0034431C" w:rsidR="0034431C" w:rsidRPr="0034431C">
      <w:pPr>
        <w:rPr>
          <w:rFonts w:hAnsi="Times New Roman" w:ascii="Times New Roman"/>
          <w:b/>
          <w:sz w:val="24"/>
        </w:rPr>
      </w:pPr>
      <w:r w:rsidRPr="0034431C">
        <w:rPr>
          <w:rFonts w:hAnsi="Times New Roman" w:ascii="Times New Roman"/>
          <w:b/>
          <w:sz w:val="24"/>
        </w:rPr>
        <w:t xml:space="preserve">II. GRUPA - FINANCIJSKE INSTITUCIJE </w:t>
      </w:r>
    </w:p>
    <w:p w:rsidRDefault="0034431C" w:rsidP="0034431C" w:rsidR="0034431C" w:rsidRPr="0034431C">
      <w:pPr>
        <w:rPr>
          <w:rFonts w:hAnsi="Times New Roman" w:ascii="Times New Roman"/>
          <w:sz w:val="24"/>
        </w:rPr>
      </w:pPr>
    </w:p>
    <w:p w:rsidRDefault="0034431C" w:rsidP="0034431C" w:rsidR="0034431C" w:rsidRPr="0034431C">
      <w:pPr>
        <w:rPr>
          <w:rFonts w:hAnsi="Times New Roman" w:ascii="Times New Roman"/>
          <w:sz w:val="24"/>
          <w:u w:val="single"/>
        </w:rPr>
      </w:pPr>
      <w:r w:rsidRPr="0034431C">
        <w:rPr>
          <w:rFonts w:hAnsi="Times New Roman" w:ascii="Times New Roman"/>
          <w:sz w:val="24"/>
          <w:u w:val="single"/>
        </w:rPr>
        <w:t>A) Bezuvjetna tražbina:</w:t>
      </w:r>
    </w:p>
    <w:p w:rsidRDefault="0034431C" w:rsidP="0034431C" w:rsidR="0034431C" w:rsidRPr="0034431C">
      <w:pPr>
        <w:rPr>
          <w:rFonts w:hAnsi="Times New Roman" w:ascii="Times New Roman"/>
          <w:sz w:val="24"/>
          <w:u w:val="single"/>
        </w:rPr>
      </w:pPr>
    </w:p>
    <w:p w:rsidRDefault="0034431C" w:rsidP="0034431C" w:rsidR="0034431C" w:rsidRPr="0034431C">
      <w:pPr>
        <w:rPr>
          <w:rFonts w:hAnsi="Times New Roman" w:ascii="Times New Roman"/>
          <w:sz w:val="24"/>
        </w:rPr>
      </w:pPr>
      <w:r w:rsidRPr="0034431C">
        <w:rPr>
          <w:rFonts w:hAnsi="Times New Roman" w:ascii="Times New Roman"/>
          <w:sz w:val="24"/>
        </w:rPr>
        <w:t>5. ŠTEDBANKA d.d. 10000 Zagreb, Slavonska avenija 3, OIB: 58063088591:</w:t>
      </w:r>
    </w:p>
    <w:p w:rsidRDefault="0034431C" w:rsidP="0034431C" w:rsidR="0034431C" w:rsidRPr="0034431C">
      <w:pPr>
        <w:rPr>
          <w:rFonts w:hAnsi="Times New Roman" w:ascii="Times New Roman"/>
          <w:sz w:val="24"/>
        </w:rPr>
      </w:pPr>
      <w:r w:rsidRPr="0034431C">
        <w:rPr>
          <w:rFonts w:hAnsi="Times New Roman" w:ascii="Times New Roman"/>
          <w:sz w:val="24"/>
        </w:rPr>
        <w:t xml:space="preserve">a) Neosigurana tražbina - u iznosu 241.75 kn Dužnik se obvezuje vjerovniku Štedbanka d.d. izvršiti povrat tražbine jednokratno u roku od 30 dana od dana sklapanje nagodbe pred Trgovačkim sudom u Zagrebu. </w:t>
      </w:r>
    </w:p>
    <w:p w:rsidRDefault="0034431C" w:rsidP="0034431C" w:rsidR="0034431C" w:rsidRPr="0034431C">
      <w:pPr>
        <w:rPr>
          <w:rFonts w:hAnsi="Times New Roman" w:ascii="Times New Roman"/>
          <w:sz w:val="24"/>
          <w:u w:val="single"/>
        </w:rPr>
      </w:pPr>
      <w:r w:rsidRPr="0034431C">
        <w:rPr>
          <w:rFonts w:hAnsi="Times New Roman" w:ascii="Times New Roman"/>
          <w:sz w:val="24"/>
        </w:rPr>
        <w:t xml:space="preserve">      b) Osigurana tražbina - Dužnik se obvezuje vjerovniku Štedbanka d.d. izvršiti povrat tražbine iz Okvirnog ugovora br. 65/2007 za odobravanje kredita, otvaranje akreditiva, izdavanje garancija i korištenje ostalih bankovnih usluga i Sporazuma o založnom pravu na nekretnini založnog dužnika radi osiguranja novčane tražbine vjerovnika, solemniziranog kod Javnog bilježnika Branka Jakića pod posl.br. OV-30921/07 te pripadajućim Ane</w:t>
      </w:r>
      <w:r w:rsidR="00F551C9">
        <w:rPr>
          <w:rFonts w:hAnsi="Times New Roman" w:ascii="Times New Roman"/>
          <w:sz w:val="24"/>
        </w:rPr>
        <w:t>ksi</w:t>
      </w:r>
      <w:r w:rsidRPr="0034431C">
        <w:rPr>
          <w:rFonts w:hAnsi="Times New Roman" w:ascii="Times New Roman"/>
          <w:sz w:val="24"/>
        </w:rPr>
        <w:t>ma (dalje: Okvirni ugovor br. 65/2007 i Sporazum) odnosno Ugovora o dugoročnom kreditu br. 47-40-78410-0 sa pripadajućim Dodacima 01-03:</w:t>
      </w:r>
    </w:p>
    <w:p w:rsidRDefault="0034431C" w:rsidP="00813C93" w:rsidR="0034431C" w:rsidRPr="0034431C">
      <w:pPr>
        <w:numPr>
          <w:ilvl w:val="0"/>
          <w:numId w:val="2"/>
        </w:numPr>
        <w:rPr>
          <w:rFonts w:hAnsi="Times New Roman" w:ascii="Times New Roman"/>
          <w:sz w:val="24"/>
        </w:rPr>
      </w:pPr>
      <w:r w:rsidRPr="0034431C">
        <w:rPr>
          <w:rFonts w:hAnsi="Times New Roman" w:ascii="Times New Roman"/>
          <w:sz w:val="24"/>
        </w:rPr>
        <w:t>u iznosu od 115.494,48 EUR, uvećano za kamatnu stopu od 7,75 % godišnje.</w:t>
      </w:r>
    </w:p>
    <w:p w:rsidRDefault="0034431C" w:rsidP="0034431C" w:rsidR="0034431C" w:rsidRPr="0034431C">
      <w:pPr>
        <w:rPr>
          <w:rFonts w:hAnsi="Times New Roman" w:ascii="Times New Roman"/>
          <w:sz w:val="24"/>
        </w:rPr>
      </w:pPr>
    </w:p>
    <w:p w:rsidRDefault="0034431C" w:rsidP="0034431C" w:rsidR="0034431C" w:rsidRPr="0034431C">
      <w:pPr>
        <w:rPr>
          <w:rFonts w:hAnsi="Times New Roman" w:ascii="Times New Roman"/>
          <w:sz w:val="24"/>
        </w:rPr>
      </w:pPr>
      <w:r w:rsidRPr="0034431C">
        <w:rPr>
          <w:rFonts w:hAnsi="Times New Roman" w:ascii="Times New Roman"/>
          <w:sz w:val="24"/>
        </w:rPr>
        <w:t>Navedenu novčanu tražbinu dužnik će isplatiti vjerovniku Štedbanka d.d., isplatom 108 jednakih mjesečnih anuiteta svaki u iznosu od 1.488,67 EUR, plativo u kunskoj protuvrijednosti po srednjem tečaju EUR kod HNB na dan uplate.</w:t>
      </w:r>
    </w:p>
    <w:p w:rsidRDefault="0034431C" w:rsidP="0034431C" w:rsidR="0034431C" w:rsidRPr="0034431C">
      <w:pPr>
        <w:rPr>
          <w:rFonts w:hAnsi="Times New Roman" w:ascii="Times New Roman"/>
          <w:sz w:val="24"/>
        </w:rPr>
      </w:pPr>
      <w:r w:rsidRPr="0034431C">
        <w:rPr>
          <w:rFonts w:hAnsi="Times New Roman" w:ascii="Times New Roman"/>
          <w:sz w:val="24"/>
        </w:rPr>
        <w:t>Mjesečne anuitete dužnik je dužan isplatiti najkasnije do zadnjeg dana u mjesecu.</w:t>
      </w:r>
    </w:p>
    <w:p w:rsidRDefault="0034431C" w:rsidP="0034431C" w:rsidR="0034431C" w:rsidRPr="0034431C">
      <w:pPr>
        <w:rPr>
          <w:rFonts w:hAnsi="Times New Roman" w:ascii="Times New Roman"/>
          <w:sz w:val="24"/>
        </w:rPr>
      </w:pPr>
      <w:r w:rsidRPr="0034431C">
        <w:rPr>
          <w:rFonts w:hAnsi="Times New Roman" w:ascii="Times New Roman"/>
          <w:sz w:val="24"/>
        </w:rPr>
        <w:t>Dužnik će otpočeti sa plaćanjem mjesečnih anuiteta u slijedećem mjesecu, odmah nakon mjeseca u  kojem je sklopljena nagodba pred Trgovačkim sudom u Zagrebu.</w:t>
      </w:r>
    </w:p>
    <w:p w:rsidRDefault="0034431C" w:rsidP="0034431C" w:rsidR="0034431C" w:rsidRPr="0034431C">
      <w:pPr>
        <w:rPr>
          <w:rFonts w:hAnsi="Times New Roman" w:ascii="Times New Roman"/>
          <w:sz w:val="24"/>
        </w:rPr>
      </w:pPr>
      <w:r w:rsidRPr="0034431C">
        <w:rPr>
          <w:rFonts w:hAnsi="Times New Roman" w:ascii="Times New Roman"/>
          <w:sz w:val="24"/>
        </w:rPr>
        <w:t xml:space="preserve">Kamatna stopa obračunava se proporcionalnom metodom, dekurzivno. Redovna kamata se obračunava i plaća </w:t>
      </w:r>
      <w:r w:rsidRPr="0034431C">
        <w:rPr>
          <w:rFonts w:hAnsi="Times New Roman" w:ascii="Times New Roman"/>
          <w:bCs/>
          <w:sz w:val="24"/>
        </w:rPr>
        <w:t>mjesečno kao dio ugovorenog anuiteta</w:t>
      </w:r>
      <w:r w:rsidRPr="0034431C">
        <w:rPr>
          <w:rFonts w:hAnsi="Times New Roman" w:ascii="Times New Roman"/>
          <w:sz w:val="24"/>
        </w:rPr>
        <w:t xml:space="preserve">, s time da prvi iznos kamate dospijeva na naplatu zadnjeg dana u mjesecu, počevši od mjeseca koji slijedi odmah nakon mjeseca u kojem je  sklopljena predstečajna nagodba pred nadležnim Trgovačkim sudom. </w:t>
      </w:r>
    </w:p>
    <w:p w:rsidRDefault="0034431C" w:rsidP="0034431C" w:rsidR="0034431C" w:rsidRPr="0034431C">
      <w:pPr>
        <w:rPr>
          <w:rFonts w:hAnsi="Times New Roman" w:ascii="Times New Roman"/>
          <w:sz w:val="24"/>
        </w:rPr>
      </w:pPr>
      <w:r w:rsidRPr="0034431C">
        <w:rPr>
          <w:rFonts w:hAnsi="Times New Roman" w:ascii="Times New Roman"/>
          <w:sz w:val="24"/>
        </w:rPr>
        <w:t>Ukoliko dužnik ne plati dospjeli anuitet u ugovorenom roku dužan je Štedbanci d.d. platiti zakonsku zateznu kamatu sukladno Zakonu o obveznim odnosima, koja teče od dana nepravovremenog plaćanja, pa do isplate cjelokupnog dugovanja.</w:t>
      </w:r>
    </w:p>
    <w:p w:rsidRDefault="0034431C" w:rsidP="0034431C" w:rsidR="0034431C" w:rsidRPr="0034431C">
      <w:pPr>
        <w:rPr>
          <w:rFonts w:hAnsi="Times New Roman" w:ascii="Times New Roman"/>
          <w:sz w:val="24"/>
        </w:rPr>
      </w:pPr>
      <w:r w:rsidRPr="0034431C">
        <w:rPr>
          <w:rFonts w:hAnsi="Times New Roman" w:ascii="Times New Roman"/>
          <w:sz w:val="24"/>
        </w:rPr>
        <w:t xml:space="preserve">Ukoliko dužnik ne isplati bilo koja dva mjesečna anuiteta, na način i u roku kako je to ugovoreno ovom Nagodbom, cjelokupno dugovanje koje se sastoji od neotplaćenog dijela glavnice, uvećano za dospjelu kamatu po stopi od 7,75 % godišnje, kao i pripadajuću dospjelu zateznu kamatu, dospijeva na naplatu odmah. </w:t>
      </w:r>
    </w:p>
    <w:p w:rsidRDefault="0034431C" w:rsidP="0034431C" w:rsidR="0034431C" w:rsidRPr="0034431C">
      <w:pPr>
        <w:rPr>
          <w:rFonts w:hAnsi="Times New Roman" w:ascii="Times New Roman"/>
          <w:sz w:val="24"/>
        </w:rPr>
      </w:pPr>
      <w:r w:rsidRPr="0034431C">
        <w:rPr>
          <w:rFonts w:hAnsi="Times New Roman" w:ascii="Times New Roman"/>
          <w:sz w:val="24"/>
        </w:rPr>
        <w:t xml:space="preserve">Dužnik ovlašćuje vjerovnika Štedbanku d.d. da samostalno, a sukladno ugovornim uvjetima iz sklopljene predstečajne nagodbe pred Trgovačkim sudom u Zagrebu, odredi dospijeće tražbine, kao i visinu dospjelog duga, što dokazuje svojim izvodom iz poslovnih knjiga i to </w:t>
      </w:r>
      <w:r w:rsidRPr="0034431C">
        <w:rPr>
          <w:rFonts w:hAnsi="Times New Roman" w:ascii="Times New Roman"/>
          <w:sz w:val="24"/>
        </w:rPr>
        <w:lastRenderedPageBreak/>
        <w:t>kako za ishođenje klauzule ovršnosti na sklopljenu predstečajnu nagodbu tako i za potrebe utvrđivanja odnosa dužnika i vjerovnika.</w:t>
      </w:r>
    </w:p>
    <w:p w:rsidRDefault="0034431C" w:rsidP="0034431C" w:rsidR="0034431C" w:rsidRPr="0034431C">
      <w:pPr>
        <w:rPr>
          <w:rFonts w:hAnsi="Times New Roman" w:ascii="Times New Roman"/>
          <w:sz w:val="24"/>
        </w:rPr>
      </w:pPr>
      <w:r w:rsidRPr="0034431C">
        <w:rPr>
          <w:rFonts w:hAnsi="Times New Roman" w:ascii="Times New Roman"/>
          <w:sz w:val="24"/>
        </w:rPr>
        <w:t>Dužnik se obvezuje za osiguranje tražbine iz ove Nagodbe dostaviti vjerovniku Štedbanka d.d. običnu zadužnicu potvrđenu kod Javnog bilježnika.</w:t>
      </w:r>
    </w:p>
    <w:p w:rsidRDefault="0034431C" w:rsidP="0034431C" w:rsidR="0034431C" w:rsidRPr="0034431C">
      <w:pPr>
        <w:rPr>
          <w:rFonts w:hAnsi="Times New Roman" w:ascii="Times New Roman"/>
          <w:sz w:val="24"/>
        </w:rPr>
      </w:pPr>
      <w:r w:rsidRPr="0034431C">
        <w:rPr>
          <w:rFonts w:hAnsi="Times New Roman" w:ascii="Times New Roman"/>
          <w:sz w:val="24"/>
        </w:rPr>
        <w:t>Dužnik izričito i neopozivo izjavljuje i potvrđuje da za osiguranje tražbine iz ove Nagodbe služi sklopljeni Okvirni ugovor br. 65/2007 i Sporazum.</w:t>
      </w:r>
    </w:p>
    <w:p w:rsidRDefault="0034431C" w:rsidP="0034431C" w:rsidR="0034431C" w:rsidRPr="0034431C">
      <w:pPr>
        <w:rPr>
          <w:rFonts w:hAnsi="Times New Roman" w:ascii="Times New Roman"/>
          <w:sz w:val="24"/>
        </w:rPr>
      </w:pPr>
      <w:r w:rsidRPr="0034431C">
        <w:rPr>
          <w:rFonts w:hAnsi="Times New Roman" w:ascii="Times New Roman"/>
          <w:sz w:val="24"/>
        </w:rPr>
        <w:t>Sklapanjem ove Nagodbe Dužnik izričito i neopozivo izjavljuje da je vjerovnik Štedbanka d.d. u slučaju neisplate dugovanja dužnika u rokovima i pod uvjetima kako je ugovoreno ovom Nagodbom, ovlaštena:</w:t>
      </w:r>
    </w:p>
    <w:p w:rsidRDefault="0034431C" w:rsidP="00813C93" w:rsidR="0034431C" w:rsidRPr="0034431C">
      <w:pPr>
        <w:numPr>
          <w:ilvl w:val="0"/>
          <w:numId w:val="1"/>
        </w:numPr>
        <w:rPr>
          <w:rFonts w:hAnsi="Times New Roman" w:ascii="Times New Roman"/>
          <w:sz w:val="24"/>
        </w:rPr>
      </w:pPr>
      <w:r w:rsidRPr="0034431C">
        <w:rPr>
          <w:rFonts w:hAnsi="Times New Roman" w:ascii="Times New Roman"/>
          <w:sz w:val="24"/>
        </w:rPr>
        <w:t>odrediti dospijeće osigurane tražbine kao i visinu dospjelog duga sukladno ovoj Nagodbi, a što dokazuje svojim Izvodom iz poslovnih knjiga,</w:t>
      </w:r>
    </w:p>
    <w:p w:rsidRDefault="0034431C" w:rsidP="00813C93" w:rsidR="0034431C" w:rsidRPr="0034431C">
      <w:pPr>
        <w:numPr>
          <w:ilvl w:val="0"/>
          <w:numId w:val="1"/>
        </w:numPr>
        <w:rPr>
          <w:rFonts w:hAnsi="Times New Roman" w:ascii="Times New Roman"/>
          <w:sz w:val="24"/>
        </w:rPr>
      </w:pPr>
      <w:r w:rsidRPr="0034431C">
        <w:rPr>
          <w:rFonts w:hAnsi="Times New Roman" w:ascii="Times New Roman"/>
          <w:sz w:val="24"/>
        </w:rPr>
        <w:t>ishoditi klauzulu ovršnosti na Okvirni ugovor br. 65/2007 i Sporazum sukladno ugovornim uvjetima utvrđenim u samom Okvirnom ugovoru br. 65/2007 i Sporazumu,</w:t>
      </w:r>
    </w:p>
    <w:p w:rsidRDefault="0034431C" w:rsidP="00813C93" w:rsidR="0034431C" w:rsidRPr="0034431C">
      <w:pPr>
        <w:numPr>
          <w:ilvl w:val="0"/>
          <w:numId w:val="1"/>
        </w:numPr>
        <w:rPr>
          <w:rFonts w:hAnsi="Times New Roman" w:ascii="Times New Roman"/>
          <w:sz w:val="24"/>
        </w:rPr>
      </w:pPr>
      <w:r w:rsidRPr="0034431C">
        <w:rPr>
          <w:rFonts w:hAnsi="Times New Roman" w:ascii="Times New Roman"/>
          <w:sz w:val="24"/>
        </w:rPr>
        <w:t>pokrenuti ovršni postupak temeljem Okvirnog ugovora br. 65/2007 i Sporazuma,</w:t>
      </w:r>
    </w:p>
    <w:p w:rsidRDefault="0034431C" w:rsidP="00813C93" w:rsidR="0034431C" w:rsidRPr="0034431C">
      <w:pPr>
        <w:numPr>
          <w:ilvl w:val="0"/>
          <w:numId w:val="1"/>
        </w:numPr>
        <w:rPr>
          <w:rFonts w:hAnsi="Times New Roman" w:ascii="Times New Roman"/>
          <w:sz w:val="24"/>
        </w:rPr>
      </w:pPr>
      <w:r w:rsidRPr="0034431C">
        <w:rPr>
          <w:rFonts w:hAnsi="Times New Roman" w:ascii="Times New Roman"/>
          <w:sz w:val="24"/>
        </w:rPr>
        <w:t>svoje potraživanje naplatiti prodajom nekretnine i to zkč. 1461- kuća br. 6 i dvorište u Dugom Selu, Ulica I. Meštrovića sa 585 m2, upisano u zk.ul. 2685, k.o. Dugo Selo II, zk odjel Dugo Selo Općinskog suda u Sesvetama, odnosno naplatiti se iz upisanog založnog prava na navedenoj nekretnini pod posl.br. Z-2898/07, sve sukladno odredbama Ovršnog zakona.</w:t>
      </w:r>
    </w:p>
    <w:p w:rsidRDefault="0034431C" w:rsidP="0034431C" w:rsidR="0034431C" w:rsidRPr="0034431C">
      <w:pPr>
        <w:rPr>
          <w:rFonts w:hAnsi="Times New Roman" w:ascii="Times New Roman"/>
          <w:sz w:val="24"/>
        </w:rPr>
      </w:pPr>
    </w:p>
    <w:p w:rsidRDefault="0034431C" w:rsidP="0034431C" w:rsidR="0034431C" w:rsidRPr="0034431C">
      <w:pPr>
        <w:rPr>
          <w:rFonts w:hAnsi="Times New Roman" w:ascii="Times New Roman"/>
          <w:sz w:val="24"/>
          <w:u w:val="single"/>
        </w:rPr>
      </w:pPr>
      <w:r w:rsidRPr="0034431C">
        <w:rPr>
          <w:rFonts w:hAnsi="Times New Roman" w:ascii="Times New Roman"/>
          <w:sz w:val="24"/>
          <w:u w:val="single"/>
        </w:rPr>
        <w:t xml:space="preserve"> B) Uvjetna tražbina:</w:t>
      </w:r>
    </w:p>
    <w:p w:rsidRDefault="0034431C" w:rsidP="0034431C" w:rsidR="0034431C" w:rsidRPr="0034431C">
      <w:pPr>
        <w:rPr>
          <w:rFonts w:hAnsi="Times New Roman" w:ascii="Times New Roman"/>
          <w:sz w:val="24"/>
          <w:u w:val="single"/>
        </w:rPr>
      </w:pPr>
    </w:p>
    <w:p w:rsidRDefault="0034431C" w:rsidP="0034431C" w:rsidR="0034431C" w:rsidRPr="0034431C">
      <w:pPr>
        <w:rPr>
          <w:rFonts w:hAnsi="Times New Roman" w:ascii="Times New Roman"/>
          <w:sz w:val="24"/>
        </w:rPr>
      </w:pPr>
      <w:r w:rsidRPr="0034431C">
        <w:rPr>
          <w:rFonts w:hAnsi="Times New Roman" w:ascii="Times New Roman"/>
          <w:sz w:val="24"/>
        </w:rPr>
        <w:t>6. HYPO ALPE-ADRIA BANK DD, 10000 Zagreb, Slavonska avenija 6, OIB: 14036333877 utvrđeni iznos tražbine iznosi 88,631.23 kn.  U slučaju nastupa regresnog prava predlaže se namirenje za ukupni iznos regresiranih obveza  uz zadržavanje svih sudužništva i jamstava, počevši od donošenja rješenja trgovačkog suda o sklopljenoj nagodbi.</w:t>
      </w:r>
    </w:p>
    <w:p w:rsidRDefault="0034431C" w:rsidP="0034431C" w:rsidR="0034431C" w:rsidRPr="0034431C">
      <w:pPr>
        <w:rPr>
          <w:rFonts w:hAnsi="Times New Roman" w:ascii="Times New Roman"/>
          <w:sz w:val="24"/>
        </w:rPr>
      </w:pPr>
    </w:p>
    <w:p w:rsidRDefault="0034431C" w:rsidP="0034431C" w:rsidR="0034431C" w:rsidRPr="0034431C">
      <w:pPr>
        <w:rPr>
          <w:rFonts w:hAnsi="Times New Roman" w:ascii="Times New Roman"/>
          <w:b/>
          <w:sz w:val="24"/>
        </w:rPr>
      </w:pPr>
      <w:r w:rsidRPr="0034431C">
        <w:rPr>
          <w:rFonts w:hAnsi="Times New Roman" w:ascii="Times New Roman"/>
          <w:b/>
          <w:sz w:val="24"/>
        </w:rPr>
        <w:t xml:space="preserve">III. GRUPA: OSTALI VJEROVNICI </w:t>
      </w:r>
    </w:p>
    <w:p w:rsidRDefault="0034431C" w:rsidP="0034431C" w:rsidR="0034431C" w:rsidRPr="0034431C">
      <w:pPr>
        <w:rPr>
          <w:rFonts w:hAnsi="Times New Roman" w:ascii="Times New Roman"/>
          <w:sz w:val="24"/>
        </w:rPr>
      </w:pPr>
    </w:p>
    <w:p w:rsidRDefault="0034431C" w:rsidP="0034431C" w:rsidR="0034431C" w:rsidRPr="0034431C">
      <w:pPr>
        <w:rPr>
          <w:rFonts w:hAnsi="Times New Roman" w:ascii="Times New Roman"/>
          <w:sz w:val="24"/>
          <w:u w:val="single"/>
        </w:rPr>
      </w:pPr>
      <w:r w:rsidRPr="0034431C">
        <w:rPr>
          <w:rFonts w:hAnsi="Times New Roman" w:ascii="Times New Roman"/>
          <w:sz w:val="24"/>
          <w:u w:val="single"/>
        </w:rPr>
        <w:t>Uvjetne tražbine:</w:t>
      </w:r>
    </w:p>
    <w:p w:rsidRDefault="0034431C" w:rsidP="0034431C" w:rsidR="0034431C" w:rsidRPr="0034431C">
      <w:pPr>
        <w:rPr>
          <w:rFonts w:hAnsi="Times New Roman" w:ascii="Times New Roman"/>
          <w:sz w:val="24"/>
        </w:rPr>
      </w:pPr>
    </w:p>
    <w:p w:rsidRDefault="0034431C" w:rsidP="0034431C" w:rsidR="0034431C" w:rsidRPr="0034431C">
      <w:pPr>
        <w:rPr>
          <w:rFonts w:hAnsi="Times New Roman" w:ascii="Times New Roman"/>
          <w:sz w:val="24"/>
        </w:rPr>
      </w:pPr>
      <w:r w:rsidRPr="0034431C">
        <w:rPr>
          <w:rFonts w:hAnsi="Times New Roman" w:ascii="Times New Roman"/>
          <w:sz w:val="24"/>
        </w:rPr>
        <w:t>7. ADVISE d.o.o. 10370 Dugo Selo, Ivana Meštrovića 7, OIB: 03278593684 utvrđeni iznos tražbine iznosi 885,424.99 kn.  U slučaju nastupa regresnog prava predlaže otpis regresiranih  tražbina za 70%. Preostalih 30% regresiranih tražbina otplatit će se u  36 mjeseci, uz dodatnih 12 mjeseci počeka, bez kamata, u jednakim mjesečnim anuitetima, počevši od dana nastupa regresnog prava, svakog 15-tog u mjesecu."</w:t>
      </w:r>
    </w:p>
    <w:p w:rsidRDefault="0034431C" w:rsidP="0034431C" w:rsidR="0034431C" w:rsidRPr="0034431C">
      <w:pPr>
        <w:rPr>
          <w:rFonts w:hAnsi="Times New Roman" w:ascii="Times New Roman"/>
          <w:sz w:val="24"/>
        </w:rPr>
      </w:pPr>
    </w:p>
    <w:p w:rsidRDefault="00C038FB" w:rsidP="009E6D44" w:rsidR="00C038FB" w:rsidRPr="006C28C3">
      <w:pPr>
        <w:jc w:val="center"/>
        <w:rPr>
          <w:rFonts w:hAnsi="Times New Roman" w:ascii="Times New Roman"/>
          <w:sz w:val="24"/>
        </w:rPr>
      </w:pPr>
      <w:r w:rsidRPr="006C28C3">
        <w:rPr>
          <w:rFonts w:hAnsi="Times New Roman" w:ascii="Times New Roman"/>
          <w:sz w:val="24"/>
        </w:rPr>
        <w:t>Obrazloženje</w:t>
      </w:r>
    </w:p>
    <w:p w:rsidRDefault="001B21AE" w:rsidP="0036625F" w:rsidR="001B21AE">
      <w:pPr>
        <w:rPr>
          <w:rFonts w:hAnsi="Times New Roman" w:ascii="Times New Roman"/>
          <w:sz w:val="24"/>
        </w:rPr>
      </w:pPr>
      <w:r>
        <w:rPr>
          <w:rFonts w:hAnsi="Times New Roman" w:ascii="Times New Roman"/>
          <w:sz w:val="24"/>
        </w:rPr>
        <w:tab/>
      </w:r>
    </w:p>
    <w:p w:rsidRDefault="005D1E94" w:rsidP="0036625F" w:rsidR="0012420B">
      <w:pPr>
        <w:rPr>
          <w:rFonts w:hAnsi="Times New Roman" w:ascii="Times New Roman"/>
          <w:sz w:val="24"/>
        </w:rPr>
      </w:pPr>
      <w:r>
        <w:rPr>
          <w:rFonts w:hAnsi="Times New Roman" w:ascii="Times New Roman"/>
          <w:sz w:val="24"/>
        </w:rPr>
        <w:tab/>
        <w:t xml:space="preserve">Prijedlog za sklapanje predstečajne nagodbe podnio je dužnik temeljem članka </w:t>
      </w:r>
      <w:r w:rsidR="0012420B">
        <w:rPr>
          <w:rFonts w:hAnsi="Times New Roman" w:ascii="Times New Roman"/>
          <w:sz w:val="24"/>
        </w:rPr>
        <w:t>66. stavak 1. Zakona o financijskom poslovanju i predstečajnoj nagodbi (NN 108/12</w:t>
      </w:r>
      <w:r w:rsidR="007C195A">
        <w:rPr>
          <w:rFonts w:hAnsi="Times New Roman" w:ascii="Times New Roman"/>
          <w:sz w:val="24"/>
        </w:rPr>
        <w:t xml:space="preserve">, </w:t>
      </w:r>
      <w:r w:rsidR="0012420B">
        <w:rPr>
          <w:rFonts w:hAnsi="Times New Roman" w:ascii="Times New Roman"/>
          <w:sz w:val="24"/>
        </w:rPr>
        <w:t>144/12</w:t>
      </w:r>
      <w:r w:rsidR="007C195A">
        <w:rPr>
          <w:rFonts w:hAnsi="Times New Roman" w:ascii="Times New Roman"/>
          <w:sz w:val="24"/>
        </w:rPr>
        <w:t>, 81/13 i 112/13</w:t>
      </w:r>
      <w:r w:rsidR="0012420B">
        <w:rPr>
          <w:rFonts w:hAnsi="Times New Roman" w:ascii="Times New Roman"/>
          <w:sz w:val="24"/>
        </w:rPr>
        <w:t xml:space="preserve">; nastavno: ZFPPN). </w:t>
      </w:r>
    </w:p>
    <w:p w:rsidRDefault="0012420B" w:rsidP="0036625F" w:rsidR="0012420B">
      <w:pPr>
        <w:rPr>
          <w:rFonts w:hAnsi="Times New Roman" w:ascii="Times New Roman"/>
          <w:sz w:val="24"/>
        </w:rPr>
      </w:pPr>
    </w:p>
    <w:p w:rsidRDefault="005D1E94" w:rsidP="007C195A" w:rsidR="007C195A">
      <w:pPr>
        <w:ind w:firstLine="720"/>
        <w:rPr>
          <w:rFonts w:hAnsi="Times New Roman" w:ascii="Times New Roman"/>
          <w:sz w:val="24"/>
        </w:rPr>
      </w:pPr>
      <w:r>
        <w:rPr>
          <w:rFonts w:hAnsi="Times New Roman" w:ascii="Times New Roman"/>
          <w:sz w:val="24"/>
        </w:rPr>
        <w:t>O</w:t>
      </w:r>
      <w:r w:rsidR="001B21AE">
        <w:rPr>
          <w:rFonts w:hAnsi="Times New Roman" w:ascii="Times New Roman"/>
          <w:sz w:val="24"/>
        </w:rPr>
        <w:t>vaj sud ispitao</w:t>
      </w:r>
      <w:r w:rsidR="00FA2E09">
        <w:rPr>
          <w:rFonts w:hAnsi="Times New Roman" w:ascii="Times New Roman"/>
          <w:sz w:val="24"/>
        </w:rPr>
        <w:t xml:space="preserve"> je</w:t>
      </w:r>
      <w:r w:rsidR="001B21AE">
        <w:rPr>
          <w:rFonts w:hAnsi="Times New Roman" w:ascii="Times New Roman"/>
          <w:sz w:val="24"/>
        </w:rPr>
        <w:t xml:space="preserve"> postojanje pretpostavki za odobravanje sklapanja </w:t>
      </w:r>
      <w:r w:rsidR="005B14C6">
        <w:rPr>
          <w:rFonts w:hAnsi="Times New Roman" w:ascii="Times New Roman"/>
          <w:sz w:val="24"/>
        </w:rPr>
        <w:t xml:space="preserve">predstečajne </w:t>
      </w:r>
      <w:r w:rsidR="001B21AE">
        <w:rPr>
          <w:rFonts w:hAnsi="Times New Roman" w:ascii="Times New Roman"/>
          <w:sz w:val="24"/>
        </w:rPr>
        <w:t xml:space="preserve">nagodbe koje su uređene odredbama članka 66. stavak 9. </w:t>
      </w:r>
      <w:r w:rsidR="0012420B">
        <w:rPr>
          <w:rFonts w:hAnsi="Times New Roman" w:ascii="Times New Roman"/>
          <w:sz w:val="24"/>
        </w:rPr>
        <w:t xml:space="preserve">ZFPPN </w:t>
      </w:r>
      <w:r w:rsidR="00FA2E09">
        <w:rPr>
          <w:rFonts w:hAnsi="Times New Roman" w:ascii="Times New Roman"/>
          <w:sz w:val="24"/>
        </w:rPr>
        <w:t xml:space="preserve"> </w:t>
      </w:r>
      <w:r w:rsidR="005B14C6">
        <w:rPr>
          <w:rFonts w:hAnsi="Times New Roman" w:ascii="Times New Roman"/>
          <w:sz w:val="24"/>
        </w:rPr>
        <w:t xml:space="preserve">te </w:t>
      </w:r>
      <w:r w:rsidR="00FA2E09">
        <w:rPr>
          <w:rFonts w:hAnsi="Times New Roman" w:ascii="Times New Roman"/>
          <w:sz w:val="24"/>
        </w:rPr>
        <w:t xml:space="preserve">utvrdio da su na ročištu za sklapanje predstečajne nagodbe svoj pristanak dali dužnik i vjerovnici </w:t>
      </w:r>
      <w:r w:rsidR="00A13B88">
        <w:rPr>
          <w:rFonts w:hAnsi="Times New Roman" w:ascii="Times New Roman"/>
          <w:sz w:val="24"/>
        </w:rPr>
        <w:t>čije tražbine čine potrebnu većinu iz članka 63. ZFPPN</w:t>
      </w:r>
      <w:r w:rsidR="005B14C6">
        <w:rPr>
          <w:rFonts w:hAnsi="Times New Roman" w:ascii="Times New Roman"/>
          <w:sz w:val="24"/>
        </w:rPr>
        <w:t xml:space="preserve">, </w:t>
      </w:r>
      <w:r w:rsidR="00A13B88">
        <w:rPr>
          <w:rFonts w:hAnsi="Times New Roman" w:ascii="Times New Roman"/>
          <w:sz w:val="24"/>
        </w:rPr>
        <w:t xml:space="preserve"> da je </w:t>
      </w:r>
      <w:r w:rsidR="00A13B88" w:rsidRPr="00A13B88">
        <w:rPr>
          <w:rFonts w:hAnsi="Times New Roman" w:ascii="Times New Roman"/>
          <w:sz w:val="24"/>
        </w:rPr>
        <w:t>sadržaj predložene nagodbe u skladu s općim pravilima o sudskoj nagodbi</w:t>
      </w:r>
      <w:r w:rsidR="00A13B88">
        <w:rPr>
          <w:rFonts w:hAnsi="Times New Roman" w:ascii="Times New Roman"/>
          <w:sz w:val="24"/>
        </w:rPr>
        <w:t xml:space="preserve"> i </w:t>
      </w:r>
      <w:r w:rsidR="00A13B88" w:rsidRPr="00A13B88">
        <w:rPr>
          <w:rFonts w:hAnsi="Times New Roman" w:ascii="Times New Roman"/>
          <w:sz w:val="24"/>
        </w:rPr>
        <w:t xml:space="preserve">da je njezin sadržaj u bitnim sastojcima odgovarajući </w:t>
      </w:r>
      <w:r w:rsidR="00A13B88" w:rsidRPr="00A13B88">
        <w:rPr>
          <w:rFonts w:hAnsi="Times New Roman" w:ascii="Times New Roman"/>
          <w:sz w:val="24"/>
        </w:rPr>
        <w:lastRenderedPageBreak/>
        <w:t>prihvaćenom planu financijskog i opera</w:t>
      </w:r>
      <w:r w:rsidR="00A13B88">
        <w:rPr>
          <w:rFonts w:hAnsi="Times New Roman" w:ascii="Times New Roman"/>
          <w:sz w:val="24"/>
        </w:rPr>
        <w:t xml:space="preserve">tivnog restrukturiranja dužnika, slijedom čega je temeljem članka </w:t>
      </w:r>
      <w:r w:rsidR="007C195A">
        <w:rPr>
          <w:rFonts w:hAnsi="Times New Roman" w:ascii="Times New Roman"/>
          <w:sz w:val="24"/>
        </w:rPr>
        <w:t>66. stavak 9. ZFPPN riješeno kao u izreci.</w:t>
      </w:r>
    </w:p>
    <w:p w:rsidRDefault="001B21AE" w:rsidP="0012420B" w:rsidR="001B21AE">
      <w:pPr>
        <w:ind w:firstLine="720"/>
        <w:rPr>
          <w:rFonts w:hAnsi="Times New Roman" w:ascii="Times New Roman"/>
          <w:sz w:val="24"/>
        </w:rPr>
      </w:pPr>
    </w:p>
    <w:p w:rsidRDefault="00E82B72" w:rsidP="00317DF9" w:rsidR="00E82B72" w:rsidRPr="006C28C3">
      <w:pPr>
        <w:rPr>
          <w:rFonts w:hAnsi="Times New Roman" w:ascii="Times New Roman"/>
          <w:sz w:val="24"/>
        </w:rPr>
      </w:pPr>
    </w:p>
    <w:p w:rsidRDefault="00482439" w:rsidP="008950FD" w:rsidR="00482439" w:rsidRPr="006C28C3">
      <w:pPr>
        <w:jc w:val="center"/>
        <w:rPr>
          <w:rFonts w:hAnsi="Times New Roman" w:ascii="Times New Roman"/>
          <w:sz w:val="24"/>
        </w:rPr>
      </w:pPr>
      <w:r w:rsidRPr="006C28C3">
        <w:rPr>
          <w:rFonts w:hAnsi="Times New Roman" w:ascii="Times New Roman"/>
          <w:sz w:val="24"/>
        </w:rPr>
        <w:t xml:space="preserve">U </w:t>
      </w:r>
      <w:r w:rsidR="00C55B1C" w:rsidRPr="006C28C3">
        <w:rPr>
          <w:rFonts w:hAnsi="Times New Roman" w:ascii="Times New Roman"/>
          <w:sz w:val="24"/>
        </w:rPr>
        <w:t>Zagrebu</w:t>
      </w:r>
      <w:r w:rsidRPr="006C28C3">
        <w:rPr>
          <w:rFonts w:hAnsi="Times New Roman" w:ascii="Times New Roman"/>
          <w:sz w:val="24"/>
        </w:rPr>
        <w:t xml:space="preserve">, </w:t>
      </w:r>
      <w:r w:rsidR="00F551C9">
        <w:rPr>
          <w:rFonts w:hAnsi="Times New Roman" w:ascii="Times New Roman"/>
          <w:sz w:val="24"/>
        </w:rPr>
        <w:t>8. rujna</w:t>
      </w:r>
      <w:r w:rsidR="009E6D44" w:rsidRPr="006C28C3">
        <w:rPr>
          <w:rFonts w:hAnsi="Times New Roman" w:ascii="Times New Roman"/>
          <w:sz w:val="24"/>
        </w:rPr>
        <w:t xml:space="preserve"> 201</w:t>
      </w:r>
      <w:r w:rsidR="008B2408">
        <w:rPr>
          <w:rFonts w:hAnsi="Times New Roman" w:ascii="Times New Roman"/>
          <w:sz w:val="24"/>
        </w:rPr>
        <w:t>5</w:t>
      </w:r>
      <w:r w:rsidR="009E6D44" w:rsidRPr="006C28C3">
        <w:rPr>
          <w:rFonts w:hAnsi="Times New Roman" w:ascii="Times New Roman"/>
          <w:sz w:val="24"/>
        </w:rPr>
        <w:t>.</w:t>
      </w:r>
    </w:p>
    <w:p w:rsidRDefault="00482439" w:rsidP="00482439" w:rsidR="00482439" w:rsidRPr="006C28C3">
      <w:pPr>
        <w:jc w:val="center"/>
        <w:rPr>
          <w:rFonts w:hAnsi="Times New Roman" w:ascii="Times New Roman"/>
          <w:sz w:val="24"/>
        </w:rPr>
      </w:pPr>
    </w:p>
    <w:p w:rsidRDefault="00164FDA" w:rsidP="00482439" w:rsidR="00482439" w:rsidRPr="006C28C3">
      <w:pPr>
        <w:rPr>
          <w:rFonts w:hAnsi="Times New Roman" w:ascii="Times New Roman"/>
          <w:sz w:val="24"/>
        </w:rPr>
      </w:pPr>
      <w:r w:rsidRPr="006C28C3">
        <w:rPr>
          <w:rFonts w:hAnsi="Times New Roman" w:ascii="Times New Roman"/>
          <w:sz w:val="24"/>
        </w:rPr>
        <w:t xml:space="preserve">                                                                                                                 </w:t>
      </w:r>
      <w:r w:rsidR="00482439" w:rsidRPr="006C28C3">
        <w:rPr>
          <w:rFonts w:hAnsi="Times New Roman" w:ascii="Times New Roman"/>
          <w:sz w:val="24"/>
        </w:rPr>
        <w:t>S U D A C:</w:t>
      </w:r>
    </w:p>
    <w:p w:rsidRDefault="00164FDA" w:rsidP="00482439" w:rsidR="00482439" w:rsidRPr="006C28C3">
      <w:pPr>
        <w:rPr>
          <w:rFonts w:hAnsi="Times New Roman" w:ascii="Times New Roman"/>
          <w:sz w:val="24"/>
        </w:rPr>
      </w:pPr>
      <w:r w:rsidRPr="006C28C3">
        <w:rPr>
          <w:rFonts w:hAnsi="Times New Roman" w:ascii="Times New Roman"/>
          <w:sz w:val="24"/>
        </w:rPr>
        <w:t xml:space="preserve">                                                                                                        </w:t>
      </w:r>
      <w:r w:rsidR="00482439" w:rsidRPr="006C28C3">
        <w:rPr>
          <w:rFonts w:hAnsi="Times New Roman" w:ascii="Times New Roman"/>
          <w:sz w:val="24"/>
        </w:rPr>
        <w:t>MIHAEL KOVAČIĆ</w:t>
      </w:r>
      <w:r w:rsidR="00937C4D">
        <w:rPr>
          <w:rFonts w:hAnsi="Times New Roman" w:ascii="Times New Roman"/>
          <w:sz w:val="24"/>
        </w:rPr>
        <w:t>, v.r.</w:t>
      </w:r>
    </w:p>
    <w:p w:rsidRDefault="0012420B" w:rsidP="00482439" w:rsidR="0012420B">
      <w:pPr>
        <w:rPr>
          <w:rFonts w:hAnsi="Times New Roman" w:ascii="Times New Roman"/>
          <w:sz w:val="24"/>
        </w:rPr>
      </w:pPr>
    </w:p>
    <w:p w:rsidRDefault="00482439" w:rsidP="00482439" w:rsidR="00482439" w:rsidRPr="006C28C3">
      <w:pPr>
        <w:rPr>
          <w:rFonts w:hAnsi="Times New Roman" w:ascii="Times New Roman"/>
          <w:sz w:val="24"/>
        </w:rPr>
      </w:pPr>
      <w:r w:rsidRPr="006C28C3">
        <w:rPr>
          <w:rFonts w:hAnsi="Times New Roman" w:ascii="Times New Roman"/>
          <w:sz w:val="24"/>
        </w:rPr>
        <w:t>Pouka o pravno</w:t>
      </w:r>
      <w:r w:rsidR="00164FDA" w:rsidRPr="006C28C3">
        <w:rPr>
          <w:rFonts w:hAnsi="Times New Roman" w:ascii="Times New Roman"/>
          <w:sz w:val="24"/>
        </w:rPr>
        <w:t>m</w:t>
      </w:r>
      <w:r w:rsidRPr="006C28C3">
        <w:rPr>
          <w:rFonts w:hAnsi="Times New Roman" w:ascii="Times New Roman"/>
          <w:sz w:val="24"/>
        </w:rPr>
        <w:t xml:space="preserve"> lijeku: </w:t>
      </w:r>
    </w:p>
    <w:p w:rsidRDefault="008B2408" w:rsidP="00482439" w:rsidR="007F048E" w:rsidRPr="006C28C3">
      <w:pPr>
        <w:rPr>
          <w:rFonts w:hAnsi="Times New Roman" w:ascii="Times New Roman"/>
          <w:sz w:val="24"/>
        </w:rPr>
      </w:pPr>
      <w:r>
        <w:rPr>
          <w:rFonts w:hAnsi="Times New Roman" w:ascii="Times New Roman"/>
          <w:sz w:val="24"/>
        </w:rPr>
        <w:t xml:space="preserve">Na ovo </w:t>
      </w:r>
      <w:r w:rsidR="007F048E" w:rsidRPr="006C28C3">
        <w:rPr>
          <w:rFonts w:hAnsi="Times New Roman" w:ascii="Times New Roman"/>
          <w:sz w:val="24"/>
        </w:rPr>
        <w:t>rješenj</w:t>
      </w:r>
      <w:r>
        <w:rPr>
          <w:rFonts w:hAnsi="Times New Roman" w:ascii="Times New Roman"/>
          <w:sz w:val="24"/>
        </w:rPr>
        <w:t>e</w:t>
      </w:r>
      <w:r w:rsidR="007F048E" w:rsidRPr="006C28C3">
        <w:rPr>
          <w:rFonts w:hAnsi="Times New Roman" w:ascii="Times New Roman"/>
          <w:sz w:val="24"/>
        </w:rPr>
        <w:t xml:space="preserve"> dopuštena je žalba koja se podnosi ovome sudu u roku osam dana, u dva primjerka.</w:t>
      </w:r>
      <w:r w:rsidR="007B36F0" w:rsidRPr="006C28C3">
        <w:rPr>
          <w:rFonts w:hAnsi="Times New Roman" w:ascii="Times New Roman"/>
          <w:sz w:val="24"/>
        </w:rPr>
        <w:t xml:space="preserve"> </w:t>
      </w:r>
    </w:p>
    <w:p w:rsidRDefault="0026309F" w:rsidP="00482439" w:rsidR="0026309F">
      <w:pPr>
        <w:rPr>
          <w:rFonts w:hAnsi="Times New Roman" w:ascii="Times New Roman"/>
          <w:sz w:val="24"/>
        </w:rPr>
      </w:pPr>
    </w:p>
    <w:p w:rsidRDefault="00937C4D" w:rsidP="00482439" w:rsidR="00937C4D">
      <w:pPr>
        <w:rPr>
          <w:rFonts w:hAnsi="Times New Roman" w:ascii="Times New Roman"/>
          <w:sz w:val="24"/>
        </w:rPr>
      </w:pPr>
    </w:p>
    <w:p w:rsidRDefault="00937C4D" w:rsidP="00482439" w:rsidR="00937C4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937C4D" w:rsidP="00482439" w:rsidR="00937C4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sectPr w:rsidSect="00BA6494" w:rsidR="00937C4D">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3C93" w:rsidR="00813C93">
      <w:r>
        <w:separator/>
      </w:r>
    </w:p>
  </w:endnote>
  <w:endnote w:id="0" w:type="continuationSeparator">
    <w:p w:rsidRDefault="00813C93" w:rsidR="00813C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3C93" w:rsidR="00813C93">
      <w:r>
        <w:separator/>
      </w:r>
    </w:p>
  </w:footnote>
  <w:footnote w:id="0" w:type="continuationSeparator">
    <w:p w:rsidRDefault="00813C93" w:rsidR="00813C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23D0" w:rsidP="008E7333" w:rsidR="005523D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523D0" w:rsidR="005523D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23D0" w:rsidP="008E7333" w:rsidR="005523D0" w:rsidRPr="008950FD">
    <w:pPr>
      <w:pStyle w:val="Zaglavlje"/>
      <w:framePr w:y="1" w:xAlign="center" w:vAnchor="text" w:hAnchor="margin" w:wrap="around"/>
      <w:rPr>
        <w:rStyle w:val="Brojstranice"/>
        <w:rFonts w:hAnsi="Times New Roman" w:ascii="Times New Roman"/>
        <w:szCs w:val="22"/>
      </w:rPr>
    </w:pPr>
    <w:r>
      <w:rPr>
        <w:rStyle w:val="Brojstranice"/>
        <w:rFonts w:hAnsi="Times New Roman" w:ascii="Times New Roman"/>
        <w:szCs w:val="22"/>
      </w:rPr>
      <w:t xml:space="preserve">- </w:t>
    </w:r>
    <w:r w:rsidRPr="008950FD">
      <w:rPr>
        <w:rStyle w:val="Brojstranice"/>
        <w:rFonts w:hAnsi="Times New Roman" w:ascii="Times New Roman"/>
        <w:szCs w:val="22"/>
      </w:rPr>
      <w:fldChar w:fldCharType="begin"/>
    </w:r>
    <w:r w:rsidRPr="008950FD">
      <w:rPr>
        <w:rStyle w:val="Brojstranice"/>
        <w:rFonts w:hAnsi="Times New Roman" w:ascii="Times New Roman"/>
        <w:szCs w:val="22"/>
      </w:rPr>
      <w:instrText xml:space="preserve">PAGE  </w:instrText>
    </w:r>
    <w:r w:rsidRPr="008950FD">
      <w:rPr>
        <w:rStyle w:val="Brojstranice"/>
        <w:rFonts w:hAnsi="Times New Roman" w:ascii="Times New Roman"/>
        <w:szCs w:val="22"/>
      </w:rPr>
      <w:fldChar w:fldCharType="separate"/>
    </w:r>
    <w:r w:rsidR="0073605D">
      <w:rPr>
        <w:rStyle w:val="Brojstranice"/>
        <w:rFonts w:hAnsi="Times New Roman" w:ascii="Times New Roman"/>
        <w:noProof/>
        <w:szCs w:val="22"/>
      </w:rPr>
      <w:t>4</w:t>
    </w:r>
    <w:r w:rsidRPr="008950FD">
      <w:rPr>
        <w:rStyle w:val="Brojstranice"/>
        <w:rFonts w:hAnsi="Times New Roman" w:ascii="Times New Roman"/>
        <w:szCs w:val="22"/>
      </w:rPr>
      <w:fldChar w:fldCharType="end"/>
    </w:r>
    <w:r>
      <w:rPr>
        <w:rStyle w:val="Brojstranice"/>
        <w:rFonts w:hAnsi="Times New Roman" w:ascii="Times New Roman"/>
        <w:szCs w:val="22"/>
      </w:rPr>
      <w:t xml:space="preserve"> -</w:t>
    </w:r>
  </w:p>
  <w:p w:rsidRDefault="005523D0" w:rsidP="008950FD" w:rsidR="005523D0">
    <w:pPr>
      <w:pStyle w:val="Zaglavlje"/>
      <w:jc w:val="right"/>
    </w:pPr>
    <w:r w:rsidRPr="00E531BA">
      <w:rPr>
        <w:rFonts w:hAnsi="Times New Roman" w:ascii="Times New Roman"/>
      </w:rPr>
      <w:t>3 Stpn-</w:t>
    </w:r>
    <w:r w:rsidR="0034431C">
      <w:rPr>
        <w:rFonts w:hAnsi="Times New Roman" w:ascii="Times New Roman"/>
      </w:rPr>
      <w:t>143/15</w:t>
    </w:r>
    <w:r w:rsidR="00937C4D">
      <w:rPr>
        <w:rFonts w:hAnsi="Times New Roman" w:ascii="Times New Roman"/>
      </w:rPr>
      <w:t>-8</w:t>
    </w:r>
  </w:p>
  <w:p w:rsidRDefault="005523D0" w:rsidP="008950FD" w:rsidR="005523D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646E"/>
    <w:multiLevelType w:val="hybridMultilevel"/>
    <w:tmpl w:val="541AF734"/>
    <w:lvl w:tplc="2522FC4A" w:ilvl="0">
      <w:start w:val="2"/>
      <w:numFmt w:val="bullet"/>
      <w:lvlText w:val="-"/>
      <w:lvlJc w:val="left"/>
      <w:pPr>
        <w:tabs>
          <w:tab w:pos="720" w:val="num"/>
        </w:tabs>
        <w:ind w:hanging="360" w:left="720"/>
      </w:pPr>
      <w:rPr>
        <w:rFonts w:cs="Times New Roman" w:eastAsia="Times New Roman" w:hAnsi="Times New Roman" w:ascii="Times New Roman" w:hint="default"/>
        <w:b w:val="false"/>
        <w:sz w:val="22"/>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96E68E9"/>
    <w:multiLevelType w:val="hybridMultilevel"/>
    <w:tmpl w:val="0C0EC5B0"/>
    <w:lvl w:tplc="DBC84390"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IdMacAtCleanup w:val="2"/>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31C"/>
    <w:rsid w:val="00036956"/>
    <w:rsid w:val="00070CB4"/>
    <w:rsid w:val="000819CE"/>
    <w:rsid w:val="000A046A"/>
    <w:rsid w:val="000C0AF4"/>
    <w:rsid w:val="000D010B"/>
    <w:rsid w:val="001241C1"/>
    <w:rsid w:val="0012420B"/>
    <w:rsid w:val="00164FDA"/>
    <w:rsid w:val="00177A30"/>
    <w:rsid w:val="0018427D"/>
    <w:rsid w:val="00192D59"/>
    <w:rsid w:val="001B21AE"/>
    <w:rsid w:val="001E575C"/>
    <w:rsid w:val="00255E72"/>
    <w:rsid w:val="0026309F"/>
    <w:rsid w:val="002635C5"/>
    <w:rsid w:val="002C1105"/>
    <w:rsid w:val="00317DF9"/>
    <w:rsid w:val="00334965"/>
    <w:rsid w:val="0034431C"/>
    <w:rsid w:val="00360318"/>
    <w:rsid w:val="0036625F"/>
    <w:rsid w:val="00373047"/>
    <w:rsid w:val="003B3623"/>
    <w:rsid w:val="003B4319"/>
    <w:rsid w:val="003C3ECA"/>
    <w:rsid w:val="003D21F3"/>
    <w:rsid w:val="00411F24"/>
    <w:rsid w:val="00436387"/>
    <w:rsid w:val="00436CBD"/>
    <w:rsid w:val="00441071"/>
    <w:rsid w:val="00482439"/>
    <w:rsid w:val="00496A59"/>
    <w:rsid w:val="005419C8"/>
    <w:rsid w:val="005523D0"/>
    <w:rsid w:val="0057341F"/>
    <w:rsid w:val="00593FFA"/>
    <w:rsid w:val="005A3A56"/>
    <w:rsid w:val="005B14C6"/>
    <w:rsid w:val="005D1E94"/>
    <w:rsid w:val="006008F9"/>
    <w:rsid w:val="006121E1"/>
    <w:rsid w:val="00642359"/>
    <w:rsid w:val="00661866"/>
    <w:rsid w:val="006A0521"/>
    <w:rsid w:val="006A71F6"/>
    <w:rsid w:val="006C28C3"/>
    <w:rsid w:val="006E1347"/>
    <w:rsid w:val="006E52BB"/>
    <w:rsid w:val="007017EC"/>
    <w:rsid w:val="0070227B"/>
    <w:rsid w:val="00714B42"/>
    <w:rsid w:val="007160D0"/>
    <w:rsid w:val="0073605D"/>
    <w:rsid w:val="00777535"/>
    <w:rsid w:val="007B36F0"/>
    <w:rsid w:val="007C195A"/>
    <w:rsid w:val="007E0A65"/>
    <w:rsid w:val="007E3B92"/>
    <w:rsid w:val="007F048E"/>
    <w:rsid w:val="00807E7C"/>
    <w:rsid w:val="00813C93"/>
    <w:rsid w:val="008217D5"/>
    <w:rsid w:val="008869F4"/>
    <w:rsid w:val="008950FD"/>
    <w:rsid w:val="008B1A4B"/>
    <w:rsid w:val="008B2408"/>
    <w:rsid w:val="008B6BCE"/>
    <w:rsid w:val="008E7333"/>
    <w:rsid w:val="008F7361"/>
    <w:rsid w:val="00916A27"/>
    <w:rsid w:val="00921BF6"/>
    <w:rsid w:val="00937C4D"/>
    <w:rsid w:val="00971D49"/>
    <w:rsid w:val="00973546"/>
    <w:rsid w:val="009E4AF3"/>
    <w:rsid w:val="009E6D44"/>
    <w:rsid w:val="009F439B"/>
    <w:rsid w:val="00A12A8B"/>
    <w:rsid w:val="00A13B88"/>
    <w:rsid w:val="00A23DC2"/>
    <w:rsid w:val="00AC30C2"/>
    <w:rsid w:val="00B36118"/>
    <w:rsid w:val="00B515D4"/>
    <w:rsid w:val="00B52117"/>
    <w:rsid w:val="00B60CF0"/>
    <w:rsid w:val="00BA6494"/>
    <w:rsid w:val="00C038FB"/>
    <w:rsid w:val="00C04942"/>
    <w:rsid w:val="00C16F65"/>
    <w:rsid w:val="00C172D4"/>
    <w:rsid w:val="00C32C1D"/>
    <w:rsid w:val="00C50F59"/>
    <w:rsid w:val="00C55B1C"/>
    <w:rsid w:val="00C64D59"/>
    <w:rsid w:val="00C74832"/>
    <w:rsid w:val="00D8621E"/>
    <w:rsid w:val="00D924F9"/>
    <w:rsid w:val="00DB5644"/>
    <w:rsid w:val="00E066CE"/>
    <w:rsid w:val="00E24AF4"/>
    <w:rsid w:val="00E33263"/>
    <w:rsid w:val="00E339B0"/>
    <w:rsid w:val="00E33BA1"/>
    <w:rsid w:val="00E50768"/>
    <w:rsid w:val="00E531BA"/>
    <w:rsid w:val="00E82B72"/>
    <w:rsid w:val="00EA52A1"/>
    <w:rsid w:val="00EF2732"/>
    <w:rsid w:val="00EF42CF"/>
    <w:rsid w:val="00F35635"/>
    <w:rsid w:val="00F50B5F"/>
    <w:rsid w:val="00F551C9"/>
    <w:rsid w:val="00FA2E09"/>
    <w:rsid w:val="00FE4F4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annotation text"/>
    <w:lsdException w:uiPriority="99" w:name="footer"/>
    <w:lsdException w:qFormat="true" w:unhideWhenUsed="true" w:semiHidden="true" w:name="caption"/>
    <w:lsdException w:uiPriority="99" w:name="footnote reference"/>
    <w:lsdException w:uiPriority="99" w:name="annotation reference"/>
    <w:lsdException w:qFormat="true" w:name="Title"/>
    <w:lsdException w:qFormat="true" w:name="Subtitle"/>
    <w:lsdException w:uiPriority="99" w:name="Hyperlink"/>
    <w:lsdException w:qFormat="true" w:name="Strong"/>
    <w:lsdException w:qFormat="true" w:name="Emphasis"/>
    <w:lsdException w:uiPriority="99" w:name="annotation subjec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9-8" w:type="paragraph">
    <w:name w:val="t-9-8"/>
    <w:basedOn w:val="Normal"/>
    <w:rsid w:val="009E4AF3"/>
    <w:pPr>
      <w:spacing w:afterAutospacing="true" w:after="100" w:beforeAutospacing="true" w:before="100"/>
      <w:jc w:val="left"/>
    </w:pPr>
    <w:rPr>
      <w:rFonts w:hAnsi="Times New Roman" w:ascii="Times New Roman"/>
      <w:sz w:val="24"/>
      <w:lang w:eastAsia="hr-HR"/>
    </w:rPr>
  </w:style>
  <w:style w:styleId="Podnoje" w:type="paragraph">
    <w:name w:val="footer"/>
    <w:basedOn w:val="Normal"/>
    <w:link w:val="PodnojeChar"/>
    <w:uiPriority w:val="99"/>
    <w:rsid w:val="006C28C3"/>
    <w:pPr>
      <w:tabs>
        <w:tab w:pos="4320" w:val="center"/>
        <w:tab w:pos="8640" w:val="right"/>
      </w:tabs>
    </w:pPr>
  </w:style>
  <w:style w:customStyle="true" w:styleId="PodnojeChar" w:type="character">
    <w:name w:val="Podnožje Char"/>
    <w:basedOn w:val="Zadanifontodlomka"/>
    <w:link w:val="Podnoje"/>
    <w:uiPriority w:val="99"/>
    <w:rsid w:val="006C28C3"/>
    <w:rPr>
      <w:rFonts w:hAnsi="Mangal" w:ascii="Mangal"/>
      <w:sz w:val="22"/>
      <w:szCs w:val="24"/>
      <w:lang w:bidi="ar-SA" w:eastAsia="en-US" w:val="hr-HR"/>
    </w:rPr>
  </w:style>
  <w:style w:styleId="Zaglavlje" w:type="paragraph">
    <w:name w:val="header"/>
    <w:basedOn w:val="Normal"/>
    <w:link w:val="ZaglavljeChar"/>
    <w:rsid w:val="008950FD"/>
    <w:pPr>
      <w:tabs>
        <w:tab w:pos="4320" w:val="center"/>
        <w:tab w:pos="8640" w:val="right"/>
      </w:tabs>
    </w:pPr>
  </w:style>
  <w:style w:styleId="Brojstranice" w:type="character">
    <w:name w:val="page number"/>
    <w:basedOn w:val="Zadanifontodlomka"/>
    <w:rsid w:val="008950FD"/>
  </w:style>
  <w:style w:styleId="Odlomakpopisa" w:type="paragraph">
    <w:name w:val="List Paragraph"/>
    <w:basedOn w:val="Normal"/>
    <w:qFormat/>
    <w:rsid w:val="00FE4F4E"/>
    <w:pPr>
      <w:spacing w:lineRule="auto" w:line="276" w:after="200"/>
      <w:ind w:left="720"/>
      <w:contextualSpacing/>
      <w:jc w:val="left"/>
    </w:pPr>
    <w:rPr>
      <w:rFonts w:hAnsi="Calibri" w:ascii="Calibri"/>
      <w:szCs w:val="22"/>
    </w:rPr>
  </w:style>
  <w:style w:styleId="Tekstbalonia" w:type="paragraph">
    <w:name w:val="Balloon Text"/>
    <w:basedOn w:val="Normal"/>
    <w:link w:val="TekstbaloniaChar"/>
    <w:uiPriority w:val="99"/>
    <w:rsid w:val="00FE4F4E"/>
    <w:pPr>
      <w:jc w:val="left"/>
    </w:pPr>
    <w:rPr>
      <w:rFonts w:hAnsi="Tahoma" w:ascii="Tahoma"/>
      <w:sz w:val="16"/>
      <w:szCs w:val="16"/>
      <w:lang w:eastAsia="x-none" w:val="x-none"/>
    </w:rPr>
  </w:style>
  <w:style w:customStyle="true" w:styleId="TekstbaloniaChar" w:type="character">
    <w:name w:val="Tekst balončića Char"/>
    <w:basedOn w:val="Zadanifontodlomka"/>
    <w:link w:val="Tekstbalonia"/>
    <w:uiPriority w:val="99"/>
    <w:rsid w:val="00FE4F4E"/>
    <w:rPr>
      <w:rFonts w:hAnsi="Tahoma" w:ascii="Tahoma"/>
      <w:sz w:val="16"/>
      <w:szCs w:val="16"/>
      <w:lang w:eastAsia="x-none" w:val="x-none"/>
    </w:rPr>
  </w:style>
  <w:style w:customStyle="true" w:styleId="ZaglavljeChar" w:type="character">
    <w:name w:val="Zaglavlje Char"/>
    <w:link w:val="Zaglavlje"/>
    <w:rsid w:val="00FE4F4E"/>
    <w:rPr>
      <w:rFonts w:hAnsi="Mangal" w:ascii="Mangal"/>
      <w:sz w:val="22"/>
      <w:szCs w:val="24"/>
      <w:lang w:eastAsia="en-US"/>
    </w:rPr>
  </w:style>
  <w:style w:customStyle="true" w:styleId="Default" w:type="paragraph">
    <w:name w:val="Default"/>
    <w:rsid w:val="00FE4F4E"/>
    <w:pPr>
      <w:autoSpaceDE w:val="false"/>
      <w:autoSpaceDN w:val="false"/>
      <w:adjustRightInd w:val="false"/>
    </w:pPr>
    <w:rPr>
      <w:color w:val="000000"/>
      <w:sz w:val="24"/>
      <w:szCs w:val="24"/>
    </w:rPr>
  </w:style>
  <w:style w:customStyle="true" w:styleId="Bezproreda1" w:type="paragraph">
    <w:name w:val="Bez proreda1"/>
    <w:uiPriority w:val="1"/>
    <w:qFormat/>
    <w:rsid w:val="00FE4F4E"/>
    <w:rPr>
      <w:rFonts w:eastAsia="Calibri" w:hAnsi="Calibri" w:ascii="Calibri"/>
      <w:sz w:val="22"/>
      <w:szCs w:val="22"/>
      <w:lang w:eastAsia="en-US"/>
    </w:rPr>
  </w:style>
  <w:style w:styleId="Tekstfusnote" w:type="paragraph">
    <w:name w:val="footnote text"/>
    <w:basedOn w:val="Normal"/>
    <w:link w:val="TekstfusnoteChar"/>
    <w:uiPriority w:val="99"/>
    <w:unhideWhenUsed/>
    <w:rsid w:val="00FE4F4E"/>
    <w:pPr>
      <w:jc w:val="left"/>
    </w:pPr>
    <w:rPr>
      <w:rFonts w:hAnsi="Calibri" w:ascii="Calibri"/>
      <w:sz w:val="20"/>
      <w:szCs w:val="20"/>
      <w:lang w:bidi="en-US" w:val="en-US"/>
    </w:rPr>
  </w:style>
  <w:style w:customStyle="true" w:styleId="TekstfusnoteChar" w:type="character">
    <w:name w:val="Tekst fusnote Char"/>
    <w:basedOn w:val="Zadanifontodlomka"/>
    <w:link w:val="Tekstfusnote"/>
    <w:uiPriority w:val="99"/>
    <w:rsid w:val="00FE4F4E"/>
    <w:rPr>
      <w:rFonts w:hAnsi="Calibri" w:ascii="Calibri"/>
      <w:lang w:bidi="en-US" w:eastAsia="en-US" w:val="en-US"/>
    </w:rPr>
  </w:style>
  <w:style w:styleId="Referencafusnote" w:type="character">
    <w:name w:val="footnote reference"/>
    <w:uiPriority w:val="99"/>
    <w:unhideWhenUsed/>
    <w:rsid w:val="00FE4F4E"/>
    <w:rPr>
      <w:vertAlign w:val="superscript"/>
    </w:rPr>
  </w:style>
  <w:style w:styleId="Hiperveza" w:type="character">
    <w:name w:val="Hyperlink"/>
    <w:uiPriority w:val="99"/>
    <w:unhideWhenUsed/>
    <w:rsid w:val="00FE4F4E"/>
    <w:rPr>
      <w:color w:val="0000FF"/>
      <w:u w:val="single"/>
    </w:rPr>
  </w:style>
  <w:style w:customStyle="true" w:styleId="Odlomakpopisa1" w:type="paragraph">
    <w:name w:val="Odlomak popisa1"/>
    <w:basedOn w:val="Normal"/>
    <w:uiPriority w:val="34"/>
    <w:qFormat/>
    <w:rsid w:val="00FE4F4E"/>
    <w:pPr>
      <w:ind w:left="720"/>
      <w:contextualSpacing/>
      <w:jc w:val="left"/>
    </w:pPr>
    <w:rPr>
      <w:rFonts w:hAnsi="Times New Roman" w:ascii="Times New Roman"/>
      <w:sz w:val="20"/>
      <w:szCs w:val="20"/>
      <w:lang w:val="en-AU"/>
    </w:rPr>
  </w:style>
  <w:style w:styleId="Referencakomentara" w:type="character">
    <w:name w:val="annotation reference"/>
    <w:uiPriority w:val="99"/>
    <w:unhideWhenUsed/>
    <w:rsid w:val="00FE4F4E"/>
    <w:rPr>
      <w:sz w:val="16"/>
      <w:szCs w:val="16"/>
    </w:rPr>
  </w:style>
  <w:style w:styleId="Tekstkomentara" w:type="paragraph">
    <w:name w:val="annotation text"/>
    <w:basedOn w:val="Normal"/>
    <w:link w:val="TekstkomentaraChar"/>
    <w:uiPriority w:val="99"/>
    <w:unhideWhenUsed/>
    <w:rsid w:val="00FE4F4E"/>
    <w:pPr>
      <w:jc w:val="left"/>
    </w:pPr>
    <w:rPr>
      <w:rFonts w:hAnsi="Times New Roman" w:ascii="Times New Roman"/>
      <w:sz w:val="20"/>
      <w:szCs w:val="20"/>
      <w:lang w:val="en-AU"/>
    </w:rPr>
  </w:style>
  <w:style w:customStyle="true" w:styleId="TekstkomentaraChar" w:type="character">
    <w:name w:val="Tekst komentara Char"/>
    <w:basedOn w:val="Zadanifontodlomka"/>
    <w:link w:val="Tekstkomentara"/>
    <w:uiPriority w:val="99"/>
    <w:rsid w:val="00FE4F4E"/>
    <w:rPr>
      <w:lang w:eastAsia="en-US" w:val="en-AU"/>
    </w:rPr>
  </w:style>
  <w:style w:styleId="Predmetkomentara" w:type="paragraph">
    <w:name w:val="annotation subject"/>
    <w:basedOn w:val="Tekstkomentara"/>
    <w:next w:val="Tekstkomentara"/>
    <w:link w:val="PredmetkomentaraChar"/>
    <w:uiPriority w:val="99"/>
    <w:unhideWhenUsed/>
    <w:rsid w:val="00FE4F4E"/>
    <w:rPr>
      <w:b/>
      <w:bCs/>
    </w:rPr>
  </w:style>
  <w:style w:customStyle="true" w:styleId="PredmetkomentaraChar" w:type="character">
    <w:name w:val="Predmet komentara Char"/>
    <w:basedOn w:val="TekstkomentaraChar"/>
    <w:link w:val="Predmetkomentara"/>
    <w:uiPriority w:val="99"/>
    <w:rsid w:val="00FE4F4E"/>
    <w:rPr>
      <w:b/>
      <w:bCs/>
      <w:lang w:eastAsia="en-US" w:val="en-AU"/>
    </w:rPr>
  </w:style>
  <w:style w:styleId="Reetkatablice" w:type="table">
    <w:name w:val="Table Grid"/>
    <w:basedOn w:val="Obinatablica"/>
    <w:rsid w:val="00FE4F4E"/>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73605D"/>
    <w:rPr>
      <w:color w:val="808080"/>
      <w:bdr w:space="0" w:sz="0" w:color="auto" w:val="none"/>
      <w:shd w:fill="auto" w:color="auto" w:val="clear"/>
    </w:rPr>
  </w:style>
  <w:style w:customStyle="true" w:styleId="eSPISCCParagraphDefaultFont" w:type="character">
    <w:name w:val="eSPIS_CC_Paragraph Default Font"/>
    <w:basedOn w:val="Zadanifontodlomka"/>
    <w:rsid w:val="007360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605D"/>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360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60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annotation text" w:uiPriority="99"/>
    <w:lsdException w:name="footer" w:uiPriority="99"/>
    <w:lsdException w:name="caption" w:qFormat="1" w:semiHidden="1" w:unhideWhenUsed="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annotation subjec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9-8" w:type="paragraph">
    <w:name w:val="t-9-8"/>
    <w:basedOn w:val="Normal"/>
    <w:rsid w:val="009E4AF3"/>
    <w:pPr>
      <w:spacing w:after="100" w:afterAutospacing="1" w:before="100" w:beforeAutospacing="1"/>
      <w:jc w:val="left"/>
    </w:pPr>
    <w:rPr>
      <w:rFonts w:ascii="Times New Roman" w:hAnsi="Times New Roman"/>
      <w:sz w:val="24"/>
      <w:lang w:eastAsia="hr-HR"/>
    </w:rPr>
  </w:style>
  <w:style w:styleId="Podnoje" w:type="paragraph">
    <w:name w:val="footer"/>
    <w:basedOn w:val="Normal"/>
    <w:link w:val="PodnojeChar"/>
    <w:uiPriority w:val="99"/>
    <w:rsid w:val="006C28C3"/>
    <w:pPr>
      <w:tabs>
        <w:tab w:pos="4320" w:val="center"/>
        <w:tab w:pos="8640" w:val="right"/>
      </w:tabs>
    </w:pPr>
  </w:style>
  <w:style w:customStyle="1" w:styleId="PodnojeChar" w:type="character">
    <w:name w:val="Podnožje Char"/>
    <w:basedOn w:val="Zadanifontodlomka"/>
    <w:link w:val="Podnoje"/>
    <w:uiPriority w:val="99"/>
    <w:rsid w:val="006C28C3"/>
    <w:rPr>
      <w:rFonts w:ascii="Mangal" w:hAnsi="Mangal"/>
      <w:sz w:val="22"/>
      <w:szCs w:val="24"/>
      <w:lang w:bidi="ar-SA" w:eastAsia="en-US" w:val="hr-HR"/>
    </w:rPr>
  </w:style>
  <w:style w:styleId="Zaglavlje" w:type="paragraph">
    <w:name w:val="header"/>
    <w:basedOn w:val="Normal"/>
    <w:link w:val="ZaglavljeChar"/>
    <w:rsid w:val="008950FD"/>
    <w:pPr>
      <w:tabs>
        <w:tab w:pos="4320" w:val="center"/>
        <w:tab w:pos="8640" w:val="right"/>
      </w:tabs>
    </w:pPr>
  </w:style>
  <w:style w:styleId="Brojstranice" w:type="character">
    <w:name w:val="page number"/>
    <w:basedOn w:val="Zadanifontodlomka"/>
    <w:rsid w:val="008950FD"/>
  </w:style>
  <w:style w:styleId="Odlomakpopisa" w:type="paragraph">
    <w:name w:val="List Paragraph"/>
    <w:basedOn w:val="Normal"/>
    <w:qFormat/>
    <w:rsid w:val="00FE4F4E"/>
    <w:pPr>
      <w:spacing w:after="200" w:line="276" w:lineRule="auto"/>
      <w:ind w:left="720"/>
      <w:contextualSpacing/>
      <w:jc w:val="left"/>
    </w:pPr>
    <w:rPr>
      <w:rFonts w:ascii="Calibri" w:hAnsi="Calibri"/>
      <w:szCs w:val="22"/>
    </w:rPr>
  </w:style>
  <w:style w:styleId="Tekstbalonia" w:type="paragraph">
    <w:name w:val="Balloon Text"/>
    <w:basedOn w:val="Normal"/>
    <w:link w:val="TekstbaloniaChar"/>
    <w:uiPriority w:val="99"/>
    <w:rsid w:val="00FE4F4E"/>
    <w:pPr>
      <w:jc w:val="left"/>
    </w:pPr>
    <w:rPr>
      <w:rFonts w:ascii="Tahoma" w:hAnsi="Tahoma"/>
      <w:sz w:val="16"/>
      <w:szCs w:val="16"/>
      <w:lang w:eastAsia="x-none" w:val="x-none"/>
    </w:rPr>
  </w:style>
  <w:style w:customStyle="1" w:styleId="TekstbaloniaChar" w:type="character">
    <w:name w:val="Tekst balončića Char"/>
    <w:basedOn w:val="Zadanifontodlomka"/>
    <w:link w:val="Tekstbalonia"/>
    <w:uiPriority w:val="99"/>
    <w:rsid w:val="00FE4F4E"/>
    <w:rPr>
      <w:rFonts w:ascii="Tahoma" w:hAnsi="Tahoma"/>
      <w:sz w:val="16"/>
      <w:szCs w:val="16"/>
      <w:lang w:eastAsia="x-none" w:val="x-none"/>
    </w:rPr>
  </w:style>
  <w:style w:customStyle="1" w:styleId="ZaglavljeChar" w:type="character">
    <w:name w:val="Zaglavlje Char"/>
    <w:link w:val="Zaglavlje"/>
    <w:rsid w:val="00FE4F4E"/>
    <w:rPr>
      <w:rFonts w:ascii="Mangal" w:hAnsi="Mangal"/>
      <w:sz w:val="22"/>
      <w:szCs w:val="24"/>
      <w:lang w:eastAsia="en-US"/>
    </w:rPr>
  </w:style>
  <w:style w:customStyle="1" w:styleId="Default" w:type="paragraph">
    <w:name w:val="Default"/>
    <w:rsid w:val="00FE4F4E"/>
    <w:pPr>
      <w:autoSpaceDE w:val="0"/>
      <w:autoSpaceDN w:val="0"/>
      <w:adjustRightInd w:val="0"/>
    </w:pPr>
    <w:rPr>
      <w:color w:val="000000"/>
      <w:sz w:val="24"/>
      <w:szCs w:val="24"/>
    </w:rPr>
  </w:style>
  <w:style w:customStyle="1" w:styleId="Bezproreda1" w:type="paragraph">
    <w:name w:val="Bez proreda1"/>
    <w:uiPriority w:val="1"/>
    <w:qFormat/>
    <w:rsid w:val="00FE4F4E"/>
    <w:rPr>
      <w:rFonts w:ascii="Calibri" w:eastAsia="Calibri" w:hAnsi="Calibri"/>
      <w:sz w:val="22"/>
      <w:szCs w:val="22"/>
      <w:lang w:eastAsia="en-US"/>
    </w:rPr>
  </w:style>
  <w:style w:styleId="Tekstfusnote" w:type="paragraph">
    <w:name w:val="footnote text"/>
    <w:basedOn w:val="Normal"/>
    <w:link w:val="TekstfusnoteChar"/>
    <w:uiPriority w:val="99"/>
    <w:unhideWhenUsed/>
    <w:rsid w:val="00FE4F4E"/>
    <w:pPr>
      <w:jc w:val="left"/>
    </w:pPr>
    <w:rPr>
      <w:rFonts w:ascii="Calibri" w:hAnsi="Calibri"/>
      <w:sz w:val="20"/>
      <w:szCs w:val="20"/>
      <w:lang w:bidi="en-US" w:val="en-US"/>
    </w:rPr>
  </w:style>
  <w:style w:customStyle="1" w:styleId="TekstfusnoteChar" w:type="character">
    <w:name w:val="Tekst fusnote Char"/>
    <w:basedOn w:val="Zadanifontodlomka"/>
    <w:link w:val="Tekstfusnote"/>
    <w:uiPriority w:val="99"/>
    <w:rsid w:val="00FE4F4E"/>
    <w:rPr>
      <w:rFonts w:ascii="Calibri" w:hAnsi="Calibri"/>
      <w:lang w:bidi="en-US" w:eastAsia="en-US" w:val="en-US"/>
    </w:rPr>
  </w:style>
  <w:style w:styleId="Referencafusnote" w:type="character">
    <w:name w:val="footnote reference"/>
    <w:uiPriority w:val="99"/>
    <w:unhideWhenUsed/>
    <w:rsid w:val="00FE4F4E"/>
    <w:rPr>
      <w:vertAlign w:val="superscript"/>
    </w:rPr>
  </w:style>
  <w:style w:styleId="Hiperveza" w:type="character">
    <w:name w:val="Hyperlink"/>
    <w:uiPriority w:val="99"/>
    <w:unhideWhenUsed/>
    <w:rsid w:val="00FE4F4E"/>
    <w:rPr>
      <w:color w:val="0000FF"/>
      <w:u w:val="single"/>
    </w:rPr>
  </w:style>
  <w:style w:customStyle="1" w:styleId="Odlomakpopisa1" w:type="paragraph">
    <w:name w:val="Odlomak popisa1"/>
    <w:basedOn w:val="Normal"/>
    <w:uiPriority w:val="34"/>
    <w:qFormat/>
    <w:rsid w:val="00FE4F4E"/>
    <w:pPr>
      <w:ind w:left="720"/>
      <w:contextualSpacing/>
      <w:jc w:val="left"/>
    </w:pPr>
    <w:rPr>
      <w:rFonts w:ascii="Times New Roman" w:hAnsi="Times New Roman"/>
      <w:sz w:val="20"/>
      <w:szCs w:val="20"/>
      <w:lang w:val="en-AU"/>
    </w:rPr>
  </w:style>
  <w:style w:styleId="Referencakomentara" w:type="character">
    <w:name w:val="annotation reference"/>
    <w:uiPriority w:val="99"/>
    <w:unhideWhenUsed/>
    <w:rsid w:val="00FE4F4E"/>
    <w:rPr>
      <w:sz w:val="16"/>
      <w:szCs w:val="16"/>
    </w:rPr>
  </w:style>
  <w:style w:styleId="Tekstkomentara" w:type="paragraph">
    <w:name w:val="annotation text"/>
    <w:basedOn w:val="Normal"/>
    <w:link w:val="TekstkomentaraChar"/>
    <w:uiPriority w:val="99"/>
    <w:unhideWhenUsed/>
    <w:rsid w:val="00FE4F4E"/>
    <w:pPr>
      <w:jc w:val="left"/>
    </w:pPr>
    <w:rPr>
      <w:rFonts w:ascii="Times New Roman" w:hAnsi="Times New Roman"/>
      <w:sz w:val="20"/>
      <w:szCs w:val="20"/>
      <w:lang w:val="en-AU"/>
    </w:rPr>
  </w:style>
  <w:style w:customStyle="1" w:styleId="TekstkomentaraChar" w:type="character">
    <w:name w:val="Tekst komentara Char"/>
    <w:basedOn w:val="Zadanifontodlomka"/>
    <w:link w:val="Tekstkomentara"/>
    <w:uiPriority w:val="99"/>
    <w:rsid w:val="00FE4F4E"/>
    <w:rPr>
      <w:lang w:eastAsia="en-US" w:val="en-AU"/>
    </w:rPr>
  </w:style>
  <w:style w:styleId="Predmetkomentara" w:type="paragraph">
    <w:name w:val="annotation subject"/>
    <w:basedOn w:val="Tekstkomentara"/>
    <w:next w:val="Tekstkomentara"/>
    <w:link w:val="PredmetkomentaraChar"/>
    <w:uiPriority w:val="99"/>
    <w:unhideWhenUsed/>
    <w:rsid w:val="00FE4F4E"/>
    <w:rPr>
      <w:b/>
      <w:bCs/>
    </w:rPr>
  </w:style>
  <w:style w:customStyle="1" w:styleId="PredmetkomentaraChar" w:type="character">
    <w:name w:val="Predmet komentara Char"/>
    <w:basedOn w:val="TekstkomentaraChar"/>
    <w:link w:val="Predmetkomentara"/>
    <w:uiPriority w:val="99"/>
    <w:rsid w:val="00FE4F4E"/>
    <w:rPr>
      <w:b/>
      <w:bCs/>
      <w:lang w:eastAsia="en-US" w:val="en-AU"/>
    </w:rPr>
  </w:style>
  <w:style w:styleId="Reetkatablice" w:type="table">
    <w:name w:val="Table Grid"/>
    <w:basedOn w:val="Obinatablica"/>
    <w:rsid w:val="00FE4F4E"/>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73605D"/>
    <w:rPr>
      <w:color w:val="808080"/>
      <w:bdr w:color="auto" w:space="0" w:sz="0" w:val="none"/>
      <w:shd w:color="auto" w:fill="auto" w:val="clear"/>
    </w:rPr>
  </w:style>
  <w:style w:customStyle="1" w:styleId="eSPISCCParagraphDefaultFont" w:type="character">
    <w:name w:val="eSPIS_CC_Paragraph Default Font"/>
    <w:basedOn w:val="Zadanifontodlomka"/>
    <w:rsid w:val="007360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605D"/>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360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60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2015.</izvorni_sadrzaj>
    <derivirana_varijabla naziv="DomainObject.DatumDonosenjaOdluke_1">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izvorni_sadrzaj>
    <derivirana_varijabla naziv="DomainObject.Predmet.Broj_1">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2015.</izvorni_sadrzaj>
    <derivirana_varijabla naziv="DomainObject.Predmet.DatumOsnivanja_1">24.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Stpn-143/2015</izvorni_sadrzaj>
    <derivirana_varijabla naziv="DomainObject.Predmet.OznakaBroj_1">Stpn-143/2015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REZAL d.o.o.</izvorni_sadrzaj>
    <derivirana_varijabla naziv="DomainObject.Predmet.ProtustrankaFormated_1">  REZAL d.o.o.</derivirana_varijabla>
  </DomainObject.Predmet.ProtustrankaFormated>
  <DomainObject.Predmet.ProtustrankaFormatedOIB>
    <izvorni_sadrzaj>  REZAL d.o.o., OIB 48200467137</izvorni_sadrzaj>
    <derivirana_varijabla naziv="DomainObject.Predmet.ProtustrankaFormatedOIB_1">  REZAL d.o.o., OIB 48200467137</derivirana_varijabla>
  </DomainObject.Predmet.ProtustrankaFormatedOIB>
  <DomainObject.Predmet.ProtustrankaFormatedWithAdress>
    <izvorni_sadrzaj> REZAL d.o.o., Ivana Meštrovića 7, 10370 Dugo Selo</izvorni_sadrzaj>
    <derivirana_varijabla naziv="DomainObject.Predmet.ProtustrankaFormatedWithAdress_1"> REZAL d.o.o., Ivana Meštrovića 7, 10370 Dugo Selo</derivirana_varijabla>
  </DomainObject.Predmet.ProtustrankaFormatedWithAdress>
  <DomainObject.Predmet.ProtustrankaFormatedWithAdressOIB>
    <izvorni_sadrzaj> REZAL d.o.o., OIB 48200467137, Ivana Meštrovića 7, 10370 Dugo Selo</izvorni_sadrzaj>
    <derivirana_varijabla naziv="DomainObject.Predmet.ProtustrankaFormatedWithAdressOIB_1"> REZAL d.o.o., OIB 48200467137, Ivana Meštrovića 7, 10370 Dugo Selo</derivirana_varijabla>
  </DomainObject.Predmet.ProtustrankaFormatedWithAdressOIB>
  <DomainObject.Predmet.ProtustrankaWithAdress>
    <izvorni_sadrzaj>REZAL d.o.o. Ivana Meštrovića 7, 10370 Dugo Selo</izvorni_sadrzaj>
    <derivirana_varijabla naziv="DomainObject.Predmet.ProtustrankaWithAdress_1">REZAL d.o.o. Ivana Meštrovića 7, 10370 Dugo Selo</derivirana_varijabla>
  </DomainObject.Predmet.ProtustrankaWithAdress>
  <DomainObject.Predmet.ProtustrankaWithAdressOIB>
    <izvorni_sadrzaj>REZAL d.o.o., OIB 48200467137, Ivana Meštrovića 7, 10370 Dugo Selo</izvorni_sadrzaj>
    <derivirana_varijabla naziv="DomainObject.Predmet.ProtustrankaWithAdressOIB_1">REZAL d.o.o., OIB 48200467137, Ivana Meštrovića 7, 10370 Dugo Selo</derivirana_varijabla>
  </DomainObject.Predmet.ProtustrankaWithAdressOIB>
  <DomainObject.Predmet.ProtustrankaNazivFormated>
    <izvorni_sadrzaj>REZAL d.o.o.</izvorni_sadrzaj>
    <derivirana_varijabla naziv="DomainObject.Predmet.ProtustrankaNazivFormated_1">REZAL d.o.o.</derivirana_varijabla>
  </DomainObject.Predmet.ProtustrankaNazivFormated>
  <DomainObject.Predmet.ProtustrankaNazivFormatedOIB>
    <izvorni_sadrzaj>REZAL d.o.o., OIB 48200467137</izvorni_sadrzaj>
    <derivirana_varijabla naziv="DomainObject.Predmet.ProtustrankaNazivFormatedOIB_1">REZAL d.o.o., OIB 48200467137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REZAL d.o.o.</izvorni_sadrzaj>
    <derivirana_varijabla naziv="DomainObject.Predmet.StrankaFormated_1">  REZAL d.o.o.</derivirana_varijabla>
  </DomainObject.Predmet.StrankaFormated>
  <DomainObject.Predmet.StrankaFormatedOIB>
    <izvorni_sadrzaj>  REZAL d.o.o., OIB 48200467137</izvorni_sadrzaj>
    <derivirana_varijabla naziv="DomainObject.Predmet.StrankaFormatedOIB_1">  REZAL d.o.o., OIB 48200467137</derivirana_varijabla>
  </DomainObject.Predmet.StrankaFormatedOIB>
  <DomainObject.Predmet.StrankaFormatedWithAdress>
    <izvorni_sadrzaj> REZAL d.o.o., Ivana Meštrovića 7, 10370 Dugo Selo</izvorni_sadrzaj>
    <derivirana_varijabla naziv="DomainObject.Predmet.StrankaFormatedWithAdress_1"> REZAL d.o.o., Ivana Meštrovića 7, 10370 Dugo Selo</derivirana_varijabla>
  </DomainObject.Predmet.StrankaFormatedWithAdress>
  <DomainObject.Predmet.StrankaFormatedWithAdressOIB>
    <izvorni_sadrzaj> REZAL d.o.o., OIB 48200467137, Ivana Meštrovića 7, 10370 Dugo Selo</izvorni_sadrzaj>
    <derivirana_varijabla naziv="DomainObject.Predmet.StrankaFormatedWithAdressOIB_1"> REZAL d.o.o., OIB 48200467137, Ivana Meštrovića 7, 10370 Dugo Selo</derivirana_varijabla>
  </DomainObject.Predmet.StrankaFormatedWithAdressOIB>
  <DomainObject.Predmet.StrankaWithAdress>
    <izvorni_sadrzaj>REZAL d.o.o. Ivana Meštrovića 7,10370 Dugo Selo</izvorni_sadrzaj>
    <derivirana_varijabla naziv="DomainObject.Predmet.StrankaWithAdress_1">REZAL d.o.o. Ivana Meštrovića 7,10370 Dugo Selo</derivirana_varijabla>
  </DomainObject.Predmet.StrankaWithAdress>
  <DomainObject.Predmet.StrankaWithAdressOIB>
    <izvorni_sadrzaj>REZAL d.o.o., OIB 48200467137, Ivana Meštrovića 7,10370 Dugo Selo</izvorni_sadrzaj>
    <derivirana_varijabla naziv="DomainObject.Predmet.StrankaWithAdressOIB_1">REZAL d.o.o., OIB 48200467137, Ivana Meštrovića 7,10370 Dugo Selo</derivirana_varijabla>
  </DomainObject.Predmet.StrankaWithAdressOIB>
  <DomainObject.Predmet.StrankaNazivFormated>
    <izvorni_sadrzaj>REZAL d.o.o.</izvorni_sadrzaj>
    <derivirana_varijabla naziv="DomainObject.Predmet.StrankaNazivFormated_1">REZAL d.o.o.</derivirana_varijabla>
  </DomainObject.Predmet.StrankaNazivFormated>
  <DomainObject.Predmet.StrankaNazivFormatedOIB>
    <izvorni_sadrzaj>REZAL d.o.o., OIB 48200467137</izvorni_sadrzaj>
    <derivirana_varijabla naziv="DomainObject.Predmet.StrankaNazivFormatedOIB_1">REZAL d.o.o., OIB 48200467137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REZAL d.o.o.</item>
    </izvorni_sadrzaj>
    <derivirana_varijabla naziv="DomainObject.Predmet.StrankaListFormated_1">
      <item>REZAL d.o.o.</item>
    </derivirana_varijabla>
  </DomainObject.Predmet.StrankaListFormated>
  <DomainObject.Predmet.StrankaListFormatedOIB>
    <izvorni_sadrzaj>
      <item>REZAL d.o.o., OIB 48200467137</item>
    </izvorni_sadrzaj>
    <derivirana_varijabla naziv="DomainObject.Predmet.StrankaListFormatedOIB_1">
      <item>REZAL d.o.o., OIB 48200467137</item>
    </derivirana_varijabla>
  </DomainObject.Predmet.StrankaListFormatedOIB>
  <DomainObject.Predmet.StrankaListFormatedWithAdress>
    <izvorni_sadrzaj>
      <item>REZAL d.o.o., Ivana Meštrovića 7, 10370 Dugo Selo</item>
    </izvorni_sadrzaj>
    <derivirana_varijabla naziv="DomainObject.Predmet.StrankaListFormatedWithAdress_1">
      <item>REZAL d.o.o., Ivana Meštrovića 7, 10370 Dugo Selo</item>
    </derivirana_varijabla>
  </DomainObject.Predmet.StrankaListFormatedWithAdress>
  <DomainObject.Predmet.StrankaListFormatedWithAdressOIB>
    <izvorni_sadrzaj>
      <item>REZAL d.o.o., OIB 48200467137, Ivana Meštrovića 7, 10370 Dugo Selo</item>
    </izvorni_sadrzaj>
    <derivirana_varijabla naziv="DomainObject.Predmet.StrankaListFormatedWithAdressOIB_1">
      <item>REZAL d.o.o., OIB 48200467137, Ivana Meštrovića 7, 10370 Dugo Selo</item>
    </derivirana_varijabla>
  </DomainObject.Predmet.StrankaListFormatedWithAdressOIB>
  <DomainObject.Predmet.StrankaListNazivFormated>
    <izvorni_sadrzaj>
      <item>REZAL d.o.o.</item>
    </izvorni_sadrzaj>
    <derivirana_varijabla naziv="DomainObject.Predmet.StrankaListNazivFormated_1">
      <item>REZAL d.o.o.</item>
    </derivirana_varijabla>
  </DomainObject.Predmet.StrankaListNazivFormated>
  <DomainObject.Predmet.StrankaListNazivFormatedOIB>
    <izvorni_sadrzaj>
      <item>REZAL d.o.o., OIB 48200467137</item>
    </izvorni_sadrzaj>
    <derivirana_varijabla naziv="DomainObject.Predmet.StrankaListNazivFormatedOIB_1">
      <item>REZAL d.o.o., OIB 48200467137</item>
    </derivirana_varijabla>
  </DomainObject.Predmet.StrankaListNazivFormatedOIB>
  <DomainObject.Predmet.ProtuStrankaListFormated>
    <izvorni_sadrzaj>
      <item>REZAL d.o.o.</item>
    </izvorni_sadrzaj>
    <derivirana_varijabla naziv="DomainObject.Predmet.ProtuStrankaListFormated_1">
      <item>REZAL d.o.o.</item>
    </derivirana_varijabla>
  </DomainObject.Predmet.ProtuStrankaListFormated>
  <DomainObject.Predmet.ProtuStrankaListFormatedOIB>
    <izvorni_sadrzaj>
      <item>REZAL d.o.o., OIB 48200467137</item>
    </izvorni_sadrzaj>
    <derivirana_varijabla naziv="DomainObject.Predmet.ProtuStrankaListFormatedOIB_1">
      <item>REZAL d.o.o., OIB 48200467137</item>
    </derivirana_varijabla>
  </DomainObject.Predmet.ProtuStrankaListFormatedOIB>
  <DomainObject.Predmet.ProtuStrankaListFormatedWithAdress>
    <izvorni_sadrzaj>
      <item>REZAL d.o.o., Ivana Meštrovića 7, 10370 Dugo Selo</item>
    </izvorni_sadrzaj>
    <derivirana_varijabla naziv="DomainObject.Predmet.ProtuStrankaListFormatedWithAdress_1">
      <item>REZAL d.o.o., Ivana Meštrovića 7, 10370 Dugo Selo</item>
    </derivirana_varijabla>
  </DomainObject.Predmet.ProtuStrankaListFormatedWithAdress>
  <DomainObject.Predmet.ProtuStrankaListFormatedWithAdressOIB>
    <izvorni_sadrzaj>
      <item>REZAL d.o.o., OIB 48200467137, Ivana Meštrovića 7, 10370 Dugo Selo</item>
    </izvorni_sadrzaj>
    <derivirana_varijabla naziv="DomainObject.Predmet.ProtuStrankaListFormatedWithAdressOIB_1">
      <item>REZAL d.o.o., OIB 48200467137, Ivana Meštrovića 7, 10370 Dugo Selo</item>
    </derivirana_varijabla>
  </DomainObject.Predmet.ProtuStrankaListFormatedWithAdressOIB>
  <DomainObject.Predmet.ProtuStrankaListNazivFormated>
    <izvorni_sadrzaj>
      <item>REZAL d.o.o.</item>
    </izvorni_sadrzaj>
    <derivirana_varijabla naziv="DomainObject.Predmet.ProtuStrankaListNazivFormated_1">
      <item>REZAL d.o.o.</item>
    </derivirana_varijabla>
  </DomainObject.Predmet.ProtuStrankaListNazivFormated>
  <DomainObject.Predmet.ProtuStrankaListNazivFormatedOIB>
    <izvorni_sadrzaj>
      <item>REZAL d.o.o., OIB 48200467137</item>
    </izvorni_sadrzaj>
    <derivirana_varijabla naziv="DomainObject.Predmet.ProtuStrankaListNazivFormatedOIB_1">
      <item>REZAL d.o.o., OIB 48200467137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2015.</izvorni_sadrzaj>
    <derivirana_varijabla naziv="DomainObject.Datum_1">12. listopada 2015.</derivirana_varijabla>
  </DomainObject.Datum>
  <DomainObject.PoslovniBrojDokumenta>
    <izvorni_sadrzaj/>
    <derivirana_varijabla naziv="DomainObject.PoslovniBrojDokumenta_1"/>
  </DomainObject.PoslovniBrojDokumenta>
  <DomainObject.Predmet.StrankaIDrugi>
    <izvorni_sadrzaj>REZAL d.o.o.</izvorni_sadrzaj>
    <derivirana_varijabla naziv="DomainObject.Predmet.StrankaIDrugi_1">REZAL d.o.o.</derivirana_varijabla>
  </DomainObject.Predmet.StrankaIDrugi>
  <DomainObject.Predmet.ProtustrankaIDrugi>
    <izvorni_sadrzaj>REZAL d.o.o.</izvorni_sadrzaj>
    <derivirana_varijabla naziv="DomainObject.Predmet.ProtustrankaIDrugi_1">REZAL d.o.o.</derivirana_varijabla>
  </DomainObject.Predmet.ProtustrankaIDrugi>
  <DomainObject.Predmet.StrankaIDrugiAdressOIB>
    <izvorni_sadrzaj>REZAL d.o.o., OIB 48200467137, Ivana Meštrovića 7, 10370 Dugo Selo</izvorni_sadrzaj>
    <derivirana_varijabla naziv="DomainObject.Predmet.StrankaIDrugiAdressOIB_1">REZAL d.o.o., OIB 48200467137, Ivana Meštrovića 7, 10370 Dugo Selo</derivirana_varijabla>
  </DomainObject.Predmet.StrankaIDrugiAdressOIB>
  <DomainObject.Predmet.ProtustrankaIDrugiAdressOIB>
    <izvorni_sadrzaj>REZAL d.o.o., OIB 48200467137, Ivana Meštrovića 7, 10370 Dugo Selo</izvorni_sadrzaj>
    <derivirana_varijabla naziv="DomainObject.Predmet.ProtustrankaIDrugiAdressOIB_1">REZAL d.o.o., OIB 48200467137, Ivana Meštrovića 7,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REZAL d.o.o.</item>
      <item>REZAL d.o.o.</item>
    </izvorni_sadrzaj>
    <derivirana_varijabla naziv="DomainObject.Predmet.SudioniciListNaziv_1">
      <item>REZAL d.o.o.</item>
      <item>REZAL d.o.o.</item>
    </derivirana_varijabla>
  </DomainObject.Predmet.SudioniciListNaziv>
  <DomainObject.Predmet.SudioniciListAdressOIB>
    <izvorni_sadrzaj>
      <item>REZAL d.o.o., OIB 48200467137, Ivana Meštrovića 7,10370 Dugo Selo</item>
      <item>REZAL d.o.o., OIB 48200467137, Ivana Meštrovića 7,10370 Dugo Selo</item>
    </izvorni_sadrzaj>
    <derivirana_varijabla naziv="DomainObject.Predmet.SudioniciListAdressOIB_1">
      <item>REZAL d.o.o., OIB 48200467137, Ivana Meštrovića 7,10370 Dugo Selo</item>
      <item>REZAL d.o.o., OIB 48200467137, Ivana Meštrovića 7,10370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48200467137</item>
      <item>, OIB 48200467137</item>
    </izvorni_sadrzaj>
    <derivirana_varijabla naziv="DomainObject.Predmet.SudioniciListNazivOIB_1">
      <item>, OIB 48200467137</item>
      <item>, OIB 48200467137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1342</properties:Words>
  <properties:Characters>7659</properties:Characters>
  <properties:Lines>161</properties:Lines>
  <properties:Paragraphs>50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2015-10-12T08:58:00Z</dcterms:created>
  <dc:creator>Mihael Kovačić</dc:creator>
  <cp:lastModifiedBy>Sonja Pilić</cp:lastModifiedBy>
  <cp:lastPrinted>2015-10-12T09:10:00Z</cp:lastPrinted>
  <dcterms:modified xmlns:xsi="http://www.w3.org/2001/XMLSchema-instance" xsi:type="dcterms:W3CDTF">2015-10-12T09:11:00Z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