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4395" w14:paraId="f1d4395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312EEE">
        <w:rPr>
          <w:rFonts w:hAnsi="Times New Roman" w:ascii="Times New Roman"/>
          <w:szCs w:val="24"/>
        </w:rPr>
        <w:t>653</w:t>
      </w:r>
      <w:r w:rsidR="00863804">
        <w:rPr>
          <w:rFonts w:hAnsi="Times New Roman" w:ascii="Times New Roman"/>
          <w:szCs w:val="24"/>
        </w:rPr>
        <w:t>/18</w:t>
      </w:r>
      <w:r w:rsidR="00E6106E">
        <w:rPr>
          <w:rFonts w:hAnsi="Times New Roman" w:ascii="Times New Roman"/>
          <w:szCs w:val="24"/>
        </w:rPr>
        <w:t>-27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312EEE" w:rsidRPr="00312EEE">
        <w:rPr>
          <w:rFonts w:hAnsi="Times New Roman" w:ascii="Times New Roman"/>
          <w:szCs w:val="24"/>
        </w:rPr>
        <w:t xml:space="preserve">nakon obustavljenog skraćenog stečajnog postupka nad dužnikom MANIMAR d.o.o. za trgovinu i usluge, Velika Gorica (Grad Velika Gorica), </w:t>
      </w:r>
      <w:proofErr w:type="spellStart"/>
      <w:r w:rsidR="00312EEE" w:rsidRPr="00312EEE">
        <w:rPr>
          <w:rFonts w:hAnsi="Times New Roman" w:ascii="Times New Roman"/>
          <w:szCs w:val="24"/>
        </w:rPr>
        <w:t>Kurilovečka</w:t>
      </w:r>
      <w:proofErr w:type="spellEnd"/>
      <w:r w:rsidR="00312EEE" w:rsidRPr="00312EEE">
        <w:rPr>
          <w:rFonts w:hAnsi="Times New Roman" w:ascii="Times New Roman"/>
          <w:szCs w:val="24"/>
        </w:rPr>
        <w:t xml:space="preserve"> 2, OIB 16962324318, povodom prijedloga vjerovnika RH, Ministarstvo financija, Porezna uprava, zastupano po Županijskom državnom odvjetništvu u Velikoj Gorici, za otvaranje stečajnog postupka nad dužnikom MANIMAR d.o.o. za trgovinu i usluge, Velika Gorica (Grad Velika Gorica), </w:t>
      </w:r>
      <w:proofErr w:type="spellStart"/>
      <w:r w:rsidR="00312EEE" w:rsidRPr="00312EEE">
        <w:rPr>
          <w:rFonts w:hAnsi="Times New Roman" w:ascii="Times New Roman"/>
          <w:szCs w:val="24"/>
        </w:rPr>
        <w:t>Kurilovečka</w:t>
      </w:r>
      <w:proofErr w:type="spellEnd"/>
      <w:r w:rsidR="00312EEE" w:rsidRPr="00312EEE">
        <w:rPr>
          <w:rFonts w:hAnsi="Times New Roman" w:ascii="Times New Roman"/>
          <w:szCs w:val="24"/>
        </w:rPr>
        <w:t xml:space="preserve"> 2, OIB 16962324318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312EEE">
        <w:rPr>
          <w:rFonts w:hAnsi="Times New Roman" w:ascii="Times New Roman"/>
          <w:szCs w:val="24"/>
        </w:rPr>
        <w:t>14</w:t>
      </w:r>
      <w:r w:rsidRPr="00063554">
        <w:rPr>
          <w:rFonts w:hAnsi="Times New Roman" w:ascii="Times New Roman"/>
          <w:szCs w:val="24"/>
        </w:rPr>
        <w:t xml:space="preserve">. </w:t>
      </w:r>
      <w:r w:rsidR="00312EEE">
        <w:rPr>
          <w:rFonts w:hAnsi="Times New Roman" w:ascii="Times New Roman"/>
          <w:szCs w:val="24"/>
        </w:rPr>
        <w:t>veljače</w:t>
      </w:r>
      <w:r w:rsidR="00863804">
        <w:rPr>
          <w:rFonts w:hAnsi="Times New Roman" w:ascii="Times New Roman"/>
          <w:szCs w:val="24"/>
        </w:rPr>
        <w:t xml:space="preserve"> 2019</w:t>
      </w:r>
      <w:r w:rsidRPr="00063554">
        <w:rPr>
          <w:rFonts w:hAnsi="Times New Roman" w:ascii="Times New Roman"/>
          <w:szCs w:val="24"/>
        </w:rPr>
        <w:t>.</w:t>
      </w:r>
      <w:r w:rsidR="002D1DE7" w:rsidRPr="00063554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312EEE" w:rsidRPr="00312EEE">
        <w:rPr>
          <w:rFonts w:hAnsi="Times New Roman" w:ascii="Times New Roman"/>
          <w:szCs w:val="24"/>
        </w:rPr>
        <w:t xml:space="preserve">MANIMAR d.o.o. za trgovinu i usluge, Velika Gorica (Grad Velika Gorica), </w:t>
      </w:r>
      <w:proofErr w:type="spellStart"/>
      <w:r w:rsidR="00312EEE" w:rsidRPr="00312EEE">
        <w:rPr>
          <w:rFonts w:hAnsi="Times New Roman" w:ascii="Times New Roman"/>
          <w:szCs w:val="24"/>
        </w:rPr>
        <w:t>Kurilovečka</w:t>
      </w:r>
      <w:proofErr w:type="spellEnd"/>
      <w:r w:rsidR="00312EEE" w:rsidRPr="00312EEE">
        <w:rPr>
          <w:rFonts w:hAnsi="Times New Roman" w:ascii="Times New Roman"/>
          <w:szCs w:val="24"/>
        </w:rPr>
        <w:t xml:space="preserve"> 2, OIB 16962324318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312EEE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312EEE" w:rsidRPr="00312EEE">
        <w:rPr>
          <w:rFonts w:eastAsia="Batang" w:hAnsi="Times New Roman" w:ascii="Times New Roman"/>
          <w:bCs/>
          <w:szCs w:val="24"/>
        </w:rPr>
        <w:t xml:space="preserve">Ivo Žiža, </w:t>
      </w:r>
      <w:proofErr w:type="spellStart"/>
      <w:r w:rsidR="00312EEE" w:rsidRPr="00312EEE">
        <w:rPr>
          <w:rFonts w:eastAsia="Batang" w:hAnsi="Times New Roman" w:ascii="Times New Roman"/>
          <w:bCs/>
          <w:szCs w:val="24"/>
        </w:rPr>
        <w:t>Ludbred</w:t>
      </w:r>
      <w:proofErr w:type="spellEnd"/>
      <w:r w:rsidR="00312EEE" w:rsidRPr="00312EEE">
        <w:rPr>
          <w:rFonts w:eastAsia="Batang" w:hAnsi="Times New Roman" w:ascii="Times New Roman"/>
          <w:bCs/>
          <w:szCs w:val="24"/>
        </w:rPr>
        <w:t xml:space="preserve">, Vinogradi </w:t>
      </w:r>
      <w:proofErr w:type="spellStart"/>
      <w:r w:rsidR="00312EEE" w:rsidRPr="00312EEE">
        <w:rPr>
          <w:rFonts w:eastAsia="Batang" w:hAnsi="Times New Roman" w:ascii="Times New Roman"/>
          <w:bCs/>
          <w:szCs w:val="24"/>
        </w:rPr>
        <w:t>Ludbreški</w:t>
      </w:r>
      <w:proofErr w:type="spellEnd"/>
      <w:r w:rsidR="00312EEE" w:rsidRPr="00312EEE">
        <w:rPr>
          <w:rFonts w:eastAsia="Batang" w:hAnsi="Times New Roman" w:ascii="Times New Roman"/>
          <w:bCs/>
          <w:szCs w:val="24"/>
        </w:rPr>
        <w:t xml:space="preserve"> 53, OIB 08163835361.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312EEE">
        <w:rPr>
          <w:rFonts w:hAnsi="Times New Roman" w:ascii="Times New Roman"/>
          <w:szCs w:val="24"/>
          <w:u w:val="single"/>
        </w:rPr>
        <w:t>14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312EEE">
        <w:rPr>
          <w:rFonts w:hAnsi="Times New Roman" w:ascii="Times New Roman"/>
          <w:szCs w:val="24"/>
          <w:u w:val="single"/>
        </w:rPr>
        <w:t>veljače</w:t>
      </w:r>
      <w:r w:rsidR="00863804">
        <w:rPr>
          <w:rFonts w:hAnsi="Times New Roman" w:ascii="Times New Roman"/>
          <w:szCs w:val="24"/>
          <w:u w:val="single"/>
        </w:rPr>
        <w:t xml:space="preserve"> 2019</w:t>
      </w:r>
      <w:r w:rsidR="002E4B60" w:rsidRPr="002E5C4C">
        <w:rPr>
          <w:rFonts w:hAnsi="Times New Roman" w:ascii="Times New Roman"/>
          <w:szCs w:val="24"/>
          <w:u w:val="single"/>
        </w:rPr>
        <w:t>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AE7CD3">
        <w:rPr>
          <w:rFonts w:hAnsi="Times New Roman" w:ascii="Times New Roman"/>
          <w:szCs w:val="24"/>
          <w:u w:val="single"/>
        </w:rPr>
        <w:t xml:space="preserve">u </w:t>
      </w:r>
      <w:r w:rsidR="00312EEE">
        <w:rPr>
          <w:rFonts w:hAnsi="Times New Roman" w:ascii="Times New Roman"/>
          <w:szCs w:val="24"/>
          <w:u w:val="single"/>
        </w:rPr>
        <w:t>13,30</w:t>
      </w:r>
      <w:r w:rsidRPr="00AE7CD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</w:t>
      </w:r>
      <w:proofErr w:type="spellStart"/>
      <w:r w:rsidRPr="00535EEB">
        <w:rPr>
          <w:rFonts w:hAnsi="Times New Roman" w:ascii="Times New Roman"/>
          <w:szCs w:val="24"/>
        </w:rPr>
        <w:t>razlučni</w:t>
      </w:r>
      <w:proofErr w:type="spellEnd"/>
      <w:r w:rsidRPr="00535EEB">
        <w:rPr>
          <w:rFonts w:hAnsi="Times New Roman" w:ascii="Times New Roman"/>
          <w:szCs w:val="24"/>
        </w:rPr>
        <w:t xml:space="preserve">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</w:t>
      </w:r>
      <w:proofErr w:type="spellStart"/>
      <w:r w:rsidRPr="00535EEB">
        <w:rPr>
          <w:rFonts w:hAnsi="Times New Roman" w:ascii="Times New Roman"/>
          <w:szCs w:val="24"/>
        </w:rPr>
        <w:t>razlučnim</w:t>
      </w:r>
      <w:proofErr w:type="spellEnd"/>
      <w:r w:rsidRPr="00535EEB">
        <w:rPr>
          <w:rFonts w:hAnsi="Times New Roman" w:ascii="Times New Roman"/>
          <w:szCs w:val="24"/>
        </w:rPr>
        <w:t xml:space="preserve">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006F2" w:rsidP="00535EEB" w:rsidR="003006F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dostavlja se Općinskom sudu u Velikoj Gorici, zemljišnoknjižni odjel Velika Gorica, radi provedbe upisa zabilježbe otvaranja stečajnog postupka </w:t>
      </w:r>
      <w:r>
        <w:rPr>
          <w:rFonts w:hAnsi="Times New Roman" w:ascii="Times New Roman"/>
          <w:szCs w:val="24"/>
        </w:rPr>
        <w:lastRenderedPageBreak/>
        <w:t xml:space="preserve">nad dužnikom </w:t>
      </w:r>
      <w:r w:rsidRPr="00312EEE">
        <w:rPr>
          <w:rFonts w:hAnsi="Times New Roman" w:ascii="Times New Roman"/>
          <w:szCs w:val="24"/>
        </w:rPr>
        <w:t xml:space="preserve">MANIMAR d.o.o. za trgovinu i usluge, Velika Gorica (Grad Velika Gorica), </w:t>
      </w:r>
      <w:proofErr w:type="spellStart"/>
      <w:r w:rsidRPr="00312EEE">
        <w:rPr>
          <w:rFonts w:hAnsi="Times New Roman" w:ascii="Times New Roman"/>
          <w:szCs w:val="24"/>
        </w:rPr>
        <w:t>Kurilovečka</w:t>
      </w:r>
      <w:proofErr w:type="spellEnd"/>
      <w:r w:rsidRPr="00312EEE">
        <w:rPr>
          <w:rFonts w:hAnsi="Times New Roman" w:ascii="Times New Roman"/>
          <w:szCs w:val="24"/>
        </w:rPr>
        <w:t xml:space="preserve"> 2, OIB 16962324318</w:t>
      </w:r>
      <w:r>
        <w:rPr>
          <w:rFonts w:hAnsi="Times New Roman" w:ascii="Times New Roman"/>
          <w:szCs w:val="24"/>
        </w:rPr>
        <w:t>, na imovini - nekretnini kako slijedi:</w:t>
      </w:r>
    </w:p>
    <w:p w:rsidRDefault="003006F2" w:rsidP="003006F2" w:rsidR="003006F2" w:rsidRPr="003006F2">
      <w:pPr>
        <w:pStyle w:val="Odlomakpopisa"/>
        <w:rPr>
          <w:rFonts w:hAnsi="Times New Roman" w:ascii="Times New Roman"/>
          <w:szCs w:val="24"/>
        </w:rPr>
      </w:pPr>
    </w:p>
    <w:p w:rsidRDefault="003006F2" w:rsidP="003006F2" w:rsidR="003006F2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</w:t>
      </w:r>
      <w:proofErr w:type="spellStart"/>
      <w:r>
        <w:rPr>
          <w:rFonts w:hAnsi="Times New Roman" w:ascii="Times New Roman"/>
          <w:szCs w:val="24"/>
        </w:rPr>
        <w:t>zk</w:t>
      </w:r>
      <w:proofErr w:type="spellEnd"/>
      <w:r>
        <w:rPr>
          <w:rFonts w:hAnsi="Times New Roman" w:ascii="Times New Roman"/>
          <w:szCs w:val="24"/>
        </w:rPr>
        <w:t>. ul</w:t>
      </w:r>
      <w:r w:rsidR="00C67D9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1634, k.o. </w:t>
      </w:r>
      <w:proofErr w:type="spellStart"/>
      <w:r>
        <w:rPr>
          <w:rFonts w:hAnsi="Times New Roman" w:ascii="Times New Roman"/>
          <w:szCs w:val="24"/>
        </w:rPr>
        <w:t>Mraclin</w:t>
      </w:r>
      <w:proofErr w:type="spellEnd"/>
      <w:r>
        <w:rPr>
          <w:rFonts w:hAnsi="Times New Roman" w:ascii="Times New Roman"/>
          <w:szCs w:val="24"/>
        </w:rPr>
        <w:t xml:space="preserve">, kat. čest. 1321- PAŠNJAK RUPA površine 439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006F2" w:rsidP="003006F2" w:rsidR="003006F2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377E55">
        <w:rPr>
          <w:rFonts w:hAnsi="Times New Roman" w:ascii="Times New Roman"/>
          <w:b/>
          <w:szCs w:val="24"/>
          <w:u w:val="single"/>
        </w:rPr>
        <w:t xml:space="preserve">4. lipnja </w:t>
      </w:r>
      <w:r w:rsidR="00AA3AB5" w:rsidRPr="00B344A1">
        <w:rPr>
          <w:rFonts w:hAnsi="Times New Roman" w:ascii="Times New Roman"/>
          <w:b/>
          <w:szCs w:val="24"/>
          <w:u w:val="single"/>
        </w:rPr>
        <w:t>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F5385C">
        <w:rPr>
          <w:rFonts w:hAnsi="Times New Roman" w:ascii="Times New Roman"/>
          <w:b/>
          <w:szCs w:val="24"/>
          <w:u w:val="single"/>
        </w:rPr>
        <w:t xml:space="preserve"> u 10:30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A41A58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385C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312EEE" w:rsidR="00312EEE" w:rsidRPr="00312EE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12EEE" w:rsidRPr="00312EEE">
        <w:rPr>
          <w:rFonts w:hAnsi="Times New Roman" w:ascii="Times New Roman"/>
          <w:szCs w:val="24"/>
        </w:rPr>
        <w:t xml:space="preserve">Rješenjem Trgovačkog suda u Zagrebu pod </w:t>
      </w:r>
      <w:proofErr w:type="spellStart"/>
      <w:r w:rsidR="00312EEE" w:rsidRPr="00312EEE">
        <w:rPr>
          <w:rFonts w:hAnsi="Times New Roman" w:ascii="Times New Roman"/>
          <w:szCs w:val="24"/>
        </w:rPr>
        <w:t>posl</w:t>
      </w:r>
      <w:proofErr w:type="spellEnd"/>
      <w:r w:rsidR="00312EEE" w:rsidRPr="00312EEE">
        <w:rPr>
          <w:rFonts w:hAnsi="Times New Roman" w:ascii="Times New Roman"/>
          <w:szCs w:val="24"/>
        </w:rPr>
        <w:t>. br. St-5966/15 od 20. srpnja 2016 g., a koje je postalo pravomoćno dana  5. rujna 2016.g.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312EEE" w:rsidP="00312EEE" w:rsidR="00312EEE" w:rsidRPr="00312EE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312EEE" w:rsidP="00312EEE" w:rsidR="00312EEE" w:rsidRPr="00312EE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12EEE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312EEE" w:rsidP="00312EEE" w:rsidR="00312EEE" w:rsidRPr="00312EE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312EEE" w:rsidP="00312EEE" w:rsidR="00CE40C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12EEE">
        <w:rPr>
          <w:rFonts w:hAnsi="Times New Roman" w:ascii="Times New Roman"/>
          <w:szCs w:val="24"/>
        </w:rPr>
        <w:t>Konkretno, prijedlog za otvaranje stečajnog postupka podnio je vjerovnik RH, Ministarstvo financija, Porezna uprava, koji u svom prijedlogu za otvaranje stečajnog postupka, podnesenim temeljem čl. 109. st. 1. i 2. SZ-a, navodi da ima tražbine prema dužniku u iznosu od 25.161,31 kn na dan 14. ožujka 2016.g., te da tražbina nije namirena</w:t>
      </w:r>
      <w:r w:rsidR="00CB2764">
        <w:rPr>
          <w:rFonts w:hAnsi="Times New Roman" w:ascii="Times New Roman"/>
          <w:szCs w:val="24"/>
        </w:rPr>
        <w:t>.</w:t>
      </w:r>
    </w:p>
    <w:p w:rsidRDefault="006452D5" w:rsidP="00063554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</w:t>
      </w:r>
      <w:r w:rsidR="004501B0">
        <w:rPr>
          <w:rFonts w:hAnsi="Times New Roman" w:ascii="Times New Roman"/>
          <w:szCs w:val="24"/>
        </w:rPr>
        <w:t>vanja o prijedlogu za otvaranje</w:t>
      </w:r>
      <w:r w:rsidR="001541B1">
        <w:rPr>
          <w:rFonts w:hAnsi="Times New Roman" w:ascii="Times New Roman"/>
          <w:szCs w:val="24"/>
        </w:rPr>
        <w:t xml:space="preserve">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5D3006">
        <w:rPr>
          <w:rFonts w:hAnsi="Times New Roman" w:ascii="Times New Roman"/>
          <w:szCs w:val="24"/>
        </w:rPr>
        <w:t>28</w:t>
      </w:r>
      <w:r w:rsidR="00323C9A">
        <w:rPr>
          <w:rFonts w:hAnsi="Times New Roman" w:ascii="Times New Roman"/>
          <w:szCs w:val="24"/>
        </w:rPr>
        <w:t>. studenog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</w:t>
      </w:r>
      <w:proofErr w:type="spellStart"/>
      <w:r w:rsidR="001541B1">
        <w:rPr>
          <w:rFonts w:hAnsi="Times New Roman" w:ascii="Times New Roman"/>
          <w:szCs w:val="24"/>
        </w:rPr>
        <w:t>ovosudni</w:t>
      </w:r>
      <w:proofErr w:type="spellEnd"/>
      <w:r w:rsidR="001541B1">
        <w:rPr>
          <w:rFonts w:hAnsi="Times New Roman" w:ascii="Times New Roman"/>
          <w:szCs w:val="24"/>
        </w:rPr>
        <w:t xml:space="preserve"> spis dost</w:t>
      </w:r>
      <w:r w:rsidR="00394689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4501B0">
        <w:rPr>
          <w:rFonts w:hAnsi="Times New Roman" w:ascii="Times New Roman"/>
          <w:szCs w:val="24"/>
        </w:rPr>
        <w:t>60-87</w:t>
      </w:r>
      <w:r w:rsidR="005979E1" w:rsidRPr="005D3006">
        <w:rPr>
          <w:rFonts w:hAnsi="Times New Roman" w:ascii="Times New Roman"/>
          <w:color w:val="FF0000"/>
          <w:szCs w:val="24"/>
        </w:rPr>
        <w:t xml:space="preserve"> </w:t>
      </w:r>
      <w:r w:rsidR="005979E1">
        <w:rPr>
          <w:rFonts w:hAnsi="Times New Roman" w:ascii="Times New Roman"/>
          <w:szCs w:val="24"/>
        </w:rPr>
        <w:t xml:space="preserve">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5D3006" w:rsidR="00E978A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E978AD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E978AD" w:rsidP="005D3006" w:rsidR="009D47A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Slijedom navedenih činjenica iz izvješća stečajnog upravitelja, kao i dostavljene dokumentacije u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ovosudni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spis, utvrđeno je</w:t>
      </w:r>
      <w:r w:rsidR="00494AFE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da dužnik u svom vlasništvu ima  imovinu –nekretninu upisanu u Općinskom sudu u Velikoj Gorici, </w:t>
      </w:r>
      <w:proofErr w:type="spellStart"/>
      <w:r w:rsidR="005D3006" w:rsidRPr="005D3006">
        <w:rPr>
          <w:rFonts w:hAnsi="Times New Roman" w:ascii="Times New Roman"/>
          <w:color w:themeColor="text1" w:val="000000"/>
          <w:szCs w:val="24"/>
        </w:rPr>
        <w:t>zk</w:t>
      </w:r>
      <w:proofErr w:type="spellEnd"/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odjel Velika Gorica, k.o</w:t>
      </w:r>
      <w:r w:rsidR="00377E55">
        <w:rPr>
          <w:rFonts w:hAnsi="Times New Roman" w:ascii="Times New Roman"/>
          <w:color w:themeColor="text1" w:val="000000"/>
          <w:szCs w:val="24"/>
        </w:rPr>
        <w:t xml:space="preserve">. </w:t>
      </w:r>
      <w:proofErr w:type="spellStart"/>
      <w:r w:rsidR="00377E55">
        <w:rPr>
          <w:rFonts w:hAnsi="Times New Roman" w:ascii="Times New Roman"/>
          <w:color w:themeColor="text1" w:val="000000"/>
          <w:szCs w:val="24"/>
        </w:rPr>
        <w:t>M</w:t>
      </w:r>
      <w:r w:rsidR="005D3006" w:rsidRPr="005D3006">
        <w:rPr>
          <w:rFonts w:hAnsi="Times New Roman" w:ascii="Times New Roman"/>
          <w:color w:themeColor="text1" w:val="000000"/>
          <w:szCs w:val="24"/>
        </w:rPr>
        <w:t>raclin</w:t>
      </w:r>
      <w:proofErr w:type="spellEnd"/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, </w:t>
      </w:r>
      <w:proofErr w:type="spellStart"/>
      <w:r w:rsidR="005D3006" w:rsidRPr="005D3006">
        <w:rPr>
          <w:rFonts w:hAnsi="Times New Roman" w:ascii="Times New Roman"/>
          <w:color w:themeColor="text1" w:val="000000"/>
          <w:szCs w:val="24"/>
        </w:rPr>
        <w:t>zk</w:t>
      </w:r>
      <w:proofErr w:type="spellEnd"/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ul. 1634, </w:t>
      </w:r>
      <w:proofErr w:type="spellStart"/>
      <w:r w:rsidR="005D3006" w:rsidRPr="005D3006">
        <w:rPr>
          <w:rFonts w:hAnsi="Times New Roman" w:ascii="Times New Roman"/>
          <w:color w:themeColor="text1" w:val="000000"/>
          <w:szCs w:val="24"/>
        </w:rPr>
        <w:t>zkč</w:t>
      </w:r>
      <w:proofErr w:type="spellEnd"/>
      <w:r w:rsidR="005D3006" w:rsidRPr="005D3006">
        <w:rPr>
          <w:rFonts w:hAnsi="Times New Roman" w:ascii="Times New Roman"/>
          <w:color w:themeColor="text1" w:val="000000"/>
          <w:szCs w:val="24"/>
        </w:rPr>
        <w:t>. 13</w:t>
      </w:r>
      <w:r w:rsidR="00D67D1B">
        <w:rPr>
          <w:rFonts w:hAnsi="Times New Roman" w:ascii="Times New Roman"/>
          <w:color w:themeColor="text1" w:val="000000"/>
          <w:szCs w:val="24"/>
        </w:rPr>
        <w:t xml:space="preserve">21 –PAŠNJAK RUPA površine 439 </w:t>
      </w:r>
      <w:proofErr w:type="spellStart"/>
      <w:r w:rsidR="00D67D1B">
        <w:rPr>
          <w:rFonts w:hAnsi="Times New Roman" w:ascii="Times New Roman"/>
          <w:color w:themeColor="text1" w:val="000000"/>
          <w:szCs w:val="24"/>
        </w:rPr>
        <w:t>čhv</w:t>
      </w:r>
      <w:proofErr w:type="spellEnd"/>
      <w:r w:rsidR="005D3006" w:rsidRPr="005D3006">
        <w:rPr>
          <w:rFonts w:hAnsi="Times New Roman" w:ascii="Times New Roman"/>
          <w:color w:themeColor="text1" w:val="000000"/>
          <w:szCs w:val="24"/>
        </w:rPr>
        <w:t>, odnosno navedena imovina čini steč</w:t>
      </w:r>
      <w:r w:rsidR="00494AFE">
        <w:rPr>
          <w:rFonts w:hAnsi="Times New Roman" w:ascii="Times New Roman"/>
          <w:color w:themeColor="text1" w:val="000000"/>
          <w:szCs w:val="24"/>
        </w:rPr>
        <w:t xml:space="preserve">ajnu masu, a čijim će se unovčenjem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u otvorenom stečajn</w:t>
      </w:r>
      <w:r w:rsidR="00494AFE">
        <w:rPr>
          <w:rFonts w:hAnsi="Times New Roman" w:ascii="Times New Roman"/>
          <w:color w:themeColor="text1" w:val="000000"/>
          <w:szCs w:val="24"/>
        </w:rPr>
        <w:t>om postupku prihodovati dostatan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iznos novčanih sredstava za namirenje troškova provedbe stečajnog postupka, te </w:t>
      </w:r>
      <w:r w:rsidR="005D3006" w:rsidRPr="005D3006">
        <w:rPr>
          <w:rFonts w:hAnsi="Times New Roman" w:ascii="Times New Roman"/>
          <w:color w:themeColor="text1" w:val="000000"/>
          <w:szCs w:val="24"/>
        </w:rPr>
        <w:lastRenderedPageBreak/>
        <w:t xml:space="preserve">zatim i za namirenje vjerovnika, odnosno eventualno provođenje diobe. </w:t>
      </w:r>
      <w:r w:rsidR="009D47AD">
        <w:rPr>
          <w:rFonts w:hAnsi="Times New Roman" w:ascii="Times New Roman"/>
          <w:color w:themeColor="text1" w:val="000000"/>
          <w:szCs w:val="24"/>
        </w:rPr>
        <w:t>Zatim</w:t>
      </w:r>
      <w:r w:rsidR="00E8371F">
        <w:rPr>
          <w:rFonts w:hAnsi="Times New Roman" w:ascii="Times New Roman"/>
          <w:color w:themeColor="text1" w:val="000000"/>
          <w:szCs w:val="24"/>
        </w:rPr>
        <w:t xml:space="preserve"> nesporno proizlazi da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stečajni razlog nesposobnosti za plaćanje i nadalje postoji, pa </w:t>
      </w:r>
      <w:r w:rsidR="009D47AD">
        <w:rPr>
          <w:rFonts w:hAnsi="Times New Roman" w:ascii="Times New Roman"/>
          <w:color w:themeColor="text1" w:val="000000"/>
          <w:szCs w:val="24"/>
        </w:rPr>
        <w:t>se ukazuje svrsishodnim da se ovaj stečajni postupak otvori i provede, a kako je to predložio i privremeni stečajni upravitelj u svom izvješću.</w:t>
      </w:r>
    </w:p>
    <w:p w:rsidRDefault="00434338" w:rsidP="005D3006" w:rsidR="005D300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9D47AD">
        <w:rPr>
          <w:rFonts w:hAnsi="Times New Roman" w:ascii="Times New Roman"/>
          <w:color w:themeColor="text1" w:val="000000"/>
          <w:szCs w:val="24"/>
        </w:rPr>
        <w:tab/>
      </w:r>
      <w:r w:rsidR="00377E55">
        <w:rPr>
          <w:rFonts w:hAnsi="Times New Roman" w:ascii="Times New Roman"/>
          <w:color w:themeColor="text1" w:val="000000"/>
          <w:szCs w:val="24"/>
        </w:rPr>
        <w:t>Nazočna p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unomoćnica predlagatelja </w:t>
      </w:r>
      <w:r>
        <w:rPr>
          <w:rFonts w:hAnsi="Times New Roman" w:ascii="Times New Roman"/>
          <w:color w:themeColor="text1" w:val="000000"/>
          <w:szCs w:val="24"/>
        </w:rPr>
        <w:t>očitovala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se, da na izvješće privremenog stečajnog upravitelja nema primjedbi, odnosno s prijedlogom za otvaranje stečajnog postupka je </w:t>
      </w:r>
      <w:r>
        <w:rPr>
          <w:rFonts w:hAnsi="Times New Roman" w:ascii="Times New Roman"/>
          <w:color w:themeColor="text1" w:val="000000"/>
          <w:szCs w:val="24"/>
        </w:rPr>
        <w:t xml:space="preserve">bila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>suglasna.</w:t>
      </w:r>
    </w:p>
    <w:p w:rsidRDefault="00BF5F73" w:rsidP="00BF5F73" w:rsidR="00AA401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1E7717" w:rsidP="00177F2A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9D47AD">
        <w:rPr>
          <w:rFonts w:hAnsi="Times New Roman" w:ascii="Times New Roman"/>
          <w:color w:themeColor="text1" w:val="000000"/>
          <w:szCs w:val="24"/>
        </w:rPr>
        <w:tab/>
      </w:r>
      <w:r w:rsidR="00535EEB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671C3E">
        <w:rPr>
          <w:rFonts w:hAnsi="Times New Roman" w:ascii="Times New Roman"/>
          <w:bCs/>
          <w:szCs w:val="24"/>
        </w:rPr>
        <w:t>od 14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CE3378">
        <w:rPr>
          <w:rFonts w:hAnsi="Times New Roman" w:ascii="Times New Roman"/>
          <w:bCs/>
          <w:szCs w:val="24"/>
        </w:rPr>
        <w:t>studenog 2018</w:t>
      </w:r>
      <w:r w:rsidR="00DD2897">
        <w:rPr>
          <w:rFonts w:hAnsi="Times New Roman" w:ascii="Times New Roman"/>
          <w:bCs/>
          <w:szCs w:val="24"/>
        </w:rPr>
        <w:t xml:space="preserve">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671C3E">
        <w:rPr>
          <w:rFonts w:hAnsi="Times New Roman" w:ascii="Times New Roman"/>
          <w:bCs/>
          <w:szCs w:val="24"/>
        </w:rPr>
        <w:t>53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6E30FC">
        <w:rPr>
          <w:rFonts w:hAnsi="Times New Roman" w:ascii="Times New Roman"/>
          <w:bCs/>
          <w:szCs w:val="24"/>
        </w:rPr>
        <w:t xml:space="preserve">vanja potvrde  evidentirano </w:t>
      </w:r>
      <w:r w:rsidR="00671C3E">
        <w:rPr>
          <w:rFonts w:hAnsi="Times New Roman" w:ascii="Times New Roman"/>
          <w:bCs/>
          <w:szCs w:val="24"/>
        </w:rPr>
        <w:t>1650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671C3E">
        <w:rPr>
          <w:rFonts w:hAnsi="Times New Roman" w:ascii="Times New Roman"/>
          <w:bCs/>
          <w:szCs w:val="24"/>
        </w:rPr>
        <w:t>12.249.716,72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0A5F9B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6967F6">
        <w:rPr>
          <w:rFonts w:hAnsi="Times New Roman" w:ascii="Times New Roman"/>
          <w:szCs w:val="24"/>
        </w:rPr>
        <w:t>653/18 od 28</w:t>
      </w:r>
      <w:r w:rsidRPr="00B420F9">
        <w:rPr>
          <w:rFonts w:hAnsi="Times New Roman" w:ascii="Times New Roman"/>
          <w:szCs w:val="24"/>
        </w:rPr>
        <w:t xml:space="preserve">. </w:t>
      </w:r>
      <w:r w:rsidR="00353DD4">
        <w:rPr>
          <w:rFonts w:hAnsi="Times New Roman" w:ascii="Times New Roman"/>
          <w:szCs w:val="24"/>
        </w:rPr>
        <w:t>studenog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</w:t>
      </w:r>
      <w:r w:rsidR="000A5F9B">
        <w:rPr>
          <w:rFonts w:hAnsi="Times New Roman" w:ascii="Times New Roman"/>
          <w:szCs w:val="24"/>
        </w:rPr>
        <w:t xml:space="preserve"> izvršen je izbor  privremenog stečajnog upravitelja </w:t>
      </w:r>
      <w:r w:rsidR="009358A2" w:rsidRPr="00B420F9">
        <w:rPr>
          <w:rFonts w:hAnsi="Times New Roman" w:ascii="Times New Roman"/>
          <w:szCs w:val="24"/>
        </w:rPr>
        <w:t>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</w:t>
      </w:r>
      <w:r w:rsidR="00961B82">
        <w:rPr>
          <w:rFonts w:hAnsi="Times New Roman" w:ascii="Times New Roman"/>
          <w:szCs w:val="24"/>
        </w:rPr>
        <w:t xml:space="preserve"> s liste A stečajnih upravitelja za područje nadležnog suda</w:t>
      </w:r>
      <w:r w:rsidRPr="00B420F9">
        <w:rPr>
          <w:rFonts w:hAnsi="Times New Roman" w:ascii="Times New Roman"/>
          <w:szCs w:val="24"/>
        </w:rPr>
        <w:t>, te je  zatim,</w:t>
      </w:r>
      <w:r w:rsidR="00353DD4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 xml:space="preserve">om promjene </w:t>
      </w:r>
      <w:r w:rsidR="00961B82">
        <w:rPr>
          <w:rFonts w:hAnsi="Times New Roman" w:ascii="Times New Roman"/>
          <w:szCs w:val="24"/>
        </w:rPr>
        <w:t>uloge</w:t>
      </w:r>
      <w:r w:rsidR="00755AA1" w:rsidRPr="00B420F9">
        <w:rPr>
          <w:rFonts w:hAnsi="Times New Roman" w:ascii="Times New Roman"/>
          <w:szCs w:val="24"/>
        </w:rPr>
        <w:t>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0F2AE9" w:rsidP="00B420F9" w:rsidR="000F2AE9" w:rsidRPr="00B420F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CB2764">
        <w:rPr>
          <w:b w:val="false"/>
          <w:szCs w:val="24"/>
        </w:rPr>
        <w:t>14</w:t>
      </w:r>
      <w:r w:rsidR="00535EEB" w:rsidRPr="00B420F9">
        <w:rPr>
          <w:b w:val="false"/>
          <w:szCs w:val="24"/>
        </w:rPr>
        <w:t xml:space="preserve">. </w:t>
      </w:r>
      <w:r w:rsidR="00CB2764">
        <w:rPr>
          <w:b w:val="false"/>
          <w:szCs w:val="24"/>
        </w:rPr>
        <w:t>veljače</w:t>
      </w:r>
      <w:r w:rsidR="00863804">
        <w:rPr>
          <w:b w:val="false"/>
          <w:szCs w:val="24"/>
        </w:rPr>
        <w:t xml:space="preserve"> 2019.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E6106E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E6106E" w:rsidP="00692346" w:rsidR="00E6106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E6106E" w:rsidP="00C662EE" w:rsidR="00E6106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74769" w:rsidP="00916D0C" w:rsidR="00374769" w:rsidRPr="00353DD4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</w:p>
    <w:sectPr w:rsidSect="00B07909" w:rsidR="00374769" w:rsidRPr="00353DD4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06E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312EEE">
          <w:rPr>
            <w:rFonts w:hAnsi="Times New Roman" w:ascii="Times New Roman"/>
            <w:szCs w:val="24"/>
          </w:rPr>
          <w:t>653</w:t>
        </w:r>
        <w:r w:rsidR="00863804">
          <w:rPr>
            <w:rFonts w:hAnsi="Times New Roman" w:ascii="Times New Roman"/>
            <w:szCs w:val="24"/>
          </w:rPr>
          <w:t>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6CB5"/>
    <w:rsid w:val="00016055"/>
    <w:rsid w:val="000236D1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A5F9B"/>
    <w:rsid w:val="000B5222"/>
    <w:rsid w:val="000D20E6"/>
    <w:rsid w:val="000D60B2"/>
    <w:rsid w:val="000F145D"/>
    <w:rsid w:val="000F2AE9"/>
    <w:rsid w:val="00105EF2"/>
    <w:rsid w:val="001103EB"/>
    <w:rsid w:val="00127F48"/>
    <w:rsid w:val="00147A30"/>
    <w:rsid w:val="001541B1"/>
    <w:rsid w:val="0015743A"/>
    <w:rsid w:val="00163A43"/>
    <w:rsid w:val="00177A70"/>
    <w:rsid w:val="00177F2A"/>
    <w:rsid w:val="00182BD5"/>
    <w:rsid w:val="00192886"/>
    <w:rsid w:val="00196DDC"/>
    <w:rsid w:val="001A10FF"/>
    <w:rsid w:val="001B5967"/>
    <w:rsid w:val="001C5BD2"/>
    <w:rsid w:val="001D4691"/>
    <w:rsid w:val="001E4A75"/>
    <w:rsid w:val="001E5B9A"/>
    <w:rsid w:val="001E6B92"/>
    <w:rsid w:val="001E7717"/>
    <w:rsid w:val="001F3A25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906CD"/>
    <w:rsid w:val="002973B5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06F2"/>
    <w:rsid w:val="00301B17"/>
    <w:rsid w:val="00305D9E"/>
    <w:rsid w:val="00312EEE"/>
    <w:rsid w:val="003230EB"/>
    <w:rsid w:val="00323C9A"/>
    <w:rsid w:val="00333567"/>
    <w:rsid w:val="00343B5E"/>
    <w:rsid w:val="00344635"/>
    <w:rsid w:val="00353609"/>
    <w:rsid w:val="00353DD4"/>
    <w:rsid w:val="00374769"/>
    <w:rsid w:val="00377E55"/>
    <w:rsid w:val="003809AD"/>
    <w:rsid w:val="00384157"/>
    <w:rsid w:val="00390AE3"/>
    <w:rsid w:val="00394689"/>
    <w:rsid w:val="003A5260"/>
    <w:rsid w:val="004040F5"/>
    <w:rsid w:val="00414F1C"/>
    <w:rsid w:val="00427648"/>
    <w:rsid w:val="00432293"/>
    <w:rsid w:val="00434338"/>
    <w:rsid w:val="00441C3B"/>
    <w:rsid w:val="00443761"/>
    <w:rsid w:val="0044697B"/>
    <w:rsid w:val="00450008"/>
    <w:rsid w:val="004501B0"/>
    <w:rsid w:val="0046039A"/>
    <w:rsid w:val="004635DB"/>
    <w:rsid w:val="00466BFC"/>
    <w:rsid w:val="00470F94"/>
    <w:rsid w:val="00473917"/>
    <w:rsid w:val="004745A6"/>
    <w:rsid w:val="00477721"/>
    <w:rsid w:val="00480BC5"/>
    <w:rsid w:val="00484F68"/>
    <w:rsid w:val="00494AFE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39F7"/>
    <w:rsid w:val="005872F9"/>
    <w:rsid w:val="005979E1"/>
    <w:rsid w:val="005A4B5B"/>
    <w:rsid w:val="005B19D8"/>
    <w:rsid w:val="005C16E6"/>
    <w:rsid w:val="005C529A"/>
    <w:rsid w:val="005D3006"/>
    <w:rsid w:val="005F4A28"/>
    <w:rsid w:val="005F54B0"/>
    <w:rsid w:val="005F75AB"/>
    <w:rsid w:val="0060280C"/>
    <w:rsid w:val="0060682A"/>
    <w:rsid w:val="006137A3"/>
    <w:rsid w:val="006323C2"/>
    <w:rsid w:val="0063324E"/>
    <w:rsid w:val="00636607"/>
    <w:rsid w:val="00642E3B"/>
    <w:rsid w:val="006452D5"/>
    <w:rsid w:val="00650AB8"/>
    <w:rsid w:val="006640E6"/>
    <w:rsid w:val="00666449"/>
    <w:rsid w:val="00671C3E"/>
    <w:rsid w:val="00681FA9"/>
    <w:rsid w:val="00686787"/>
    <w:rsid w:val="006967F6"/>
    <w:rsid w:val="006A40D6"/>
    <w:rsid w:val="006B0DE4"/>
    <w:rsid w:val="006C4366"/>
    <w:rsid w:val="006C558B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93F69"/>
    <w:rsid w:val="007A1923"/>
    <w:rsid w:val="007C2C6D"/>
    <w:rsid w:val="007E4751"/>
    <w:rsid w:val="007F1621"/>
    <w:rsid w:val="00805AC4"/>
    <w:rsid w:val="008244CE"/>
    <w:rsid w:val="00824967"/>
    <w:rsid w:val="00841280"/>
    <w:rsid w:val="00853221"/>
    <w:rsid w:val="00854CD3"/>
    <w:rsid w:val="00862093"/>
    <w:rsid w:val="00863804"/>
    <w:rsid w:val="00863AB1"/>
    <w:rsid w:val="0087259E"/>
    <w:rsid w:val="00890D4E"/>
    <w:rsid w:val="00894A61"/>
    <w:rsid w:val="00895863"/>
    <w:rsid w:val="008B08A1"/>
    <w:rsid w:val="008C665F"/>
    <w:rsid w:val="008F5C5C"/>
    <w:rsid w:val="009071A3"/>
    <w:rsid w:val="00916D0C"/>
    <w:rsid w:val="009270AF"/>
    <w:rsid w:val="009358A2"/>
    <w:rsid w:val="00946061"/>
    <w:rsid w:val="009548A8"/>
    <w:rsid w:val="0096107D"/>
    <w:rsid w:val="00961B82"/>
    <w:rsid w:val="009629C4"/>
    <w:rsid w:val="00986B86"/>
    <w:rsid w:val="00995BAE"/>
    <w:rsid w:val="009A4E92"/>
    <w:rsid w:val="009D47AD"/>
    <w:rsid w:val="009D4AC0"/>
    <w:rsid w:val="009E2501"/>
    <w:rsid w:val="009E3E25"/>
    <w:rsid w:val="009F44E4"/>
    <w:rsid w:val="009F6AA7"/>
    <w:rsid w:val="00A02946"/>
    <w:rsid w:val="00A07BA0"/>
    <w:rsid w:val="00A36F5F"/>
    <w:rsid w:val="00A416C9"/>
    <w:rsid w:val="00A41A58"/>
    <w:rsid w:val="00A43499"/>
    <w:rsid w:val="00A51FA0"/>
    <w:rsid w:val="00A7178D"/>
    <w:rsid w:val="00A72F9B"/>
    <w:rsid w:val="00AA0882"/>
    <w:rsid w:val="00AA3AB5"/>
    <w:rsid w:val="00AA401C"/>
    <w:rsid w:val="00AB347E"/>
    <w:rsid w:val="00AC3721"/>
    <w:rsid w:val="00AE698E"/>
    <w:rsid w:val="00AE79B3"/>
    <w:rsid w:val="00AE7CD3"/>
    <w:rsid w:val="00AF30CE"/>
    <w:rsid w:val="00AF5FCB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18AC"/>
    <w:rsid w:val="00BC238D"/>
    <w:rsid w:val="00BF5F73"/>
    <w:rsid w:val="00C173AE"/>
    <w:rsid w:val="00C34CC3"/>
    <w:rsid w:val="00C564CF"/>
    <w:rsid w:val="00C607EC"/>
    <w:rsid w:val="00C67D95"/>
    <w:rsid w:val="00C848C6"/>
    <w:rsid w:val="00C84B4E"/>
    <w:rsid w:val="00C93FF4"/>
    <w:rsid w:val="00CB2764"/>
    <w:rsid w:val="00CB38C1"/>
    <w:rsid w:val="00CC0D99"/>
    <w:rsid w:val="00CC560B"/>
    <w:rsid w:val="00CD566B"/>
    <w:rsid w:val="00CE0DBA"/>
    <w:rsid w:val="00CE3378"/>
    <w:rsid w:val="00CE40C8"/>
    <w:rsid w:val="00CF10B8"/>
    <w:rsid w:val="00CF3EC6"/>
    <w:rsid w:val="00D2663B"/>
    <w:rsid w:val="00D2728A"/>
    <w:rsid w:val="00D400BE"/>
    <w:rsid w:val="00D512C1"/>
    <w:rsid w:val="00D575BD"/>
    <w:rsid w:val="00D6361B"/>
    <w:rsid w:val="00D67D1B"/>
    <w:rsid w:val="00D702B7"/>
    <w:rsid w:val="00D81E39"/>
    <w:rsid w:val="00D92345"/>
    <w:rsid w:val="00D9479D"/>
    <w:rsid w:val="00DA51CC"/>
    <w:rsid w:val="00DB6F6A"/>
    <w:rsid w:val="00DD2897"/>
    <w:rsid w:val="00DD496C"/>
    <w:rsid w:val="00E265DE"/>
    <w:rsid w:val="00E32ED5"/>
    <w:rsid w:val="00E35644"/>
    <w:rsid w:val="00E40787"/>
    <w:rsid w:val="00E47620"/>
    <w:rsid w:val="00E6106E"/>
    <w:rsid w:val="00E657CB"/>
    <w:rsid w:val="00E71F2B"/>
    <w:rsid w:val="00E8371F"/>
    <w:rsid w:val="00E86853"/>
    <w:rsid w:val="00E90A15"/>
    <w:rsid w:val="00E95BF4"/>
    <w:rsid w:val="00E978AD"/>
    <w:rsid w:val="00EA4D94"/>
    <w:rsid w:val="00EA62DB"/>
    <w:rsid w:val="00EC5F48"/>
    <w:rsid w:val="00EE11EE"/>
    <w:rsid w:val="00EF0E59"/>
    <w:rsid w:val="00F01986"/>
    <w:rsid w:val="00F15516"/>
    <w:rsid w:val="00F345E6"/>
    <w:rsid w:val="00F53182"/>
    <w:rsid w:val="00F5385C"/>
    <w:rsid w:val="00F613CA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0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0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0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0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0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0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0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0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0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0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8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8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68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0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52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St-653/2018-27</izvorni_sadrzaj>
    <derivirana_varijabla naziv="DomainObject.Oznaka_1">St-653/2018-27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MANIMAR d.o.o. zastupanog po punomoćniku Mario Pejak</izvorni_sadrzaj>
    <derivirana_varijabla naziv="DomainObject.Predmet.ProtustrankaFormated_1">  MANIMAR d.o.o. zastupanog po punomoćniku Mario Pejak</derivirana_varijabla>
  </DomainObject.Predmet.ProtustrankaFormated>
  <DomainObject.Predmet.ProtustrankaFormatedOIB>
    <izvorni_sadrzaj>  MANIMAR d.o.o., OIB 16962324318 zastupanog po punomoćniku Mario Pejak</izvorni_sadrzaj>
    <derivirana_varijabla naziv="DomainObject.Predmet.ProtustrankaFormatedOIB_1">  MANIMAR d.o.o., OIB 16962324318 zastupanog po punomoćniku Mario Pejak</derivirana_varijabla>
  </DomainObject.Predmet.ProtustrankaFormatedOIB>
  <DomainObject.Predmet.ProtustrankaFormatedWithAdress>
    <izvorni_sadrzaj> MANIMAR d.o.o., Kurilovečka 2, 10410 Velika Gorica zastupanog po punomoćniku Mario Pejak</izvorni_sadrzaj>
    <derivirana_varijabla naziv="DomainObject.Predmet.ProtustrankaFormatedWithAdress_1"> MANIMAR d.o.o., Kurilovečka 2, 10410 Velika Gorica zastupanog po punomoćniku Mario Pejak</derivirana_varijabla>
  </DomainObject.Predmet.ProtustrankaFormatedWithAdress>
  <DomainObject.Predmet.ProtustrankaFormatedWithAdressOIB>
    <izvorni_sadrzaj> MANIMAR d.o.o., OIB 16962324318, Kurilovečka 2, 10410 Velika Gorica zastupanog po punomoćniku Mario Pejak</izvorni_sadrzaj>
    <derivirana_varijabla naziv="DomainObject.Predmet.ProtustrankaFormatedWithAdressOIB_1"> MANIMAR d.o.o., OIB 16962324318, Kurilovečka 2, 10410 Velika Gorica zastupanog po punomoćniku Mario Pejak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Mario Pejak</izvorni_sadrzaj>
    <derivirana_varijabla naziv="DomainObject.Predmet.StrankaFormated_1">  FINA Regionalni centar Zagreb; RH MF Porezna uprava Zagreb zastupanog po punomoćniku ŽDO u Velikoj Gorici; Mario Pejak</derivirana_varijabla>
  </DomainObject.Predmet.StrankaFormated>
  <DomainObject.Predmet.StrankaFormatedOIB>
    <izvorni_sadrzaj>  FINA Regionalni centar Zagreb, OIB 85821130368; RH MF Porezna uprava Zagreb, OIB 18683136487 zastupanog po punomoćniku ŽDO u Velikoj Gorici; Mario Pejak, OIB 00613546427</izvorni_sadrzaj>
    <derivirana_varijabla naziv="DomainObject.Predmet.StrankaFormatedOIB_1">  FINA Regionalni centar Zagreb, OIB 85821130368; RH MF Porezna uprava Zagreb, OIB 18683136487 zastupanog po punomoćniku ŽDO u Velikoj Gorici; Mario Pejak, OIB 00613546427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Mario Pejak, Kurilovečka 2a, 10410 Velika Gorica</izvorni_sadrzaj>
    <derivirana_varijabla naziv="DomainObject.Predmet.StrankaFormatedWithAdress_1"> FINA Regionalni centar Zagreb, Trg svibanjskih žrtava 1995. 1, 10000 Zagreb; RH MF Porezna uprava Zagreb zastupanog po punomoćniku ŽDO u Velikoj Gorici; Mario Pejak, Kurilovečka 2a, 10410 Velika Gorica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Mario Pejak, OIB 00613546427, Kurilovečka 2a, 10410 Velika Gorica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Mario Pejak, OIB 00613546427, Kurilovečka 2a, 10410 Velika Gorica</derivirana_varijabla>
  </DomainObject.Predmet.StrankaFormatedWithAdressOIB>
  <DomainObject.Predmet.StrankaWithAdress>
    <izvorni_sadrzaj>FINA Regionalni centar Zagreb Trg svibanjskih žrtava 1995. 1,10000 Zagreb,RH MF Porezna uprava Zagreb ,Mario Pejak Kurilovečka 2a,10410 Velika Gorica</izvorni_sadrzaj>
    <derivirana_varijabla naziv="DomainObject.Predmet.StrankaWithAdress_1">FINA Regionalni centar Zagreb Trg svibanjskih žrtava 1995. 1,10000 Zagreb,RH MF Porezna uprava Zagreb ,Mario Pejak Kurilovečka 2a,10410 Velika Gorica</derivirana_varijabla>
  </DomainObject.Predmet.StrankaWithAdress>
  <DomainObject.Predmet.StrankaWithAdressOIB>
    <izvorni_sadrzaj>FINA Regionalni centar Zagreb, OIB 85821130368, Trg svibanjskih žrtava 1995. 1,10000 Zagreb,RH MF Porezna uprava Zagreb, OIB 18683136487,Mario Pejak, OIB 00613546427, Kurilovečka 2a,10410 Velika Gorica</izvorni_sadrzaj>
    <derivirana_varijabla naziv="DomainObject.Predmet.StrankaWithAdressOIB_1">FINA Regionalni centar Zagreb, OIB 85821130368, Trg svibanjskih žrtava 1995. 1,10000 Zagreb,RH MF Porezna uprava Zagreb, OIB 18683136487,Mario Pejak, OIB 00613546427, Kurilovečka 2a,10410 Velika Gorica</derivirana_varijabla>
  </DomainObject.Predmet.StrankaWithAdressOIB>
  <DomainObject.Predmet.StrankaNazivFormated>
    <izvorni_sadrzaj>FINA Regionalni centar Zagreb,RH MF Porezna uprava Zagreb,Mario Pejak</izvorni_sadrzaj>
    <derivirana_varijabla naziv="DomainObject.Predmet.StrankaNazivFormated_1">FINA Regionalni centar Zagreb,RH MF Porezna uprava Zagreb,Mario Pejak</derivirana_varijabla>
  </DomainObject.Predmet.StrankaNazivFormated>
  <DomainObject.Predmet.StrankaNazivFormatedOIB>
    <izvorni_sadrzaj>FINA Regionalni centar Zagreb, OIB 85821130368,RH MF Porezna uprava Zagreb, OIB 18683136487,Mario Pejak, OIB 00613546427</izvorni_sadrzaj>
    <derivirana_varijabla naziv="DomainObject.Predmet.StrankaNazivFormatedOIB_1">FINA Regionalni centar Zagreb, OIB 85821130368,RH MF Porezna uprava Zagreb, OIB 18683136487,Mario Pejak, OIB 00613546427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Mario Pejak</item>
    </izvorni_sadrzaj>
    <derivirana_varijabla naziv="DomainObject.Predmet.StrankaListFormated_1">
      <item>FINA Regionalni centar Zagreb</item>
      <item>RH MF Porezna uprava Zagreb zastupanog po punomoćniku ŽDO u Velikoj Gorici</item>
      <item>Mario Pejak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Mario Pejak, OIB 00613546427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Mario Pejak, OIB 00613546427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Mario Pejak, Kurilovečka 2a, 10410 Velika Gorica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Mario Pejak, Kurilovečka 2a,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derivirana_varijabla>
  </DomainObject.Predmet.StrankaListFormatedWithAdressOIB>
  <DomainObject.Predmet.StrankaListNazivFormated>
    <izvorni_sadrzaj>
      <item>FINA Regionalni centar Zagreb</item>
      <item>RH MF Porezna uprava Zagreb</item>
      <item>Mario Pejak</item>
    </izvorni_sadrzaj>
    <derivirana_varijabla naziv="DomainObject.Predmet.StrankaListNazivFormated_1">
      <item>FINA Regionalni centar Zagreb</item>
      <item>RH MF Porezna uprava Zagreb</item>
      <item>Mario Pejak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Mario Pejak, OIB 00613546427</item>
    </izvorni_sadrzaj>
    <derivirana_varijabla naziv="DomainObject.Predmet.StrankaListNazivFormatedOIB_1">
      <item>FINA Regionalni centar Zagreb, OIB 85821130368</item>
      <item>RH MF Porezna uprava Zagreb, OIB 18683136487</item>
      <item>Mario Pejak, OIB 00613546427</item>
    </derivirana_varijabla>
  </DomainObject.Predmet.StrankaListNazivFormatedOIB>
  <DomainObject.Predmet.ProtuStrankaListFormated>
    <izvorni_sadrzaj>
      <item>MANIMAR d.o.o. zastupanog po punomoćniku Mario Pejak</item>
    </izvorni_sadrzaj>
    <derivirana_varijabla naziv="DomainObject.Predmet.ProtuStrankaListFormated_1">
      <item>MANIMAR d.o.o. zastupanog po punomoćniku Mario Pejak</item>
    </derivirana_varijabla>
  </DomainObject.Predmet.ProtuStrankaListFormated>
  <DomainObject.Predmet.ProtuStrankaListFormatedOIB>
    <izvorni_sadrzaj>
      <item>MANIMAR d.o.o., OIB 16962324318 zastupanog po punomoćniku Mario Pejak</item>
    </izvorni_sadrzaj>
    <derivirana_varijabla naziv="DomainObject.Predmet.ProtuStrankaListFormatedOIB_1">
      <item>MANIMAR d.o.o., OIB 16962324318 zastupanog po punomoćniku Mario Pejak</item>
    </derivirana_varijabla>
  </DomainObject.Predmet.ProtuStrankaListFormatedOIB>
  <DomainObject.Predmet.ProtuStrankaListFormatedWithAdress>
    <izvorni_sadrzaj>
      <item>MANIMAR d.o.o., Kurilovečka 2, 10410 Velika Gorica zastupanog po punomoćniku Mario Pejak</item>
    </izvorni_sadrzaj>
    <derivirana_varijabla naziv="DomainObject.Predmet.ProtuStrankaListFormatedWithAdress_1">
      <item>MANIMAR d.o.o., Kurilovečka 2, 10410 Velika Gorica zastupanog po punomoćniku Mario Pejak</item>
    </derivirana_varijabla>
  </DomainObject.Predmet.ProtuStrankaListFormatedWithAdress>
  <DomainObject.Predmet.ProtuStrankaListFormatedWithAdressOIB>
    <izvorni_sadrzaj>
      <item>MANIMAR d.o.o., OIB 16962324318, Kurilovečka 2, 10410 Velika Gorica zastupanog po punomoćniku Mario Pejak</item>
    </izvorni_sadrzaj>
    <derivirana_varijabla naziv="DomainObject.Predmet.ProtuStrankaListFormatedWithAdressOIB_1">
      <item>MANIMAR d.o.o., OIB 16962324318, Kurilovečka 2, 10410 Velika Gorica zastupanog po punomoćniku Mario Pejak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 punomoćnik sudionika u postupku MANIMAR d.o.o.</item>
      <item>ŽDO u Velikoj Gorici punomoćnik sudionika u postupku RH MF Porezna uprava Zagreb</item>
    </izvorni_sadrzaj>
    <derivirana_varijabla naziv="DomainObject.Predmet.OstaliListFormated_1">
      <item>Mario Pejak punomoćnik sudionika u postupku MANIMAR d.o.o.</item>
      <item>ŽDO u Velikoj Gorici punomoćnik sudionika u postupku RH MF Porezna uprava Zagreb</item>
    </derivirana_varijabla>
  </DomainObject.Predmet.OstaliListFormated>
  <DomainObject.Predmet.OstaliListFormatedOIB>
    <izvorni_sadrzaj>
      <item>Mario Pejak, OIB 00613546427 punomoćnik sudionika u postupku MANIMAR d.o.o.</item>
      <item>ŽDO u Velikoj Gorici, OIB 18683136487 punomoćnik sudionika u postupku RH MF Porezna uprava Zagreb</item>
    </izvorni_sadrzaj>
    <derivirana_varijabla naziv="DomainObject.Predmet.OstaliListFormatedOIB_1">
      <item>Mario Pejak, OIB 00613546427 punomoćnik sudionika u postupku MANIMAR d.o.o.</item>
      <item>ŽDO u Velikoj Gorici, OIB 18683136487 punomoćnik sudionika u postupku RH MF Porezna uprava Zagreb</item>
    </derivirana_varijabla>
  </DomainObject.Predmet.OstaliListFormatedOIB>
  <DomainObject.Predmet.OstaliListFormatedWithAdress>
    <izvorni_sadrzaj>
      <item>Mario Pejak, Kurilovečka Ulica 2 A, 10410 Velika Gorica punomoćnik sudionika u postupku MANIMAR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Mario Pejak, Kurilovečka Ulica 2 A, 10410 Velika Gorica punomoćnik sudionika u postupku MANIMAR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Mario Pejak, OIB 00613546427, Kurilovečka Ulica 2 A, 10410 Velika Gorica punomoćnik sudionika u postupku MANIMAR d.o.o.</item>
      <item>ŽDO u Velikoj Gorici, OIB 18683136487, Trg kralja Tomislava 36, 10410 Velika Gorica punomoćnik sudionika u postupku RH MF Porezna uprava Zagreb</item>
    </izvorni_sadrzaj>
    <derivirana_varijabla naziv="DomainObject.Predmet.OstaliListFormatedWithAdressOIB_1">
      <item>Mario Pejak, OIB 00613546427, Kurilovečka Ulica 2 A, 10410 Velika Gorica punomoćnik sudionika u postupku MANIMAR d.o.o.</item>
      <item>ŽDO u Velikoj Gorici, OIB 18683136487,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Mario Pejak</item>
      <item>ŽDO u Velikoj Gorici</item>
    </izvorni_sadrzaj>
    <derivirana_varijabla naziv="DomainObject.Predmet.OstaliListNazivFormated_1">
      <item>Mario Pejak</item>
      <item>ŽDO u Velikoj Gorici</item>
    </derivirana_varijabla>
  </DomainObject.Predmet.OstaliListNazivFormated>
  <DomainObject.Predmet.OstaliListNazivFormatedOIB>
    <izvorni_sadrzaj>
      <item>Mario Pejak, OIB 00613546427</item>
      <item>ŽDO u Velikoj Gorici, OIB 18683136487</item>
    </izvorni_sadrzaj>
    <derivirana_varijabla naziv="DomainObject.Predmet.OstaliListNazivFormatedOIB_1">
      <item>Mario Pejak, OIB 00613546427</item>
      <item>ŽDO u Velikoj Gorici,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St-653/2018-27</izvorni_sadrzaj>
    <derivirana_varijabla naziv="DomainObject.PoslovniBrojDokumenta_1">St-653/2018-27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MANIMAR d.o.o.</item>
      <item>RH MF Porezna uprava Zagreb</item>
      <item>Mario Pejak</item>
      <item>Mario Pejak</item>
      <item>ŽDO u Velikoj Gorici</item>
    </izvorni_sadrzaj>
    <derivirana_varijabla naziv="DomainObject.Predmet.SudioniciListNaziv_1">
      <item>FINA Regionalni centar Zagreb</item>
      <item>MANIMAR d.o.o.</item>
      <item>RH MF Porezna uprava Zagreb</item>
      <item>Mario Pejak</item>
      <item>Mario Pejak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MANIMAR d.o.o., OIB 16962324318, Kurilovečka 2,10410 Velika Gorica</item>
      <item>RH MF Porezna uprava Zagreb, OIB 18683136487</item>
      <item>Mario Pejak, OIB 00613546427, Kurilovečka 2a,10410 Velika Gorica</item>
      <item>Mario Pejak, OIB 00613546427, Kurilovečka Ulica 2 A,10410 Velika Gorica</item>
      <item>ŽDO u Velikoj Gorici, OIB 18683136487,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MANIMAR d.o.o., OIB 16962324318, Kurilovečka 2,10410 Velika Gorica</item>
      <item>RH MF Porezna uprava Zagreb, OIB 18683136487</item>
      <item>Mario Pejak, OIB 00613546427, Kurilovečka 2a,10410 Velika Gorica</item>
      <item>Mario Pejak, OIB 00613546427, Kurilovečka Ulica 2 A,10410 Velika Gorica</item>
      <item>ŽDO u Velikoj Gorici, OIB 18683136487,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16962324318</item>
      <item>, OIB 18683136487</item>
      <item>, OIB 00613546427</item>
      <item>, OIB 00613546427</item>
      <item>, OIB 18683136487</item>
    </izvorni_sadrzaj>
    <derivirana_varijabla naziv="DomainObject.Predmet.SudioniciListNazivOIB_1">
      <item>, OIB 85821130368</item>
      <item>, OIB 16962324318</item>
      <item>, OIB 18683136487</item>
      <item>, OIB 00613546427</item>
      <item>, OIB 00613546427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St-653/2018-22</izvorni_sadrzaj>
    <derivirana_varijabla naziv="DomainObject.PredzadnjaOdlukaIzPredmeta.Oznaka_1">St-653/2018-22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1324</properties:Words>
  <properties:Characters>7524</properties:Characters>
  <properties:Lines>157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2019-02-14T12:04:00Z</dcterms:created>
  <dc:creator>Monika Grbac</dc:creator>
  <cp:lastModifiedBy>Monika Grbac</cp:lastModifiedBy>
  <cp:lastPrinted>2018-07-06T06:11:00Z</cp:lastPrinted>
  <dcterms:modified xmlns:xsi="http://www.w3.org/2001/XMLSchema-instance" xsi:type="dcterms:W3CDTF">2019-02-14T12:24:00Z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St-653/2018-27 / Odluka - Rješenje - otvaranje stečajnog postupka (st-653-18 MANIMAR.docx)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