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b25e" w14:paraId="270b25e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396F24">
        <w:rPr>
          <w:b/>
        </w:rPr>
        <w:t>1815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396F24">
        <w:rPr>
          <w:b/>
        </w:rPr>
        <w:t>6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C96F43" w:rsidR="005C6F0E">
      <w:pPr>
        <w:rPr>
          <w:b/>
        </w:rPr>
      </w:pPr>
      <w:r>
        <w:rPr>
          <w:b/>
        </w:rPr>
        <w:t>Split, Sukoišanska 6</w:t>
      </w:r>
    </w:p>
    <w:p w:rsidRDefault="000C11F2" w:rsidP="00C96F43" w:rsidR="000C11F2">
      <w:pPr>
        <w:jc w:val="center"/>
        <w:rPr>
          <w:b/>
        </w:rPr>
      </w:pPr>
    </w:p>
    <w:p w:rsidRDefault="00451E27" w:rsidP="00C96F43" w:rsidR="005C6F0E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0C11F2" w:rsidP="00C96F43" w:rsidR="000C11F2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AA56B7" w:rsidR="0052468A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396F24" w:rsidRPr="00396F24">
        <w:t>CELEBRUS, d.o.o. za trgovinu i turizam, Borisa Papandopula 26, Split, OIB: 85480334851, MBS: 060275590</w:t>
      </w:r>
      <w:r w:rsidR="00451E27" w:rsidRPr="00A27FE8">
        <w:t xml:space="preserve">, dana </w:t>
      </w:r>
      <w:r w:rsidR="00BC6AC0">
        <w:t>27</w:t>
      </w:r>
      <w:r w:rsidR="00CD578D">
        <w:t xml:space="preserve">. </w:t>
      </w:r>
      <w:r w:rsidR="00BC6AC0">
        <w:t>lip</w:t>
      </w:r>
      <w:r w:rsidR="00561380">
        <w:t>nja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25613F" w:rsidP="00AA56B7" w:rsidR="0025613F">
      <w:pPr>
        <w:ind w:firstLine="708"/>
        <w:jc w:val="both"/>
      </w:pPr>
    </w:p>
    <w:p w:rsidRDefault="000C11F2" w:rsidP="00AA56B7" w:rsidR="000C11F2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396F24" w:rsidRPr="00396F24">
        <w:t>CELEBRUS, d.o.o. za trgovinu i turizam, Borisa Papandopula 26, Split, OIB: 85480334851, MBS: 060275590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BC6AC0">
        <w:t>2</w:t>
      </w:r>
      <w:r w:rsidR="00A534E8">
        <w:t>7</w:t>
      </w:r>
      <w:r w:rsidR="00A90A96">
        <w:t xml:space="preserve">. </w:t>
      </w:r>
      <w:r w:rsidR="00BC6AC0">
        <w:t>lip</w:t>
      </w:r>
      <w:r w:rsidR="00561380">
        <w:t>nja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A534E8">
        <w:t>5</w:t>
      </w:r>
      <w:r w:rsidR="009247F2" w:rsidRPr="00A27FE8">
        <w:t>,</w:t>
      </w:r>
      <w:r w:rsidR="00A90A96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A534E8" w:rsidRPr="00A534E8">
        <w:t>Daniela Kovač, Kaštel Sućurac, Cesta dr. Franje Tuđmana 238A, OIB: 73917202839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396F24" w:rsidRPr="00396F24">
        <w:t>CELEBRUS, d.o.o. za trgovinu i turizam, Borisa Papandopula 26, Split, OIB: 85480334851, MBS: 060275590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396F24" w:rsidP="00396F24" w:rsidR="00396F24">
      <w:pPr>
        <w:ind w:firstLine="708"/>
        <w:jc w:val="both"/>
      </w:pPr>
      <w:r>
        <w:t>Predlagatelj Financijska agencija, RC Split je prijedlogom zaprimljenim na Trgovačkom sudu u Splitu, dana 24. prosinca 2015. godine predložio provedbu skraćenog stečajnog postupka nad dužnikom CELEBRUS, d.o.o. za trgovinu i turizam, Borisa Papandopula 26, Split, OIB: 85480334851, MBS: 060275590.</w:t>
      </w:r>
    </w:p>
    <w:p w:rsidRDefault="00396F24" w:rsidP="00396F24" w:rsidR="00396F24">
      <w:pPr>
        <w:ind w:firstLine="708"/>
        <w:jc w:val="both"/>
      </w:pPr>
    </w:p>
    <w:p w:rsidRDefault="00396F24" w:rsidP="00396F24" w:rsidR="00396F24">
      <w:pPr>
        <w:ind w:firstLine="708"/>
        <w:jc w:val="both"/>
      </w:pPr>
      <w:r>
        <w:lastRenderedPageBreak/>
        <w:t>U prijedlogu se u bitnome navodi da temeljem čl. 444. st. 1. SZ-a podnosi prijedlog, te da na dan 01.09.2015.g. dužnik ima u očevidniku redoslijeda osnova za plaćanje evidentirane osnove za plaćanje u neprekinutom razdoblju od 653 dana u ukupnom iznosu od 200.893,38 kuna u koji iznos je uračunata kamata i naknada predlagatelja za provedbu ovrhe na novčanim sredstvima. Navodi se da dužnik nema zaposlenih, te ima otvoren račun kod Splitske banke d.d. i Sberbanke d.d.</w:t>
      </w:r>
    </w:p>
    <w:p w:rsidRDefault="00396F24" w:rsidP="00396F24" w:rsidR="00396F24">
      <w:pPr>
        <w:ind w:firstLine="708"/>
        <w:jc w:val="both"/>
      </w:pPr>
    </w:p>
    <w:p w:rsidRDefault="00396F24" w:rsidP="00396F24" w:rsidR="00396F24">
      <w:pPr>
        <w:ind w:firstLine="708"/>
        <w:jc w:val="both"/>
      </w:pPr>
      <w:r>
        <w:tab/>
        <w:t>Republika Hrvatska zastupana po Županijskom državnom odvjetništvu u Splitu je dostavio prijedlog za otvaranje stečajnog postupka navodeći da dužnik ima imovinu dostatnu za namirenje troškova postupka što je vidljivo iz godišnjih izvješća za 2013. godinu.</w:t>
      </w:r>
    </w:p>
    <w:p w:rsidRDefault="00396F24" w:rsidP="00396F24" w:rsidR="00396F24">
      <w:pPr>
        <w:ind w:firstLine="708"/>
        <w:jc w:val="both"/>
      </w:pPr>
    </w:p>
    <w:p w:rsidRDefault="00396F24" w:rsidP="00396F24" w:rsidR="00396F24">
      <w:pPr>
        <w:ind w:firstLine="708"/>
        <w:jc w:val="both"/>
      </w:pPr>
      <w:r>
        <w:t>Rješenjem naslovnog suda od 18. srpnja 2016. godine obustavljen je skraćeni postupak nad dužnikom.</w:t>
      </w:r>
    </w:p>
    <w:p w:rsidRDefault="00396F24" w:rsidP="00396F24" w:rsidR="00396F24">
      <w:pPr>
        <w:ind w:firstLine="708"/>
        <w:jc w:val="both"/>
      </w:pPr>
    </w:p>
    <w:p w:rsidRDefault="00396F24" w:rsidP="00396F24" w:rsidR="00396F24">
      <w:pPr>
        <w:ind w:firstLine="708"/>
        <w:jc w:val="both"/>
      </w:pPr>
      <w:r>
        <w:t>Kako je predlagatelj učinio vjerojatnim postojanje stečajnog razloga, to je rješenjem ovog suda posl.br. St-1815/2016 od 19. veljače 2018.g. pokrenut prethodni postupak radi utvrđivanja uvjeta za otvaranje stečajnog postupka i zakazano ročište  na koje su pozvani predlagatelj, FINA, dužnik, zastupnik po zakonu dužnika.</w:t>
      </w:r>
    </w:p>
    <w:p w:rsidRDefault="00396F24" w:rsidP="00396F24" w:rsidR="00396F24">
      <w:pPr>
        <w:ind w:firstLine="708"/>
        <w:jc w:val="both"/>
      </w:pPr>
    </w:p>
    <w:p w:rsidRDefault="00396F24" w:rsidP="00396F24" w:rsidR="00396F24">
      <w:pPr>
        <w:ind w:firstLine="708"/>
        <w:jc w:val="both"/>
      </w:pPr>
      <w:r>
        <w:t>Na ročište dana 5. travnja 2018.g. nije pristupio zastupnik po zakonu dužnika.  Sud je službenim putem od Općinskog suda, zemljišno-knjižni odjel i Ministarstva unutarnjih poslova, PU Splitsko-dalmatinske zatražio podatke o imovini dužnika. Općinski sud i MUP su odgovorili da dužnik nije evidentiran kao vlasnik nekretnine niti vozila.</w:t>
      </w:r>
    </w:p>
    <w:p w:rsidRDefault="00396F24" w:rsidP="00396F24" w:rsidR="00396F24">
      <w:pPr>
        <w:ind w:firstLine="708"/>
        <w:jc w:val="both"/>
      </w:pPr>
    </w:p>
    <w:p w:rsidRDefault="00396F24" w:rsidP="00396F24" w:rsidR="00396F24">
      <w:pPr>
        <w:ind w:firstLine="708"/>
        <w:jc w:val="both"/>
      </w:pPr>
      <w:r>
        <w:t xml:space="preserve">Općinsko državno odvjetništvo u Splitu je dostavilo godišnji financijski izvještaj za 2013. godinu iz kojeg je vidljivo da dužnik ima materijalnu imovinu i to alate, pogonski inventar u iznosu od 408.209,00 kuna. </w:t>
      </w:r>
    </w:p>
    <w:p w:rsidRDefault="00396F24" w:rsidP="00396F24" w:rsidR="00396F24">
      <w:pPr>
        <w:ind w:firstLine="708"/>
        <w:jc w:val="both"/>
      </w:pPr>
    </w:p>
    <w:p w:rsidRDefault="00396F24" w:rsidP="00396F24" w:rsidR="00BC6AC0">
      <w:pPr>
        <w:ind w:firstLine="708"/>
        <w:jc w:val="both"/>
      </w:pPr>
      <w:r>
        <w:t>Iz potvrde FINA od 30.03.2018.g. (l.s 43) je vidljivo da u Očevidniku redoslijeda osnova za plaćanje na dan izdavanja potvrde dužnik ima evidentirane ne izvršene osnove za plaćanje u neprekidnom razdoblju od 1593 dana. Kod stečajnog dužnika je stoga ispunjen stečajni razlog nesposobnosti za plaćanje.</w:t>
      </w:r>
    </w:p>
    <w:p w:rsidRDefault="00396F24" w:rsidP="00396F24" w:rsidR="00396F24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396F24">
        <w:t>1815</w:t>
      </w:r>
      <w:r w:rsidR="00DD0B5E">
        <w:t>/201</w:t>
      </w:r>
      <w:r w:rsidR="00396F24">
        <w:t>6</w:t>
      </w:r>
      <w:r w:rsidR="00A90A96">
        <w:t xml:space="preserve"> od </w:t>
      </w:r>
      <w:r w:rsidR="00BC6AC0">
        <w:t>05. travnja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C6AC0" w:rsidRPr="00BC6AC0">
        <w:t>St-</w:t>
      </w:r>
      <w:r w:rsidR="00396F24">
        <w:t>1815/2016</w:t>
      </w:r>
      <w:r w:rsidR="00BC6AC0" w:rsidRPr="00BC6AC0">
        <w:t xml:space="preserve"> od 05. travnja 2018.g.</w:t>
      </w:r>
      <w:r w:rsidRPr="00A27FE8">
        <w:t xml:space="preserve">, to je temeljem kogentne odredbe čl.132.st.2. SZ-a odlučeno kao u izreci ovog rješenja, istovremeno otvoren i </w:t>
      </w:r>
      <w:r w:rsidRPr="00A27FE8">
        <w:lastRenderedPageBreak/>
        <w:t xml:space="preserve">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396F24" w:rsidP="004D52EA" w:rsidR="00396F24">
      <w:pPr>
        <w:ind w:firstLine="708"/>
        <w:jc w:val="both"/>
      </w:pPr>
    </w:p>
    <w:p w:rsidRDefault="00396F24" w:rsidP="004D52EA" w:rsidR="00396F24" w:rsidRPr="00A27FE8">
      <w:pPr>
        <w:ind w:firstLine="708"/>
        <w:jc w:val="both"/>
      </w:pPr>
      <w:r w:rsidRPr="00396F24">
        <w:t>Iako je u bilanci iz 2013. godine vidljivo da se u poslovnim knjigama dužnika je zabilježeno postojanje materijalne imovine obzirom na protek vremena od 2013. do 2018. godine, te obzirom da iz potvrda Općinskog suda i MUP-a proizlazi da dužnik nema imovine sud u ovom trenutku drži da dužnik nema dostatne imovine da se vodi redovan postupak. Ukoliko naknadno stečajni upravitelj dođe do podataka o bilo kakvoj imovini predložit će se naknadna dioba, unovčiti imovina i pozvati vjerovnicima prijavu tražbine.</w:t>
      </w:r>
    </w:p>
    <w:p w:rsidRDefault="004D52EA" w:rsidP="004D52EA" w:rsidR="004D52EA" w:rsidRPr="00A27FE8">
      <w:pPr>
        <w:ind w:firstLine="708"/>
        <w:jc w:val="both"/>
      </w:pPr>
    </w:p>
    <w:p w:rsidRDefault="00706A6D" w:rsidP="00AA56B7" w:rsidR="00F90BC0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296A04" w:rsidP="00AC588F" w:rsidR="00296A04">
      <w:pPr>
        <w:rPr>
          <w:b/>
        </w:rPr>
      </w:pPr>
    </w:p>
    <w:p w:rsidRDefault="000C11F2" w:rsidP="00AC588F" w:rsidR="000C11F2">
      <w:pPr>
        <w:rPr>
          <w:b/>
        </w:rPr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BC6AC0">
        <w:rPr>
          <w:b/>
        </w:rPr>
        <w:t>2</w:t>
      </w:r>
      <w:r w:rsidR="00A534E8">
        <w:rPr>
          <w:b/>
        </w:rPr>
        <w:t>7</w:t>
      </w:r>
      <w:r w:rsidR="00CD578D">
        <w:rPr>
          <w:b/>
        </w:rPr>
        <w:t xml:space="preserve">. </w:t>
      </w:r>
      <w:r w:rsidR="00BC6AC0">
        <w:rPr>
          <w:b/>
        </w:rPr>
        <w:t>lip</w:t>
      </w:r>
      <w:r w:rsidR="00561380">
        <w:rPr>
          <w:b/>
        </w:rPr>
        <w:t>nja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8E4822" w:rsidP="008E4822" w:rsidR="008E00CB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25613F">
        <w:rPr>
          <w:b/>
        </w:rPr>
        <w:tab/>
      </w:r>
      <w:r w:rsidR="0025613F">
        <w:rPr>
          <w:b/>
        </w:rPr>
        <w:tab/>
      </w:r>
    </w:p>
    <w:p w:rsidRDefault="004D52EA" w:rsidP="00AC588F" w:rsidR="004D52EA" w:rsidRPr="00AC588F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C588F" w:rsidP="008E00CB" w:rsidR="00AC588F">
      <w:pPr>
        <w:ind w:left="5664"/>
        <w:jc w:val="both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8E00CB" w:rsidP="00A27FE8" w:rsidR="008E00CB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ŽDO </w:t>
      </w:r>
      <w:r w:rsidR="00CD5844">
        <w:t>Split</w:t>
      </w:r>
      <w:r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96D2E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396F24">
      <w:rPr>
        <w:rFonts w:hAnsi="Book Antiqua" w:ascii="Book Antiqua"/>
        <w:b/>
        <w:sz w:val="20"/>
        <w:szCs w:val="20"/>
      </w:rPr>
      <w:t>1815</w:t>
    </w:r>
    <w:r w:rsidRPr="00561380">
      <w:rPr>
        <w:rFonts w:hAnsi="Book Antiqua" w:ascii="Book Antiqua"/>
        <w:b/>
        <w:sz w:val="20"/>
        <w:szCs w:val="20"/>
      </w:rPr>
      <w:t>/201</w:t>
    </w:r>
    <w:r w:rsidR="00396F24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1F83"/>
    <w:rsid w:val="00040488"/>
    <w:rsid w:val="000437A1"/>
    <w:rsid w:val="00043FE9"/>
    <w:rsid w:val="00044A55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76C0"/>
    <w:rsid w:val="00157E0B"/>
    <w:rsid w:val="001634EF"/>
    <w:rsid w:val="0016541C"/>
    <w:rsid w:val="001669F9"/>
    <w:rsid w:val="001732D0"/>
    <w:rsid w:val="001760FC"/>
    <w:rsid w:val="00185D34"/>
    <w:rsid w:val="00187486"/>
    <w:rsid w:val="0019547D"/>
    <w:rsid w:val="00196D2E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7FFC"/>
    <w:rsid w:val="003709C2"/>
    <w:rsid w:val="00370E70"/>
    <w:rsid w:val="003736A8"/>
    <w:rsid w:val="00387EEE"/>
    <w:rsid w:val="003905A5"/>
    <w:rsid w:val="00396F24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1EB7"/>
    <w:rsid w:val="005C0DA1"/>
    <w:rsid w:val="005C327C"/>
    <w:rsid w:val="005C6F0E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1668B"/>
    <w:rsid w:val="00717971"/>
    <w:rsid w:val="0072023C"/>
    <w:rsid w:val="0072407F"/>
    <w:rsid w:val="00731A2D"/>
    <w:rsid w:val="007454FA"/>
    <w:rsid w:val="007528AB"/>
    <w:rsid w:val="00754FEC"/>
    <w:rsid w:val="00781F7F"/>
    <w:rsid w:val="007901E9"/>
    <w:rsid w:val="00791F76"/>
    <w:rsid w:val="0079431D"/>
    <w:rsid w:val="007A456E"/>
    <w:rsid w:val="007A5515"/>
    <w:rsid w:val="007B6140"/>
    <w:rsid w:val="007C69DC"/>
    <w:rsid w:val="007D2A10"/>
    <w:rsid w:val="007D3B15"/>
    <w:rsid w:val="007D6FAA"/>
    <w:rsid w:val="007E09ED"/>
    <w:rsid w:val="007E53D1"/>
    <w:rsid w:val="007E54E5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00CB"/>
    <w:rsid w:val="008E4822"/>
    <w:rsid w:val="008E58B6"/>
    <w:rsid w:val="008E724D"/>
    <w:rsid w:val="008F0CA7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AC0"/>
    <w:rsid w:val="00BC6E76"/>
    <w:rsid w:val="00BD50F0"/>
    <w:rsid w:val="00BE1B95"/>
    <w:rsid w:val="00BE3206"/>
    <w:rsid w:val="00BE74AD"/>
    <w:rsid w:val="00BF2957"/>
    <w:rsid w:val="00BF31B5"/>
    <w:rsid w:val="00C036C0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67015"/>
    <w:rsid w:val="00C90333"/>
    <w:rsid w:val="00C96F43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96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D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D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D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D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96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D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D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D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D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St-1815/2016</izvorni_sadrzaj>
    <derivirana_varijabla naziv="DomainObject.Predmet.OznakaBroj_1">St-1815/2016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CELEBRUS, d.o.o. za trgovinu i turizam</izvorni_sadrzaj>
    <derivirana_varijabla naziv="DomainObject.Predmet.ProtustrankaFormated_1">  CELEBRUS, d.o.o. za trgovinu i turizam</derivirana_varijabla>
  </DomainObject.Predmet.ProtustrankaFormated>
  <DomainObject.Predmet.ProtustrankaFormatedOIB>
    <izvorni_sadrzaj>  CELEBRUS, d.o.o. za trgovinu i turizam, OIB 85480334851</izvorni_sadrzaj>
    <derivirana_varijabla naziv="DomainObject.Predmet.ProtustrankaFormatedOIB_1">  CELEBRUS, d.o.o. za trgovinu i turizam, OIB 85480334851</derivirana_varijabla>
  </DomainObject.Predmet.ProtustrankaFormatedOIB>
  <DomainObject.Predmet.ProtustrankaFormatedWithAdress>
    <izvorni_sadrzaj> CELEBRUS, d.o.o. za trgovinu i turizam, Borisa Papandopula 26, 21000 Split</izvorni_sadrzaj>
    <derivirana_varijabla naziv="DomainObject.Predmet.ProtustrankaFormatedWithAdress_1"> CELEBRUS, d.o.o. za trgovinu i turizam, Borisa Papandopula 26, 21000 Split</derivirana_varijabla>
  </DomainObject.Predmet.ProtustrankaFormatedWithAdress>
  <DomainObject.Predmet.ProtustrankaFormatedWithAdressOIB>
    <izvorni_sadrzaj> CELEBRUS, d.o.o. za trgovinu i turizam, OIB 85480334851, Borisa Papandopula 26, 21000 Split</izvorni_sadrzaj>
    <derivirana_varijabla naziv="DomainObject.Predmet.ProtustrankaFormatedWithAdressOIB_1"> CELEBRUS, d.o.o. za trgovinu i turizam, OIB 85480334851, Borisa Papandopula 26, 21000 Split</derivirana_varijabla>
  </DomainObject.Predmet.ProtustrankaFormatedWithAdressOIB>
  <DomainObject.Predmet.ProtustrankaWithAdress>
    <izvorni_sadrzaj>CELEBRUS, d.o.o. za trgovinu i turizam Borisa Papandopula 26, 21000 Split</izvorni_sadrzaj>
    <derivirana_varijabla naziv="DomainObject.Predmet.ProtustrankaWithAdress_1">CELEBRUS, d.o.o. za trgovinu i turizam Borisa Papandopula 26, 21000 Split</derivirana_varijabla>
  </DomainObject.Predmet.ProtustrankaWithAdress>
  <DomainObject.Predmet.ProtustrankaWithAdressOIB>
    <izvorni_sadrzaj>CELEBRUS, d.o.o. za trgovinu i turizam, OIB 85480334851, Borisa Papandopula 26, 21000 Split</izvorni_sadrzaj>
    <derivirana_varijabla naziv="DomainObject.Predmet.ProtustrankaWithAdressOIB_1">CELEBRUS, d.o.o. za trgovinu i turizam, OIB 85480334851, Borisa Papandopula 26, 21000 Split</derivirana_varijabla>
  </DomainObject.Predmet.ProtustrankaWithAdressOIB>
  <DomainObject.Predmet.ProtustrankaNazivFormated>
    <izvorni_sadrzaj>CELEBRUS, d.o.o. za trgovinu i turizam</izvorni_sadrzaj>
    <derivirana_varijabla naziv="DomainObject.Predmet.ProtustrankaNazivFormated_1">CELEBRUS, d.o.o. za trgovinu i turizam</derivirana_varijabla>
  </DomainObject.Predmet.ProtustrankaNazivFormated>
  <DomainObject.Predmet.ProtustrankaNazivFormatedOIB>
    <izvorni_sadrzaj>CELEBRUS, d.o.o. za trgovinu i turizam, OIB 85480334851</izvorni_sadrzaj>
    <derivirana_varijabla naziv="DomainObject.Predmet.ProtustrankaNazivFormatedOIB_1">CELEBRUS, d.o.o. za trgovinu i turizam, OIB 85480334851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200893.38</izvorni_sadrzaj>
    <derivirana_varijabla naziv="DomainObject.Predmet.TrenutnaVrijednost_1">200893.38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CELEBRUS, d.o.o. za trgovinu i turizam</item>
    </izvorni_sadrzaj>
    <derivirana_varijabla naziv="DomainObject.Predmet.ProtuStrankaListFormated_1">
      <item>CELEBRUS, d.o.o. za trgovinu i turizam</item>
    </derivirana_varijabla>
  </DomainObject.Predmet.ProtuStrankaListFormated>
  <DomainObject.Predmet.ProtuStrankaListFormatedOIB>
    <izvorni_sadrzaj>
      <item>CELEBRUS, d.o.o. za trgovinu i turizam, OIB 85480334851</item>
    </izvorni_sadrzaj>
    <derivirana_varijabla naziv="DomainObject.Predmet.ProtuStrankaListFormatedOIB_1">
      <item>CELEBRUS, d.o.o. za trgovinu i turizam, OIB 85480334851</item>
    </derivirana_varijabla>
  </DomainObject.Predmet.ProtuStrankaListFormatedOIB>
  <DomainObject.Predmet.ProtuStrankaListFormatedWithAdress>
    <izvorni_sadrzaj>
      <item>CELEBRUS, d.o.o. za trgovinu i turizam, Borisa Papandopula 26, 21000 Split</item>
    </izvorni_sadrzaj>
    <derivirana_varijabla naziv="DomainObject.Predmet.ProtuStrankaListFormatedWithAdress_1">
      <item>CELEBRUS, d.o.o. za trgovinu i turizam, Borisa Papandopula 26, 21000 Split</item>
    </derivirana_varijabla>
  </DomainObject.Predmet.ProtuStrankaListFormatedWithAdress>
  <DomainObject.Predmet.ProtuStrankaListFormatedWithAdressOIB>
    <izvorni_sadrzaj>
      <item>CELEBRUS, d.o.o. za trgovinu i turizam, OIB 85480334851, Borisa Papandopula 26, 21000 Split</item>
    </izvorni_sadrzaj>
    <derivirana_varijabla naziv="DomainObject.Predmet.ProtuStrankaListFormatedWithAdressOIB_1">
      <item>CELEBRUS, d.o.o. za trgovinu i turizam, OIB 85480334851, Borisa Papandopula 26, 21000 Split</item>
    </derivirana_varijabla>
  </DomainObject.Predmet.ProtuStrankaListFormatedWithAdressOIB>
  <DomainObject.Predmet.ProtuStrankaListNazivFormated>
    <izvorni_sadrzaj>
      <item>CELEBRUS, d.o.o. za trgovinu i turizam</item>
    </izvorni_sadrzaj>
    <derivirana_varijabla naziv="DomainObject.Predmet.ProtuStrankaListNazivFormated_1">
      <item>CELEBRUS, d.o.o. za trgovinu i turizam</item>
    </derivirana_varijabla>
  </DomainObject.Predmet.ProtuStrankaListNazivFormated>
  <DomainObject.Predmet.ProtuStrankaListNazivFormatedOIB>
    <izvorni_sadrzaj>
      <item>CELEBRUS, d.o.o. za trgovinu i turizam, OIB 85480334851</item>
    </izvorni_sadrzaj>
    <derivirana_varijabla naziv="DomainObject.Predmet.ProtuStrankaListNazivFormatedOIB_1">
      <item>CELEBRUS, d.o.o. za trgovinu i turizam, OIB 85480334851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CELEBRUS, d.o.o. za trgovinu i turizam</izvorni_sadrzaj>
    <derivirana_varijabla naziv="DomainObject.Predmet.ProtustrankaIDrugi_1">CELEBRUS, d.o.o. za trgovinu i turizam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CELEBRUS, d.o.o. za trgovinu i turizam, OIB 85480334851, Borisa Papandopula 26, 21000 Split</izvorni_sadrzaj>
    <derivirana_varijabla naziv="DomainObject.Predmet.ProtustrankaIDrugiAdressOIB_1">CELEBRUS, d.o.o. za trgovinu i turizam, OIB 85480334851, Borisa Papandopula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CELEBRUS, d.o.o. za trgovinu i turizam</item>
      <item>RH, Ministarstvo financija</item>
      <item>Županijsko državno odvjetništvo</item>
    </izvorni_sadrzaj>
    <derivirana_varijabla naziv="DomainObject.Predmet.SudioniciListNaziv_1">
      <item>CELEBRUS, d.o.o. za trgovinu i turizam</item>
      <item>RH, Ministarstvo financija</item>
      <item>Županijsko državno odvjetništvo</item>
    </derivirana_varijabla>
  </DomainObject.Predmet.SudioniciListNaziv>
  <DomainObject.Predmet.SudioniciListAdressOIB>
    <izvorni_sadrzaj>
      <item>CELEBRUS, d.o.o. za trgovinu i turizam, OIB 85480334851, Borisa Papandopula 26,21000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CELEBRUS, d.o.o. za trgovinu i turizam, OIB 85480334851, Borisa Papandopula 26,21000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85480334851</item>
      <item>, OIB 18683136487</item>
      <item>, OIB 70793241859</item>
    </izvorni_sadrzaj>
    <derivirana_varijabla naziv="DomainObject.Predmet.SudioniciListNazivOIB_1">
      <item>, OIB 85480334851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1042</properties:Words>
  <properties:Characters>5899</properties:Characters>
  <properties:Lines>141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2018-06-27T11:49:00Z</dcterms:created>
  <dc:creator>Katarina Franković</dc:creator>
  <cp:lastModifiedBy>Katarina Franković</cp:lastModifiedBy>
  <cp:lastPrinted>2018-06-27T11:50:00Z</cp:lastPrinted>
  <dcterms:modified xmlns:xsi="http://www.w3.org/2001/XMLSchema-instance" xsi:type="dcterms:W3CDTF">2018-06-27T11:54:00Z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(1815 -16  otvaranje i zaključenje stečajnog postupka čl. 132  Split.docx)</vt:lpwstr>
  </prop:property>
  <prop:property name="CC_coloring" pid="5" fmtid="{D5CDD505-2E9C-101B-9397-08002B2CF9AE}">
    <vt:bool>false</vt:bool>
  </prop:property>
</prop:Properties>
</file>