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b294" w14:paraId="3a2b294" w:rsidRDefault="00205B8A" w:rsidP="00205B8A" w:rsidR="00205B8A"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05B8A" w:rsidP="00205B8A" w:rsidR="00205B8A"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05B8A" w:rsidP="00205B8A" w:rsidR="00205B8A">
      <w:pPr>
        <w:jc w:val="center"/>
        <w:rPr>
          <w:rFonts w:hAnsi="Times New Roman" w:ascii="Times New Roman"/>
          <w:sz w:val="24"/>
        </w:rPr>
      </w:pPr>
    </w:p>
    <w:p w:rsidRDefault="00205B8A" w:rsidP="00205B8A" w:rsidR="00205B8A" w:rsidRPr="003726DD">
      <w:pPr>
        <w:jc w:val="center"/>
        <w:rPr>
          <w:rFonts w:hAnsi="Times New Roman" w:ascii="Times New Roman"/>
          <w:sz w:val="24"/>
        </w:rPr>
      </w:pPr>
    </w:p>
    <w:p w:rsidRDefault="00205B8A" w:rsidP="00205B8A" w:rsidR="00205B8A"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205B8A" w:rsidP="00205B8A" w:rsidR="00205B8A"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629</w:t>
      </w:r>
      <w:r w:rsidRPr="008C7A84">
        <w:rPr>
          <w:rFonts w:hAnsi="Bookman Old Style" w:ascii="Bookman Old Style"/>
          <w:sz w:val="24"/>
          <w:szCs w:val="24"/>
          <w:lang w:val="pl-PL"/>
        </w:rPr>
        <w:t>/2015</w:t>
      </w:r>
    </w:p>
    <w:p w:rsidRDefault="00205B8A" w:rsidP="00205B8A" w:rsidR="00205B8A"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205B8A" w:rsidP="00205B8A" w:rsidR="00205B8A" w:rsidRPr="00432408">
      <w:pPr>
        <w:rPr>
          <w:rFonts w:hAnsi="Bookman Old Style" w:ascii="Bookman Old Style"/>
        </w:rPr>
      </w:pPr>
      <w:r w:rsidRPr="003C3BF4">
        <w:rPr>
          <w:rFonts w:hAnsi="Bookman Old Style" w:ascii="Bookman Old Style"/>
          <w:b/>
          <w:sz w:val="24"/>
          <w:szCs w:val="24"/>
          <w:lang w:val="pl-PL"/>
        </w:rPr>
        <w:t>CARIN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Oreškovićeva 1/a</w:t>
      </w:r>
      <w:r>
        <w:rPr>
          <w:rFonts w:hAnsi="Bookman Old Style" w:ascii="Bookman Old Style"/>
        </w:rPr>
        <w:t xml:space="preserve">, </w:t>
      </w:r>
      <w:r w:rsidRPr="008C7A84">
        <w:rPr>
          <w:rFonts w:hAnsi="Bookman Old Style" w:ascii="Bookman Old Style"/>
        </w:rPr>
        <w:t>OIB</w:t>
      </w:r>
      <w:r w:rsidRPr="00304A72">
        <w:rPr>
          <w:rFonts w:hAnsi="Bookman Old Style" w:ascii="Bookman Old Style"/>
          <w:sz w:val="24"/>
        </w:rPr>
        <w:t>: 31515855722</w:t>
      </w:r>
    </w:p>
    <w:p w:rsidRDefault="00205B8A" w:rsidP="00205B8A" w:rsidR="00205B8A">
      <w:pPr>
        <w:jc w:val="center"/>
        <w:rPr>
          <w:rFonts w:hAnsi="Bookman Old Style" w:ascii="Bookman Old Style"/>
          <w:sz w:val="24"/>
          <w:szCs w:val="24"/>
          <w:lang w:val="pl-PL"/>
        </w:rPr>
      </w:pPr>
    </w:p>
    <w:p w:rsidRDefault="00205B8A" w:rsidP="00205B8A" w:rsidR="00205B8A" w:rsidRPr="008C7A84">
      <w:pPr>
        <w:jc w:val="center"/>
        <w:rPr>
          <w:rFonts w:hAnsi="Bookman Old Style" w:ascii="Bookman Old Style"/>
          <w:sz w:val="24"/>
          <w:szCs w:val="24"/>
          <w:lang w:val="pl-PL"/>
        </w:rPr>
      </w:pPr>
    </w:p>
    <w:p w:rsidRDefault="00205B8A" w:rsidP="00205B8A" w:rsidR="00205B8A" w:rsidRPr="008C7A84">
      <w:pPr>
        <w:rPr>
          <w:rFonts w:hAnsi="Bookman Old Style" w:ascii="Bookman Old Style"/>
          <w:sz w:val="24"/>
          <w:szCs w:val="24"/>
          <w:lang w:val="pl-PL"/>
        </w:rPr>
      </w:pPr>
      <w:r w:rsidRPr="003744E4">
        <w:rPr>
          <w:rFonts w:hAnsi="Bookman Old Style" w:ascii="Bookman Old Style"/>
          <w:b/>
          <w:sz w:val="24"/>
          <w:szCs w:val="24"/>
          <w:lang w:val="pl-PL"/>
        </w:rPr>
        <w:t>I.</w:t>
      </w:r>
      <w:r w:rsidRPr="008C7A84">
        <w:rPr>
          <w:rFonts w:hAnsi="Bookman Old Style" w:ascii="Bookman Old Style"/>
          <w:sz w:val="24"/>
          <w:szCs w:val="24"/>
          <w:lang w:val="pl-PL"/>
        </w:rPr>
        <w:t xml:space="preserve">  </w:t>
      </w:r>
      <w:r w:rsidRPr="00222C3D">
        <w:rPr>
          <w:rFonts w:hAnsi="Bookman Old Style" w:ascii="Bookman Old Style"/>
          <w:b/>
          <w:sz w:val="24"/>
          <w:szCs w:val="24"/>
          <w:lang w:val="pl-PL"/>
        </w:rPr>
        <w:t>TIJEK STEČAJNOGA POSTUPKA</w:t>
      </w:r>
      <w:r w:rsidRPr="008C7A84">
        <w:rPr>
          <w:rFonts w:hAnsi="Bookman Old Style" w:ascii="Bookman Old Style"/>
          <w:sz w:val="24"/>
          <w:szCs w:val="24"/>
          <w:lang w:val="pl-PL"/>
        </w:rPr>
        <w:t xml:space="preserve"> </w:t>
      </w:r>
      <w:r>
        <w:rPr>
          <w:rFonts w:hAnsi="Bookman Old Style" w:ascii="Bookman Old Style"/>
          <w:sz w:val="24"/>
          <w:szCs w:val="24"/>
          <w:lang w:val="pl-PL"/>
        </w:rPr>
        <w:t xml:space="preserve">U RAZDOBLJU </w:t>
      </w:r>
      <w:r w:rsidRPr="008C7A84">
        <w:rPr>
          <w:rFonts w:hAnsi="Bookman Old Style" w:ascii="Bookman Old Style"/>
          <w:sz w:val="24"/>
          <w:szCs w:val="24"/>
          <w:lang w:val="pl-PL"/>
        </w:rPr>
        <w:t xml:space="preserve"> DO </w:t>
      </w:r>
      <w:r w:rsidR="00D270AF">
        <w:rPr>
          <w:rFonts w:hAnsi="Bookman Old Style" w:ascii="Bookman Old Style"/>
          <w:sz w:val="24"/>
          <w:szCs w:val="24"/>
          <w:lang w:val="pl-PL"/>
        </w:rPr>
        <w:t>02.09</w:t>
      </w:r>
      <w:r>
        <w:rPr>
          <w:rFonts w:hAnsi="Bookman Old Style" w:ascii="Bookman Old Style"/>
          <w:sz w:val="24"/>
          <w:szCs w:val="24"/>
          <w:lang w:val="pl-PL"/>
        </w:rPr>
        <w:t>.2017. godine.</w:t>
      </w:r>
    </w:p>
    <w:p w:rsidRDefault="00205B8A" w:rsidP="00205B8A" w:rsidR="00205B8A">
      <w:pPr>
        <w:spacing w:after="0"/>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r>
        <w:rPr>
          <w:rFonts w:hAnsi="Bookman Old Style" w:ascii="Bookman Old Style"/>
          <w:sz w:val="24"/>
          <w:szCs w:val="24"/>
          <w:lang w:val="pl-PL"/>
        </w:rPr>
        <w:t>U periodu od zadnjeg tromjesečno</w:t>
      </w:r>
      <w:r w:rsidR="00D270AF">
        <w:rPr>
          <w:rFonts w:hAnsi="Bookman Old Style" w:ascii="Bookman Old Style"/>
          <w:sz w:val="24"/>
          <w:szCs w:val="24"/>
          <w:lang w:val="pl-PL"/>
        </w:rPr>
        <w:t>g izvješća podnesenog 02.06</w:t>
      </w:r>
      <w:r w:rsidR="005D06E5">
        <w:rPr>
          <w:rFonts w:hAnsi="Bookman Old Style" w:ascii="Bookman Old Style"/>
          <w:sz w:val="24"/>
          <w:szCs w:val="24"/>
          <w:lang w:val="pl-PL"/>
        </w:rPr>
        <w:t>.2017</w:t>
      </w:r>
      <w:r>
        <w:rPr>
          <w:rFonts w:hAnsi="Bookman Old Style" w:ascii="Bookman Old Style"/>
          <w:sz w:val="24"/>
          <w:szCs w:val="24"/>
          <w:lang w:val="pl-PL"/>
        </w:rPr>
        <w:t>. godine obavljene su sljedeće aktivnosti:</w:t>
      </w:r>
    </w:p>
    <w:p w:rsidRDefault="00DF6E98" w:rsidP="00205B8A" w:rsidR="00DF6E98">
      <w:pPr>
        <w:spacing w:after="0"/>
        <w:jc w:val="both"/>
        <w:rPr>
          <w:rFonts w:hAnsi="Bookman Old Style" w:ascii="Bookman Old Style"/>
          <w:sz w:val="24"/>
          <w:szCs w:val="24"/>
          <w:lang w:val="pl-PL"/>
        </w:rPr>
      </w:pPr>
    </w:p>
    <w:p w:rsidRDefault="00DF6E98" w:rsidP="00205B8A" w:rsidR="00DF6E98">
      <w:pPr>
        <w:spacing w:after="0"/>
        <w:jc w:val="both"/>
        <w:rPr>
          <w:rFonts w:hAnsi="Bookman Old Style" w:ascii="Bookman Old Style"/>
          <w:sz w:val="24"/>
          <w:szCs w:val="24"/>
          <w:lang w:val="pl-PL"/>
        </w:rPr>
      </w:pPr>
      <w:r>
        <w:rPr>
          <w:rFonts w:hAnsi="Bookman Old Style" w:ascii="Bookman Old Style"/>
          <w:sz w:val="24"/>
          <w:szCs w:val="24"/>
          <w:lang w:val="pl-PL"/>
        </w:rPr>
        <w:t>Zakazane su nove dražbe za nekretnine koje se u dosadašnjem tijeku stečajnog postupka nisu prodale.</w:t>
      </w:r>
    </w:p>
    <w:p w:rsidRDefault="00205B8A" w:rsidP="00205B8A" w:rsidR="00205B8A" w:rsidRPr="00432408">
      <w:pPr>
        <w:spacing w:after="0"/>
        <w:jc w:val="both"/>
        <w:rPr>
          <w:rFonts w:hAnsi="Bookman Old Style" w:ascii="Bookman Old Style"/>
          <w:sz w:val="24"/>
          <w:szCs w:val="24"/>
          <w:lang w:val="pl-PL"/>
        </w:rPr>
      </w:pPr>
    </w:p>
    <w:p w:rsidRDefault="001A21F1" w:rsidP="00D270AF" w:rsidR="00205B8A">
      <w:pPr>
        <w:spacing w:after="0"/>
        <w:jc w:val="both"/>
        <w:rPr>
          <w:rFonts w:hAnsi="Bookman Old Style" w:ascii="Bookman Old Style"/>
          <w:sz w:val="24"/>
          <w:szCs w:val="24"/>
          <w:lang w:val="pl-PL"/>
        </w:rPr>
      </w:pPr>
      <w:r>
        <w:rPr>
          <w:rFonts w:hAnsi="Bookman Old Style" w:ascii="Bookman Old Style"/>
          <w:sz w:val="24"/>
          <w:szCs w:val="24"/>
          <w:lang w:val="pl-PL"/>
        </w:rPr>
        <w:t xml:space="preserve">Na Trgovački sud u Zagrebu predani su obračuni troškova za ročište za utvrđivanje troškova i diobu kupovnine za: </w:t>
      </w:r>
    </w:p>
    <w:p w:rsidRDefault="00983C47" w:rsidP="00230146" w:rsidR="00983C47">
      <w:pPr>
        <w:spacing w:after="0"/>
        <w:jc w:val="both"/>
        <w:rPr>
          <w:rFonts w:hAnsi="Bookman Old Style" w:ascii="Bookman Old Style"/>
          <w:sz w:val="24"/>
          <w:szCs w:val="24"/>
          <w:lang w:val="pl-PL"/>
        </w:rPr>
      </w:pPr>
    </w:p>
    <w:p w:rsidRDefault="001A21F1" w:rsidP="001A21F1" w:rsidR="00FD0FB7" w:rsidRPr="001A21F1">
      <w:pPr>
        <w:spacing w:after="0"/>
        <w:jc w:val="both"/>
        <w:rPr>
          <w:rFonts w:hAnsi="Bookman Old Style" w:ascii="Bookman Old Style"/>
          <w:b/>
          <w:sz w:val="24"/>
          <w:szCs w:val="24"/>
          <w:lang w:val="pl-PL"/>
        </w:rPr>
      </w:pPr>
      <w:r w:rsidRPr="001A21F1">
        <w:rPr>
          <w:rFonts w:hAnsi="Bookman Old Style" w:ascii="Bookman Old Style"/>
          <w:b/>
          <w:sz w:val="24"/>
          <w:szCs w:val="24"/>
          <w:lang w:val="pl-PL"/>
        </w:rPr>
        <w:t>1.</w:t>
      </w:r>
      <w:r w:rsidR="005D7779">
        <w:rPr>
          <w:rFonts w:hAnsi="Bookman Old Style" w:ascii="Bookman Old Style"/>
          <w:b/>
          <w:sz w:val="24"/>
          <w:szCs w:val="24"/>
          <w:lang w:val="pl-PL"/>
        </w:rPr>
        <w:t>1</w:t>
      </w:r>
    </w:p>
    <w:p w:rsidRDefault="00FD0FB7" w:rsidP="00FD0FB7" w:rsidR="00983C47" w:rsidRPr="00FD0FB7">
      <w:pPr>
        <w:spacing w:after="0"/>
        <w:jc w:val="both"/>
        <w:rPr>
          <w:rFonts w:hAnsi="Bookman Old Style" w:ascii="Bookman Old Style"/>
          <w:b/>
          <w:sz w:val="24"/>
          <w:szCs w:val="24"/>
          <w:lang w:val="pl-PL"/>
        </w:rPr>
      </w:pPr>
      <w:r>
        <w:rPr>
          <w:rFonts w:hAnsi="Bookman Old Style" w:ascii="Bookman Old Style"/>
          <w:sz w:val="24"/>
          <w:szCs w:val="24"/>
          <w:lang w:val="pl-PL"/>
        </w:rPr>
        <w:tab/>
      </w:r>
      <w:r w:rsidR="00983C47" w:rsidRPr="00FD0FB7">
        <w:rPr>
          <w:rFonts w:hAnsi="Bookman Old Style" w:ascii="Bookman Old Style"/>
          <w:b/>
          <w:sz w:val="24"/>
          <w:szCs w:val="24"/>
          <w:lang w:val="pl-PL"/>
        </w:rPr>
        <w:t>A) Građevinsko zemljište u Podgorju Bistranskom:</w:t>
      </w:r>
    </w:p>
    <w:p w:rsidRDefault="00FD0FB7" w:rsidP="00983C47" w:rsidR="00205B8A">
      <w:pPr>
        <w:spacing w:after="0"/>
        <w:ind w:firstLine="708"/>
        <w:jc w:val="both"/>
        <w:rPr>
          <w:rFonts w:hAnsi="Bookman Old Style" w:ascii="Bookman Old Style"/>
          <w:sz w:val="24"/>
          <w:szCs w:val="24"/>
          <w:lang w:val="pl-PL"/>
        </w:rPr>
      </w:pPr>
      <w:r>
        <w:rPr>
          <w:rFonts w:hAnsi="Bookman Old Style" w:ascii="Bookman Old Style"/>
          <w:sz w:val="24"/>
          <w:szCs w:val="24"/>
          <w:lang w:val="pl-PL"/>
        </w:rPr>
        <w:t>-kč</w:t>
      </w:r>
      <w:r w:rsidR="00205B8A" w:rsidRPr="00D66856">
        <w:rPr>
          <w:rFonts w:hAnsi="Bookman Old Style" w:ascii="Bookman Old Style"/>
          <w:sz w:val="24"/>
          <w:szCs w:val="24"/>
          <w:lang w:val="pl-PL"/>
        </w:rPr>
        <w:t>br. 780</w:t>
      </w:r>
      <w:r w:rsidR="00205B8A" w:rsidRPr="00983C47">
        <w:rPr>
          <w:rFonts w:hAnsi="Bookman Old Style" w:ascii="Bookman Old Style"/>
          <w:sz w:val="24"/>
          <w:szCs w:val="24"/>
          <w:lang w:val="pl-PL"/>
        </w:rPr>
        <w:t>4</w:t>
      </w:r>
      <w:r w:rsidR="00983C47" w:rsidRPr="00983C47">
        <w:rPr>
          <w:rFonts w:hAnsi="Bookman Old Style" w:ascii="Bookman Old Style"/>
          <w:sz w:val="24"/>
          <w:szCs w:val="24"/>
          <w:lang w:val="pl-PL"/>
        </w:rPr>
        <w:t xml:space="preserve"> - </w:t>
      </w:r>
      <w:r w:rsidR="00205B8A" w:rsidRPr="00983C47">
        <w:rPr>
          <w:rFonts w:hAnsi="Bookman Old Style" w:ascii="Bookman Old Style"/>
          <w:sz w:val="24"/>
          <w:szCs w:val="24"/>
          <w:lang w:val="pl-PL"/>
        </w:rPr>
        <w:t>KUĆA BR. 3. DVORIŠTE I ORANICA U STUBIČKOJ ULICI površine 405 čhv</w:t>
      </w:r>
      <w:r w:rsidR="00983C47">
        <w:rPr>
          <w:rFonts w:hAnsi="Bookman Old Style" w:ascii="Bookman Old Style"/>
          <w:sz w:val="24"/>
          <w:szCs w:val="24"/>
          <w:lang w:val="pl-PL"/>
        </w:rPr>
        <w:t xml:space="preserve"> upisano u zk. ul. 146, k. o. 335657 PODGORJE BISTRANSKO</w:t>
      </w:r>
    </w:p>
    <w:p w:rsidRDefault="00FD0FB7" w:rsidP="00983C47" w:rsidR="00983C47">
      <w:pPr>
        <w:spacing w:after="0"/>
        <w:ind w:firstLine="708"/>
        <w:jc w:val="both"/>
        <w:rPr>
          <w:rFonts w:hAnsi="Bookman Old Style" w:ascii="Bookman Old Style"/>
          <w:sz w:val="24"/>
          <w:szCs w:val="24"/>
          <w:lang w:val="pl-PL"/>
        </w:rPr>
      </w:pPr>
      <w:r>
        <w:rPr>
          <w:rFonts w:hAnsi="Bookman Old Style" w:ascii="Bookman Old Style"/>
          <w:sz w:val="24"/>
          <w:szCs w:val="24"/>
          <w:lang w:val="pl-PL"/>
        </w:rPr>
        <w:t>-kč</w:t>
      </w:r>
      <w:r w:rsidR="00983C47">
        <w:rPr>
          <w:rFonts w:hAnsi="Bookman Old Style" w:ascii="Bookman Old Style"/>
          <w:sz w:val="24"/>
          <w:szCs w:val="24"/>
          <w:lang w:val="pl-PL"/>
        </w:rPr>
        <w:t>br. 7803/1 – ORANICA KOŽAROVO, 418 čhv upisano u zk. ul. 472, k. o. 335657 PODGORJE BISTRANSKO</w:t>
      </w:r>
    </w:p>
    <w:p w:rsidRDefault="00205B8A" w:rsidP="00983C47" w:rsidR="00205B8A">
      <w:pPr>
        <w:spacing w:after="0"/>
        <w:ind w:firstLine="708"/>
        <w:jc w:val="both"/>
        <w:rPr>
          <w:rFonts w:hAnsi="Bookman Old Style" w:ascii="Bookman Old Style"/>
          <w:sz w:val="24"/>
          <w:szCs w:val="24"/>
          <w:lang w:val="pl-PL"/>
        </w:rPr>
      </w:pPr>
      <w:r w:rsidRPr="00D66856">
        <w:rPr>
          <w:rFonts w:hAnsi="Bookman Old Style" w:ascii="Bookman Old Style"/>
          <w:sz w:val="24"/>
          <w:szCs w:val="24"/>
          <w:lang w:val="pl-PL"/>
        </w:rPr>
        <w:t>-</w:t>
      </w:r>
      <w:r w:rsidR="00983C47">
        <w:rPr>
          <w:rFonts w:hAnsi="Bookman Old Style" w:ascii="Bookman Old Style"/>
          <w:sz w:val="24"/>
          <w:szCs w:val="24"/>
          <w:lang w:val="pl-PL"/>
        </w:rPr>
        <w:t>k</w:t>
      </w:r>
      <w:r w:rsidR="00FD0FB7">
        <w:rPr>
          <w:rFonts w:hAnsi="Bookman Old Style" w:ascii="Bookman Old Style"/>
          <w:sz w:val="24"/>
          <w:szCs w:val="24"/>
          <w:lang w:val="pl-PL"/>
        </w:rPr>
        <w:t>čbr.</w:t>
      </w:r>
      <w:r w:rsidRPr="00D66856">
        <w:rPr>
          <w:rFonts w:hAnsi="Bookman Old Style" w:ascii="Bookman Old Style"/>
          <w:sz w:val="24"/>
          <w:szCs w:val="24"/>
          <w:lang w:val="pl-PL"/>
        </w:rPr>
        <w:t xml:space="preserve"> 7808 </w:t>
      </w:r>
      <w:r w:rsidRPr="00FD0FB7">
        <w:rPr>
          <w:rFonts w:hAnsi="Bookman Old Style" w:ascii="Bookman Old Style"/>
          <w:sz w:val="24"/>
          <w:szCs w:val="24"/>
          <w:lang w:val="pl-PL"/>
        </w:rPr>
        <w:t>Oranica Ivanec Bistranski, Stubička ulica</w:t>
      </w:r>
      <w:r w:rsidR="00FD0FB7">
        <w:rPr>
          <w:rFonts w:hAnsi="Bookman Old Style" w:ascii="Bookman Old Style"/>
          <w:sz w:val="24"/>
          <w:szCs w:val="24"/>
          <w:lang w:val="pl-PL"/>
        </w:rPr>
        <w:t xml:space="preserve">, 267 čhv (961 m2), te  kčbr. 7809 - </w:t>
      </w:r>
      <w:r w:rsidRPr="00FD0FB7">
        <w:rPr>
          <w:rFonts w:hAnsi="Bookman Old Style" w:ascii="Bookman Old Style"/>
          <w:sz w:val="24"/>
          <w:szCs w:val="24"/>
          <w:lang w:val="pl-PL"/>
        </w:rPr>
        <w:t>Oranica Ivanec Bistranski, Stubička ulica. 207 čhv (744 m2), sveukupno 474 čhv</w:t>
      </w:r>
      <w:r w:rsidR="00FD0FB7">
        <w:rPr>
          <w:rFonts w:hAnsi="Bookman Old Style" w:ascii="Bookman Old Style"/>
          <w:sz w:val="24"/>
          <w:szCs w:val="24"/>
          <w:lang w:val="pl-PL"/>
        </w:rPr>
        <w:t xml:space="preserve">  (1705 m2), sve upisano u zk. ul. 6556 k. o. 335657 PODGORJE BISTRANSKO</w:t>
      </w:r>
    </w:p>
    <w:p w:rsidRDefault="00FD0FB7" w:rsidP="00983C47" w:rsidR="00FD0FB7">
      <w:pPr>
        <w:spacing w:after="0"/>
        <w:ind w:firstLine="708"/>
        <w:jc w:val="both"/>
        <w:rPr>
          <w:rFonts w:hAnsi="Bookman Old Style" w:ascii="Bookman Old Style"/>
          <w:sz w:val="24"/>
          <w:szCs w:val="24"/>
          <w:lang w:val="pl-PL"/>
        </w:rPr>
      </w:pPr>
    </w:p>
    <w:p w:rsidRDefault="00FD0FB7" w:rsidP="00983C47" w:rsidR="00FD0FB7" w:rsidRPr="00FD0FB7">
      <w:pPr>
        <w:spacing w:after="0"/>
        <w:ind w:firstLine="708"/>
        <w:jc w:val="both"/>
        <w:rPr>
          <w:rFonts w:hAnsi="Bookman Old Style" w:ascii="Bookman Old Style"/>
          <w:b/>
          <w:sz w:val="24"/>
          <w:szCs w:val="24"/>
          <w:lang w:val="pl-PL"/>
        </w:rPr>
      </w:pPr>
      <w:r w:rsidRPr="00FD0FB7">
        <w:rPr>
          <w:rFonts w:hAnsi="Bookman Old Style" w:ascii="Bookman Old Style"/>
          <w:b/>
          <w:sz w:val="24"/>
          <w:szCs w:val="24"/>
          <w:lang w:val="pl-PL"/>
        </w:rPr>
        <w:t xml:space="preserve">B) </w:t>
      </w:r>
      <w:r>
        <w:rPr>
          <w:rFonts w:hAnsi="Bookman Old Style" w:ascii="Bookman Old Style"/>
          <w:b/>
          <w:sz w:val="24"/>
          <w:szCs w:val="24"/>
          <w:lang w:val="pl-PL"/>
        </w:rPr>
        <w:t>Građevinsko zemljište u Zagrebu</w:t>
      </w:r>
    </w:p>
    <w:p w:rsidRDefault="00FD0FB7" w:rsidP="00983C47" w:rsidR="00FD0FB7">
      <w:pPr>
        <w:spacing w:after="0"/>
        <w:ind w:firstLine="708"/>
        <w:jc w:val="both"/>
        <w:rPr>
          <w:rFonts w:hAnsi="Bookman Old Style" w:ascii="Bookman Old Style"/>
          <w:sz w:val="24"/>
          <w:szCs w:val="24"/>
          <w:lang w:val="pl-PL"/>
        </w:rPr>
      </w:pPr>
      <w:r>
        <w:rPr>
          <w:rFonts w:hAnsi="Bookman Old Style" w:ascii="Bookman Old Style"/>
          <w:sz w:val="24"/>
          <w:szCs w:val="24"/>
          <w:lang w:val="pl-PL"/>
        </w:rPr>
        <w:t>-kčbr. 2538/1 – PAŠNJAK površine 425 m2, upisano u zk. ul. 5036   k. o. 335444 KLARA</w:t>
      </w:r>
    </w:p>
    <w:p w:rsidRDefault="00FD0FB7" w:rsidP="00205B8A" w:rsidR="00205B8A">
      <w:pPr>
        <w:spacing w:after="0"/>
        <w:jc w:val="both"/>
        <w:rPr>
          <w:rFonts w:hAnsi="Bookman Old Style" w:ascii="Bookman Old Style"/>
          <w:sz w:val="24"/>
          <w:szCs w:val="24"/>
          <w:lang w:val="pl-PL"/>
        </w:rPr>
      </w:pPr>
      <w:r>
        <w:rPr>
          <w:rFonts w:hAnsi="Bookman Old Style" w:ascii="Bookman Old Style"/>
          <w:sz w:val="24"/>
          <w:szCs w:val="24"/>
          <w:lang w:val="pl-PL"/>
        </w:rPr>
        <w:tab/>
        <w:t>-kčbr. 2311/7</w:t>
      </w:r>
      <w:r w:rsidR="003F1FF0">
        <w:rPr>
          <w:rFonts w:hAnsi="Bookman Old Style" w:ascii="Bookman Old Style"/>
          <w:sz w:val="24"/>
          <w:szCs w:val="24"/>
          <w:lang w:val="pl-PL"/>
        </w:rPr>
        <w:t xml:space="preserve"> – Dvorište Horvatova, površine 10 m2, sve upisano u zk. ul. 4, k. o. 335444 KLARA</w:t>
      </w:r>
    </w:p>
    <w:p w:rsidRDefault="003F1FF0" w:rsidP="00205B8A" w:rsidR="003F1FF0">
      <w:pPr>
        <w:spacing w:after="0"/>
        <w:jc w:val="both"/>
        <w:rPr>
          <w:rFonts w:hAnsi="Bookman Old Style" w:ascii="Bookman Old Style"/>
          <w:sz w:val="24"/>
          <w:szCs w:val="24"/>
          <w:lang w:val="pl-PL"/>
        </w:rPr>
      </w:pPr>
      <w:r>
        <w:rPr>
          <w:rFonts w:hAnsi="Bookman Old Style" w:ascii="Bookman Old Style"/>
          <w:sz w:val="24"/>
          <w:szCs w:val="24"/>
          <w:lang w:val="pl-PL"/>
        </w:rPr>
        <w:tab/>
        <w:t>-kčbr. 2311/8 – Dvorište Horvatova, površine 24 m2, upisano u zk. u. 4, k. o. 335444 KLARA</w:t>
      </w:r>
    </w:p>
    <w:p w:rsidRDefault="003F1FF0" w:rsidP="00205B8A" w:rsidR="003F1FF0">
      <w:pPr>
        <w:spacing w:after="0"/>
        <w:jc w:val="both"/>
        <w:rPr>
          <w:rFonts w:hAnsi="Bookman Old Style" w:ascii="Bookman Old Style"/>
          <w:sz w:val="24"/>
          <w:szCs w:val="24"/>
          <w:lang w:val="pl-PL"/>
        </w:rPr>
      </w:pPr>
    </w:p>
    <w:p w:rsidRDefault="00EC0A28" w:rsidP="00205B8A" w:rsidR="00EC0A28">
      <w:pPr>
        <w:spacing w:after="0"/>
        <w:jc w:val="both"/>
        <w:rPr>
          <w:rFonts w:hAnsi="Bookman Old Style" w:ascii="Bookman Old Style"/>
          <w:sz w:val="24"/>
          <w:szCs w:val="24"/>
          <w:lang w:val="pl-PL"/>
        </w:rPr>
      </w:pPr>
    </w:p>
    <w:p w:rsidRDefault="00EC0A28" w:rsidP="00205B8A" w:rsidR="00EC0A28">
      <w:pPr>
        <w:spacing w:after="0"/>
        <w:jc w:val="both"/>
        <w:rPr>
          <w:rFonts w:hAnsi="Bookman Old Style" w:ascii="Bookman Old Style"/>
          <w:sz w:val="24"/>
          <w:szCs w:val="24"/>
          <w:lang w:val="pl-PL"/>
        </w:rPr>
      </w:pPr>
    </w:p>
    <w:p w:rsidRDefault="003F1FF0" w:rsidP="00205B8A" w:rsidR="003F1FF0" w:rsidRPr="00D66856">
      <w:pPr>
        <w:spacing w:after="0"/>
        <w:jc w:val="both"/>
        <w:rPr>
          <w:rFonts w:hAnsi="Bookman Old Style" w:ascii="Bookman Old Style"/>
          <w:sz w:val="24"/>
          <w:szCs w:val="24"/>
          <w:lang w:val="pl-PL"/>
        </w:rPr>
      </w:pPr>
    </w:p>
    <w:p w:rsidRDefault="005D7779" w:rsidP="00205B8A" w:rsidR="00205B8A">
      <w:pPr>
        <w:spacing w:after="0"/>
        <w:jc w:val="both"/>
        <w:rPr>
          <w:rFonts w:hAnsi="Bookman Old Style" w:ascii="Bookman Old Style"/>
          <w:b/>
          <w:sz w:val="24"/>
          <w:szCs w:val="24"/>
          <w:lang w:val="pl-PL"/>
        </w:rPr>
      </w:pPr>
      <w:r>
        <w:rPr>
          <w:rFonts w:hAnsi="Bookman Old Style" w:ascii="Bookman Old Style"/>
          <w:b/>
          <w:sz w:val="24"/>
          <w:szCs w:val="24"/>
          <w:lang w:val="pl-PL"/>
        </w:rPr>
        <w:lastRenderedPageBreak/>
        <w:t>1</w:t>
      </w:r>
      <w:r w:rsidR="00205B8A" w:rsidRPr="00F0177B">
        <w:rPr>
          <w:rFonts w:hAnsi="Bookman Old Style" w:ascii="Bookman Old Style"/>
          <w:b/>
          <w:sz w:val="24"/>
          <w:szCs w:val="24"/>
          <w:lang w:val="pl-PL"/>
        </w:rPr>
        <w:t>.</w:t>
      </w:r>
      <w:r>
        <w:rPr>
          <w:rFonts w:hAnsi="Bookman Old Style" w:ascii="Bookman Old Style"/>
          <w:b/>
          <w:sz w:val="24"/>
          <w:szCs w:val="24"/>
          <w:lang w:val="pl-PL"/>
        </w:rPr>
        <w:t>2</w:t>
      </w:r>
      <w:r w:rsidR="00205B8A" w:rsidRPr="00D66856">
        <w:rPr>
          <w:rFonts w:hAnsi="Bookman Old Style" w:ascii="Bookman Old Style"/>
          <w:b/>
          <w:sz w:val="24"/>
          <w:szCs w:val="24"/>
          <w:lang w:val="pl-PL"/>
        </w:rPr>
        <w:t xml:space="preserve"> </w:t>
      </w:r>
      <w:r w:rsidR="00F0177B">
        <w:rPr>
          <w:rFonts w:hAnsi="Bookman Old Style" w:ascii="Bookman Old Style"/>
          <w:b/>
          <w:sz w:val="24"/>
          <w:szCs w:val="24"/>
          <w:lang w:val="pl-PL"/>
        </w:rPr>
        <w:tab/>
      </w:r>
      <w:r w:rsidR="00205B8A" w:rsidRPr="00D66856">
        <w:rPr>
          <w:rFonts w:hAnsi="Bookman Old Style" w:ascii="Bookman Old Style"/>
          <w:b/>
          <w:sz w:val="24"/>
          <w:szCs w:val="24"/>
          <w:lang w:val="pl-PL"/>
        </w:rPr>
        <w:t>Stanovi u Zagrebu, Oreškovićeva 6V</w:t>
      </w:r>
    </w:p>
    <w:p w:rsidRDefault="00F0177B" w:rsidP="00205B8A" w:rsidR="00F0177B">
      <w:pPr>
        <w:spacing w:after="0"/>
        <w:jc w:val="both"/>
        <w:rPr>
          <w:rFonts w:hAnsi="Bookman Old Style" w:ascii="Bookman Old Style"/>
          <w:b/>
          <w:sz w:val="24"/>
          <w:szCs w:val="24"/>
          <w:lang w:val="pl-PL"/>
        </w:rPr>
      </w:pPr>
    </w:p>
    <w:p w:rsidRDefault="001A21F1" w:rsidP="001A21F1" w:rsidR="00205B8A" w:rsidRPr="00D66856">
      <w:pPr>
        <w:spacing w:after="0"/>
        <w:jc w:val="both"/>
        <w:rPr>
          <w:rFonts w:hAnsi="Bookman Old Style" w:ascii="Bookman Old Style"/>
          <w:sz w:val="24"/>
          <w:szCs w:val="24"/>
          <w:lang w:val="pl-PL"/>
        </w:rPr>
      </w:pPr>
      <w:r>
        <w:rPr>
          <w:rFonts w:hAnsi="Bookman Old Style" w:ascii="Bookman Old Style"/>
          <w:sz w:val="24"/>
          <w:szCs w:val="24"/>
          <w:lang w:val="pl-PL"/>
        </w:rPr>
        <w:t>N</w:t>
      </w:r>
      <w:r w:rsidR="00230146">
        <w:rPr>
          <w:rFonts w:hAnsi="Bookman Old Style" w:ascii="Bookman Old Style"/>
          <w:sz w:val="24"/>
          <w:szCs w:val="24"/>
          <w:lang w:val="pl-PL"/>
        </w:rPr>
        <w:t>ekretnine upisane u z</w:t>
      </w:r>
      <w:r w:rsidR="00205B8A" w:rsidRPr="00D66856">
        <w:rPr>
          <w:rFonts w:hAnsi="Bookman Old Style" w:ascii="Bookman Old Style"/>
          <w:sz w:val="24"/>
          <w:szCs w:val="24"/>
          <w:lang w:val="pl-PL"/>
        </w:rPr>
        <w:t>k.</w:t>
      </w:r>
      <w:r w:rsidR="00230146">
        <w:rPr>
          <w:rFonts w:hAnsi="Bookman Old Style" w:ascii="Bookman Old Style"/>
          <w:sz w:val="24"/>
          <w:szCs w:val="24"/>
          <w:lang w:val="pl-PL"/>
        </w:rPr>
        <w:t xml:space="preserve"> </w:t>
      </w:r>
      <w:r w:rsidR="00205B8A" w:rsidRPr="00D66856">
        <w:rPr>
          <w:rFonts w:hAnsi="Bookman Old Style" w:ascii="Bookman Old Style"/>
          <w:sz w:val="24"/>
          <w:szCs w:val="24"/>
          <w:lang w:val="pl-PL"/>
        </w:rPr>
        <w:t>ul. 13791,</w:t>
      </w:r>
      <w:r w:rsidR="00524275">
        <w:rPr>
          <w:rFonts w:hAnsi="Bookman Old Style" w:ascii="Bookman Old Style"/>
          <w:sz w:val="24"/>
          <w:szCs w:val="24"/>
          <w:lang w:val="pl-PL"/>
        </w:rPr>
        <w:t xml:space="preserve"> kčbr. 2018/9,</w:t>
      </w:r>
      <w:r w:rsidR="00205B8A" w:rsidRPr="00D66856">
        <w:rPr>
          <w:rFonts w:hAnsi="Bookman Old Style" w:ascii="Bookman Old Style"/>
          <w:sz w:val="24"/>
          <w:szCs w:val="24"/>
          <w:lang w:val="pl-PL"/>
        </w:rPr>
        <w:t xml:space="preserve"> k.</w:t>
      </w:r>
      <w:r w:rsidR="00230146">
        <w:rPr>
          <w:rFonts w:hAnsi="Bookman Old Style" w:ascii="Bookman Old Style"/>
          <w:sz w:val="24"/>
          <w:szCs w:val="24"/>
          <w:lang w:val="pl-PL"/>
        </w:rPr>
        <w:t xml:space="preserve"> o. 335495 Zaprudski otok</w:t>
      </w:r>
      <w:r w:rsidR="00205B8A" w:rsidRPr="00D66856">
        <w:rPr>
          <w:rFonts w:hAnsi="Bookman Old Style" w:ascii="Bookman Old Style"/>
          <w:sz w:val="24"/>
          <w:szCs w:val="24"/>
          <w:lang w:val="pl-PL"/>
        </w:rPr>
        <w:t xml:space="preserve"> i to stambena zgrada br. 6V (površine 682</w:t>
      </w:r>
      <w:r w:rsidR="00230146">
        <w:rPr>
          <w:rFonts w:hAnsi="Bookman Old Style" w:ascii="Bookman Old Style"/>
          <w:sz w:val="24"/>
          <w:szCs w:val="24"/>
          <w:lang w:val="pl-PL"/>
        </w:rPr>
        <w:t xml:space="preserve"> m2) i dvorište</w:t>
      </w:r>
      <w:r w:rsidR="00205B8A" w:rsidRPr="00D66856">
        <w:rPr>
          <w:rFonts w:hAnsi="Bookman Old Style" w:ascii="Bookman Old Style"/>
          <w:sz w:val="24"/>
          <w:szCs w:val="24"/>
          <w:lang w:val="pl-PL"/>
        </w:rPr>
        <w:t xml:space="preserve"> (površine 1770</w:t>
      </w:r>
      <w:r w:rsidR="00230146">
        <w:rPr>
          <w:rFonts w:hAnsi="Bookman Old Style" w:ascii="Bookman Old Style"/>
          <w:sz w:val="24"/>
          <w:szCs w:val="24"/>
          <w:lang w:val="pl-PL"/>
        </w:rPr>
        <w:t xml:space="preserve"> m2), što </w:t>
      </w:r>
      <w:r w:rsidR="00205B8A" w:rsidRPr="00D66856">
        <w:rPr>
          <w:rFonts w:hAnsi="Bookman Old Style" w:ascii="Bookman Old Style"/>
          <w:sz w:val="24"/>
          <w:szCs w:val="24"/>
          <w:lang w:val="pl-PL"/>
        </w:rPr>
        <w:t>u</w:t>
      </w:r>
      <w:r w:rsidR="00230146">
        <w:rPr>
          <w:rFonts w:hAnsi="Bookman Old Style" w:ascii="Bookman Old Style"/>
          <w:sz w:val="24"/>
          <w:szCs w:val="24"/>
          <w:lang w:val="pl-PL"/>
        </w:rPr>
        <w:t xml:space="preserve"> naravi čini</w:t>
      </w:r>
      <w:r w:rsidR="00205B8A" w:rsidRPr="00D66856">
        <w:rPr>
          <w:rFonts w:hAnsi="Bookman Old Style" w:ascii="Bookman Old Style"/>
          <w:sz w:val="24"/>
          <w:szCs w:val="24"/>
          <w:lang w:val="pl-PL"/>
        </w:rPr>
        <w:t xml:space="preserve">: </w:t>
      </w:r>
    </w:p>
    <w:p w:rsidRDefault="00205B8A" w:rsidP="00205B8A" w:rsidR="00205B8A" w:rsidRPr="00D66856">
      <w:pPr>
        <w:spacing w:after="0"/>
        <w:jc w:val="both"/>
        <w:rPr>
          <w:rFonts w:hAnsi="Bookman Old Style" w:ascii="Bookman Old Style"/>
          <w:sz w:val="24"/>
          <w:szCs w:val="24"/>
          <w:lang w:val="pl-PL"/>
        </w:rPr>
      </w:pPr>
    </w:p>
    <w:p w:rsidRDefault="001A21F1" w:rsidP="001A21F1" w:rsidR="00205B8A" w:rsidRPr="001A21F1">
      <w:pPr>
        <w:spacing w:after="0"/>
        <w:jc w:val="both"/>
        <w:rPr>
          <w:rFonts w:hAnsi="Bookman Old Style" w:ascii="Bookman Old Style"/>
          <w:sz w:val="24"/>
          <w:szCs w:val="24"/>
          <w:lang w:val="pl-PL"/>
        </w:rPr>
      </w:pPr>
      <w:r w:rsidRPr="001A21F1">
        <w:rPr>
          <w:rFonts w:hAnsi="Bookman Old Style" w:ascii="Bookman Old Style"/>
          <w:b/>
          <w:sz w:val="24"/>
          <w:szCs w:val="24"/>
          <w:lang w:val="pl-PL"/>
        </w:rPr>
        <w:t>A)</w:t>
      </w:r>
      <w:r>
        <w:rPr>
          <w:rFonts w:hAnsi="Bookman Old Style" w:ascii="Bookman Old Style"/>
          <w:b/>
          <w:sz w:val="24"/>
          <w:szCs w:val="24"/>
          <w:lang w:val="pl-PL"/>
        </w:rPr>
        <w:t xml:space="preserve"> </w:t>
      </w:r>
      <w:r w:rsidR="00205B8A" w:rsidRPr="001A21F1">
        <w:rPr>
          <w:rFonts w:hAnsi="Bookman Old Style" w:ascii="Bookman Old Style"/>
          <w:b/>
          <w:sz w:val="24"/>
          <w:szCs w:val="24"/>
          <w:lang w:val="pl-PL"/>
        </w:rPr>
        <w:t>ETAŽNO VLASNIŠTVO /E-5/, i to STAN 5</w:t>
      </w:r>
      <w:r w:rsidR="00205B8A" w:rsidRPr="001A21F1">
        <w:rPr>
          <w:rFonts w:hAnsi="Bookman Old Style" w:ascii="Bookman Old Style"/>
          <w:sz w:val="24"/>
          <w:szCs w:val="24"/>
          <w:lang w:val="pl-PL"/>
        </w:rPr>
        <w:t xml:space="preserve">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w:t>
      </w:r>
      <w:r w:rsidR="00230146" w:rsidRPr="001A21F1">
        <w:rPr>
          <w:rFonts w:hAnsi="Bookman Old Style" w:ascii="Bookman Old Style"/>
          <w:sz w:val="24"/>
          <w:szCs w:val="24"/>
          <w:lang w:val="pl-PL"/>
        </w:rPr>
        <w:t>.</w:t>
      </w:r>
    </w:p>
    <w:p w:rsidRDefault="00205B8A" w:rsidP="00205B8A" w:rsidR="00205B8A">
      <w:pPr>
        <w:spacing w:after="0"/>
        <w:jc w:val="both"/>
        <w:rPr>
          <w:rFonts w:hAnsi="Bookman Old Style" w:ascii="Bookman Old Style"/>
          <w:sz w:val="24"/>
          <w:szCs w:val="24"/>
          <w:lang w:val="pl-PL"/>
        </w:rPr>
      </w:pPr>
    </w:p>
    <w:p w:rsidRDefault="001A21F1" w:rsidP="00205B8A" w:rsidR="0081679C">
      <w:pPr>
        <w:spacing w:after="0"/>
        <w:jc w:val="both"/>
        <w:rPr>
          <w:rFonts w:hAnsi="Bookman Old Style" w:ascii="Bookman Old Style"/>
          <w:sz w:val="24"/>
          <w:szCs w:val="24"/>
          <w:lang w:val="pl-PL"/>
        </w:rPr>
      </w:pPr>
      <w:r>
        <w:rPr>
          <w:rFonts w:hAnsi="Bookman Old Style" w:ascii="Bookman Old Style"/>
          <w:b/>
          <w:sz w:val="24"/>
          <w:szCs w:val="24"/>
          <w:lang w:val="pl-PL"/>
        </w:rPr>
        <w:t xml:space="preserve">B) </w:t>
      </w:r>
      <w:r w:rsidR="00205B8A" w:rsidRPr="00D66856">
        <w:rPr>
          <w:rFonts w:hAnsi="Bookman Old Style" w:ascii="Bookman Old Style"/>
          <w:b/>
          <w:sz w:val="24"/>
          <w:szCs w:val="24"/>
          <w:lang w:val="pl-PL"/>
        </w:rPr>
        <w:t>ETAŽNO VLASNIŠTVO /E-12/, i to STAN 12</w:t>
      </w:r>
      <w:r w:rsidR="00205B8A" w:rsidRPr="00D66856">
        <w:rPr>
          <w:rFonts w:hAnsi="Bookman Old Style" w:ascii="Bookman Old Style"/>
          <w:sz w:val="24"/>
          <w:szCs w:val="24"/>
          <w:lang w:val="pl-PL"/>
        </w:rPr>
        <w:t xml:space="preserve">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nacertu sve označeno BROJEM 12, ROZA bojom i KOSOM šrafurom.</w:t>
      </w:r>
    </w:p>
    <w:p w:rsidRDefault="00303C56" w:rsidP="00205B8A" w:rsidR="00303C56">
      <w:pPr>
        <w:spacing w:after="0"/>
        <w:jc w:val="both"/>
        <w:rPr>
          <w:rFonts w:hAnsi="Bookman Old Style" w:ascii="Bookman Old Style"/>
          <w:sz w:val="24"/>
          <w:szCs w:val="24"/>
          <w:lang w:val="pl-PL"/>
        </w:rPr>
      </w:pPr>
    </w:p>
    <w:p w:rsidRDefault="0081679C" w:rsidP="00205B8A" w:rsidR="0081679C">
      <w:pPr>
        <w:spacing w:after="0"/>
        <w:jc w:val="both"/>
        <w:rPr>
          <w:rFonts w:hAnsi="Bookman Old Style" w:ascii="Bookman Old Style"/>
          <w:sz w:val="24"/>
          <w:szCs w:val="24"/>
          <w:lang w:val="pl-PL"/>
        </w:rPr>
      </w:pPr>
    </w:p>
    <w:p w:rsidRDefault="005D7779" w:rsidP="00205B8A" w:rsidR="0081679C" w:rsidRPr="00303C56">
      <w:pPr>
        <w:spacing w:after="0"/>
        <w:jc w:val="both"/>
        <w:rPr>
          <w:rFonts w:hAnsi="Bookman Old Style" w:ascii="Bookman Old Style"/>
          <w:b/>
          <w:sz w:val="24"/>
          <w:szCs w:val="24"/>
          <w:lang w:val="pl-PL"/>
        </w:rPr>
      </w:pPr>
      <w:r>
        <w:rPr>
          <w:rFonts w:hAnsi="Bookman Old Style" w:ascii="Bookman Old Style"/>
          <w:b/>
          <w:sz w:val="24"/>
          <w:szCs w:val="24"/>
          <w:lang w:val="pl-PL"/>
        </w:rPr>
        <w:t>1.</w:t>
      </w:r>
      <w:r w:rsidR="00303C56" w:rsidRPr="00303C56">
        <w:rPr>
          <w:rFonts w:hAnsi="Bookman Old Style" w:ascii="Bookman Old Style"/>
          <w:b/>
          <w:sz w:val="24"/>
          <w:szCs w:val="24"/>
          <w:lang w:val="pl-PL"/>
        </w:rPr>
        <w:t xml:space="preserve">3. </w:t>
      </w:r>
      <w:r w:rsidR="00303C56" w:rsidRPr="00303C56">
        <w:rPr>
          <w:rFonts w:hAnsi="Bookman Old Style" w:ascii="Bookman Old Style"/>
          <w:b/>
          <w:sz w:val="24"/>
          <w:szCs w:val="24"/>
          <w:lang w:val="pl-PL"/>
        </w:rPr>
        <w:tab/>
        <w:t>Oranica Oreškovićeva</w:t>
      </w:r>
    </w:p>
    <w:p w:rsidRDefault="001A21F1" w:rsidP="001A21F1" w:rsidR="001A21F1">
      <w:pPr>
        <w:spacing w:after="0"/>
        <w:jc w:val="both"/>
        <w:rPr>
          <w:rFonts w:hAnsi="Bookman Old Style" w:ascii="Bookman Old Style"/>
          <w:sz w:val="24"/>
          <w:szCs w:val="24"/>
          <w:lang w:val="pl-PL"/>
        </w:rPr>
      </w:pPr>
    </w:p>
    <w:p w:rsidRDefault="001A21F1" w:rsidP="001A21F1" w:rsidR="0081679C">
      <w:pPr>
        <w:spacing w:after="0"/>
        <w:jc w:val="both"/>
        <w:rPr>
          <w:rFonts w:hAnsi="Bookman Old Style" w:ascii="Bookman Old Style"/>
          <w:sz w:val="24"/>
          <w:szCs w:val="24"/>
          <w:lang w:val="pl-PL"/>
        </w:rPr>
      </w:pPr>
      <w:r>
        <w:rPr>
          <w:rFonts w:hAnsi="Bookman Old Style" w:ascii="Bookman Old Style"/>
          <w:sz w:val="24"/>
          <w:szCs w:val="24"/>
          <w:lang w:val="pl-PL"/>
        </w:rPr>
        <w:t>N</w:t>
      </w:r>
      <w:r w:rsidR="00303C56">
        <w:rPr>
          <w:rFonts w:hAnsi="Bookman Old Style" w:ascii="Bookman Old Style"/>
          <w:sz w:val="24"/>
          <w:szCs w:val="24"/>
          <w:lang w:val="pl-PL"/>
        </w:rPr>
        <w:t>ekretnin</w:t>
      </w:r>
      <w:r>
        <w:rPr>
          <w:rFonts w:hAnsi="Bookman Old Style" w:ascii="Bookman Old Style"/>
          <w:sz w:val="24"/>
          <w:szCs w:val="24"/>
          <w:lang w:val="pl-PL"/>
        </w:rPr>
        <w:t>a upisana u:</w:t>
      </w:r>
    </w:p>
    <w:p w:rsidRDefault="00303C56" w:rsidP="00303C56" w:rsidR="00303C56">
      <w:pPr>
        <w:spacing w:after="0"/>
        <w:ind w:firstLine="708"/>
        <w:jc w:val="both"/>
        <w:rPr>
          <w:rFonts w:hAnsi="Bookman Old Style" w:ascii="Bookman Old Style"/>
          <w:sz w:val="24"/>
          <w:szCs w:val="24"/>
          <w:lang w:val="pl-PL"/>
        </w:rPr>
      </w:pPr>
      <w:r>
        <w:rPr>
          <w:rFonts w:hAnsi="Bookman Old Style" w:ascii="Bookman Old Style"/>
          <w:sz w:val="24"/>
          <w:szCs w:val="24"/>
          <w:lang w:val="pl-PL"/>
        </w:rPr>
        <w:t xml:space="preserve">-kč. br. 2012/1 </w:t>
      </w:r>
      <w:r w:rsidR="00A518B6">
        <w:rPr>
          <w:rFonts w:hAnsi="Bookman Old Style" w:ascii="Bookman Old Style"/>
          <w:sz w:val="24"/>
          <w:szCs w:val="24"/>
          <w:lang w:val="pl-PL"/>
        </w:rPr>
        <w:t>zemljište u naravi oranica Oreškovićeva površine 1.913 m 2 upisano u zk. ul. 3591 k. o. Zaprudski otok, zona M1 – Općinski sud Novi Zagreb.</w:t>
      </w:r>
    </w:p>
    <w:p w:rsidRDefault="00303C56" w:rsidP="00205B8A" w:rsidR="00303C56">
      <w:pPr>
        <w:spacing w:after="0"/>
        <w:jc w:val="both"/>
        <w:rPr>
          <w:rFonts w:hAnsi="Bookman Old Style" w:ascii="Bookman Old Style"/>
          <w:sz w:val="24"/>
          <w:szCs w:val="24"/>
          <w:lang w:val="pl-PL"/>
        </w:rPr>
      </w:pPr>
    </w:p>
    <w:p w:rsidRDefault="001A21F1" w:rsidP="00205B8A" w:rsidR="001A21F1">
      <w:pPr>
        <w:spacing w:after="0"/>
        <w:jc w:val="both"/>
        <w:rPr>
          <w:rFonts w:hAnsi="Bookman Old Style" w:ascii="Bookman Old Style"/>
          <w:sz w:val="24"/>
          <w:szCs w:val="24"/>
          <w:lang w:val="pl-PL"/>
        </w:rPr>
      </w:pPr>
    </w:p>
    <w:p w:rsidRDefault="001A21F1" w:rsidP="00205B8A" w:rsidR="001A21F1">
      <w:pPr>
        <w:spacing w:after="0"/>
        <w:jc w:val="both"/>
        <w:rPr>
          <w:rFonts w:hAnsi="Bookman Old Style" w:ascii="Bookman Old Style"/>
          <w:sz w:val="24"/>
          <w:szCs w:val="24"/>
          <w:lang w:val="pl-PL"/>
        </w:rPr>
      </w:pPr>
      <w:r>
        <w:rPr>
          <w:rFonts w:hAnsi="Bookman Old Style" w:ascii="Bookman Old Style"/>
          <w:sz w:val="24"/>
          <w:szCs w:val="24"/>
          <w:lang w:val="pl-PL"/>
        </w:rPr>
        <w:t xml:space="preserve">Ročišta su zakazana za 05. rujna 2017. </w:t>
      </w:r>
      <w:r w:rsidR="005D7779">
        <w:rPr>
          <w:rFonts w:hAnsi="Bookman Old Style" w:ascii="Bookman Old Style"/>
          <w:sz w:val="24"/>
          <w:szCs w:val="24"/>
          <w:lang w:val="pl-PL"/>
        </w:rPr>
        <w:t>g</w:t>
      </w:r>
      <w:r>
        <w:rPr>
          <w:rFonts w:hAnsi="Bookman Old Style" w:ascii="Bookman Old Style"/>
          <w:sz w:val="24"/>
          <w:szCs w:val="24"/>
          <w:lang w:val="pl-PL"/>
        </w:rPr>
        <w:t>odine.</w:t>
      </w:r>
    </w:p>
    <w:p w:rsidRDefault="00303C56" w:rsidP="00205B8A" w:rsidR="00303C56" w:rsidRPr="00D66856">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p>
    <w:p w:rsidRDefault="005D7779" w:rsidP="00205B8A" w:rsidR="00205B8A">
      <w:pPr>
        <w:spacing w:after="0"/>
        <w:ind w:hanging="426"/>
        <w:jc w:val="both"/>
        <w:rPr>
          <w:rFonts w:hAnsi="Bookman Old Style" w:ascii="Bookman Old Style"/>
          <w:sz w:val="24"/>
          <w:szCs w:val="24"/>
          <w:lang w:val="pl-PL"/>
        </w:rPr>
      </w:pPr>
      <w:r>
        <w:rPr>
          <w:rFonts w:hAnsi="Bookman Old Style" w:ascii="Bookman Old Style"/>
          <w:b/>
          <w:sz w:val="24"/>
          <w:szCs w:val="24"/>
          <w:lang w:val="pl-PL"/>
        </w:rPr>
        <w:t xml:space="preserve">     2. </w:t>
      </w:r>
      <w:r w:rsidR="00DF6E98">
        <w:rPr>
          <w:rFonts w:hAnsi="Bookman Old Style" w:ascii="Bookman Old Style"/>
          <w:sz w:val="24"/>
          <w:szCs w:val="24"/>
          <w:lang w:val="pl-PL"/>
        </w:rPr>
        <w:t>Na objavljenom oglasu</w:t>
      </w:r>
      <w:r w:rsidR="00205B8A" w:rsidRPr="00D66856">
        <w:rPr>
          <w:rFonts w:hAnsi="Bookman Old Style" w:ascii="Bookman Old Style"/>
          <w:sz w:val="24"/>
          <w:szCs w:val="24"/>
          <w:lang w:val="pl-PL"/>
        </w:rPr>
        <w:t xml:space="preserve"> o prodaji </w:t>
      </w:r>
      <w:r w:rsidR="00205B8A" w:rsidRPr="008A2B1C">
        <w:rPr>
          <w:rFonts w:hAnsi="Bookman Old Style" w:ascii="Bookman Old Style"/>
          <w:b/>
          <w:sz w:val="24"/>
          <w:szCs w:val="24"/>
          <w:lang w:val="pl-PL"/>
        </w:rPr>
        <w:t>pokr</w:t>
      </w:r>
      <w:r w:rsidR="003744E4" w:rsidRPr="008A2B1C">
        <w:rPr>
          <w:rFonts w:hAnsi="Bookman Old Style" w:ascii="Bookman Old Style"/>
          <w:b/>
          <w:sz w:val="24"/>
          <w:szCs w:val="24"/>
          <w:lang w:val="pl-PL"/>
        </w:rPr>
        <w:t>etne imovine</w:t>
      </w:r>
      <w:r w:rsidR="003744E4">
        <w:rPr>
          <w:rFonts w:hAnsi="Bookman Old Style" w:ascii="Bookman Old Style"/>
          <w:sz w:val="24"/>
          <w:szCs w:val="24"/>
          <w:lang w:val="pl-PL"/>
        </w:rPr>
        <w:t xml:space="preserve"> stečajnog dužnika</w:t>
      </w:r>
      <w:r w:rsidR="005F6F0A">
        <w:rPr>
          <w:rFonts w:hAnsi="Bookman Old Style" w:ascii="Bookman Old Style"/>
          <w:sz w:val="24"/>
          <w:szCs w:val="24"/>
          <w:lang w:val="pl-PL"/>
        </w:rPr>
        <w:t>, dana 29. svibnja 2017. godine</w:t>
      </w:r>
      <w:r w:rsidR="003744E4">
        <w:rPr>
          <w:rFonts w:hAnsi="Bookman Old Style" w:ascii="Bookman Old Style"/>
          <w:sz w:val="24"/>
          <w:szCs w:val="24"/>
          <w:lang w:val="pl-PL"/>
        </w:rPr>
        <w:t>,</w:t>
      </w:r>
      <w:r w:rsidR="00DF6E98">
        <w:rPr>
          <w:rFonts w:hAnsi="Bookman Old Style" w:ascii="Bookman Old Style"/>
          <w:sz w:val="24"/>
          <w:szCs w:val="24"/>
          <w:lang w:val="pl-PL"/>
        </w:rPr>
        <w:t xml:space="preserve"> prodana je</w:t>
      </w:r>
      <w:r w:rsidR="003744E4">
        <w:rPr>
          <w:rFonts w:hAnsi="Bookman Old Style" w:ascii="Bookman Old Style"/>
          <w:sz w:val="24"/>
          <w:szCs w:val="24"/>
          <w:lang w:val="pl-PL"/>
        </w:rPr>
        <w:t xml:space="preserve">: </w:t>
      </w:r>
    </w:p>
    <w:p w:rsidRDefault="008A2B1C" w:rsidP="005D7779" w:rsidR="00205B8A" w:rsidRPr="005D7779">
      <w:pPr>
        <w:spacing w:after="0"/>
        <w:ind w:hanging="426"/>
        <w:jc w:val="both"/>
        <w:rPr>
          <w:rFonts w:hAnsi="Bookman Old Style" w:ascii="Bookman Old Style"/>
          <w:sz w:val="24"/>
          <w:szCs w:val="24"/>
          <w:lang w:val="pl-PL"/>
        </w:rPr>
      </w:pPr>
      <w:r w:rsidRPr="008A2B1C">
        <w:rPr>
          <w:rFonts w:hAnsi="Bookman Old Style" w:ascii="Bookman Old Style"/>
          <w:sz w:val="24"/>
          <w:szCs w:val="24"/>
          <w:lang w:val="pl-PL"/>
        </w:rPr>
        <w:tab/>
      </w:r>
    </w:p>
    <w:p w:rsidRDefault="008A2B1C" w:rsidP="00205B8A" w:rsidR="008A2B1C">
      <w:pPr>
        <w:spacing w:after="0"/>
        <w:jc w:val="both"/>
        <w:rPr>
          <w:rFonts w:hAnsi="Bookman Old Style" w:ascii="Bookman Old Style"/>
          <w:sz w:val="24"/>
          <w:szCs w:val="24"/>
          <w:lang w:val="pl-PL"/>
        </w:rPr>
      </w:pPr>
      <w:r>
        <w:rPr>
          <w:rFonts w:hAnsi="Bookman Old Style" w:ascii="Bookman Old Style"/>
          <w:sz w:val="24"/>
          <w:szCs w:val="24"/>
          <w:lang w:val="pl-PL"/>
        </w:rPr>
        <w:tab/>
        <w:t xml:space="preserve">- Betonara sa silosom za cement PICINI, </w:t>
      </w:r>
      <w:r w:rsidR="005D7779">
        <w:rPr>
          <w:rFonts w:hAnsi="Bookman Old Style" w:ascii="Bookman Old Style"/>
          <w:sz w:val="24"/>
          <w:szCs w:val="24"/>
          <w:lang w:val="pl-PL"/>
        </w:rPr>
        <w:t>za iznos od 34.375,00 kuna</w:t>
      </w:r>
    </w:p>
    <w:p w:rsidRDefault="008A2B1C" w:rsidP="005F6F0A" w:rsidR="00A06465">
      <w:pPr>
        <w:spacing w:after="0"/>
        <w:jc w:val="both"/>
        <w:rPr>
          <w:rFonts w:hAnsi="Bookman Old Style" w:ascii="Bookman Old Style"/>
          <w:sz w:val="24"/>
          <w:szCs w:val="24"/>
          <w:lang w:val="pl-PL"/>
        </w:rPr>
      </w:pPr>
      <w:r>
        <w:rPr>
          <w:rFonts w:hAnsi="Bookman Old Style" w:ascii="Bookman Old Style"/>
          <w:sz w:val="24"/>
          <w:szCs w:val="24"/>
          <w:lang w:val="pl-PL"/>
        </w:rPr>
        <w:tab/>
        <w:t xml:space="preserve">- Finišer GOMACO C450, </w:t>
      </w:r>
      <w:r w:rsidR="005D7779">
        <w:rPr>
          <w:rFonts w:hAnsi="Bookman Old Style" w:ascii="Bookman Old Style"/>
          <w:sz w:val="24"/>
          <w:szCs w:val="24"/>
          <w:lang w:val="pl-PL"/>
        </w:rPr>
        <w:t>za iznos od 57.500,00 kuna</w:t>
      </w:r>
    </w:p>
    <w:p w:rsidRDefault="00A06465" w:rsidP="005F6F0A" w:rsidR="00E06E36">
      <w:pPr>
        <w:spacing w:after="0"/>
        <w:jc w:val="both"/>
        <w:rPr>
          <w:rFonts w:hAnsi="Bookman Old Style" w:ascii="Bookman Old Style"/>
          <w:sz w:val="24"/>
          <w:szCs w:val="24"/>
          <w:lang w:val="pl-PL"/>
        </w:rPr>
      </w:pPr>
      <w:r>
        <w:rPr>
          <w:rFonts w:hAnsi="Bookman Old Style" w:ascii="Bookman Old Style"/>
          <w:sz w:val="24"/>
          <w:szCs w:val="24"/>
          <w:lang w:val="pl-PL"/>
        </w:rPr>
        <w:tab/>
      </w:r>
    </w:p>
    <w:p w:rsidRDefault="00DF6E98" w:rsidP="00DF6E98" w:rsidR="00A06465">
      <w:pPr>
        <w:spacing w:after="0"/>
        <w:jc w:val="both"/>
        <w:rPr>
          <w:rFonts w:hAnsi="Bookman Old Style" w:ascii="Bookman Old Style"/>
          <w:b/>
          <w:sz w:val="24"/>
          <w:szCs w:val="24"/>
          <w:lang w:val="pl-PL"/>
        </w:rPr>
      </w:pPr>
      <w:r>
        <w:rPr>
          <w:rFonts w:hAnsi="Bookman Old Style" w:ascii="Bookman Old Style"/>
          <w:b/>
          <w:sz w:val="24"/>
          <w:szCs w:val="24"/>
          <w:lang w:val="pl-PL"/>
        </w:rPr>
        <w:t>3</w:t>
      </w:r>
      <w:r w:rsidR="00A06465" w:rsidRPr="00A06465">
        <w:rPr>
          <w:rFonts w:hAnsi="Bookman Old Style" w:ascii="Bookman Old Style"/>
          <w:b/>
          <w:sz w:val="24"/>
          <w:szCs w:val="24"/>
          <w:lang w:val="pl-PL"/>
        </w:rPr>
        <w:t>. Ostala imovina</w:t>
      </w:r>
    </w:p>
    <w:p w:rsidRDefault="00DF6E98" w:rsidP="00E06E36" w:rsidR="00DF6E98" w:rsidRPr="00A06465">
      <w:pPr>
        <w:spacing w:after="0"/>
        <w:ind w:firstLine="708"/>
        <w:jc w:val="both"/>
        <w:rPr>
          <w:rFonts w:hAnsi="Bookman Old Style" w:ascii="Bookman Old Style"/>
          <w:b/>
          <w:sz w:val="24"/>
          <w:szCs w:val="24"/>
          <w:lang w:val="pl-PL"/>
        </w:rPr>
      </w:pPr>
    </w:p>
    <w:p w:rsidRDefault="005D7779" w:rsidP="005F6F0A" w:rsidR="00A06465" w:rsidRPr="00D4072B">
      <w:pPr>
        <w:spacing w:after="0"/>
        <w:jc w:val="both"/>
        <w:rPr>
          <w:rFonts w:hAnsi="Bookman Old Style" w:ascii="Bookman Old Style"/>
          <w:sz w:val="24"/>
          <w:szCs w:val="24"/>
          <w:lang w:val="pl-PL"/>
        </w:rPr>
      </w:pPr>
      <w:r>
        <w:rPr>
          <w:rFonts w:hAnsi="Bookman Old Style" w:ascii="Bookman Old Style"/>
          <w:sz w:val="24"/>
          <w:szCs w:val="24"/>
          <w:lang w:val="pl-PL"/>
        </w:rPr>
        <w:t>Prodan je udjel u trgovačkom društvu Črnomerec građenje za iznos od 5.000,00 kuna na</w:t>
      </w:r>
      <w:r w:rsidR="00A06465">
        <w:rPr>
          <w:rFonts w:hAnsi="Bookman Old Style" w:ascii="Bookman Old Style"/>
          <w:sz w:val="24"/>
          <w:szCs w:val="24"/>
          <w:lang w:val="pl-PL"/>
        </w:rPr>
        <w:t xml:space="preserve"> </w:t>
      </w:r>
      <w:r w:rsidR="00DF6E98" w:rsidRPr="00DF6E98">
        <w:rPr>
          <w:rFonts w:hAnsi="Bookman Old Style" w:ascii="Bookman Old Style"/>
          <w:sz w:val="24"/>
          <w:szCs w:val="24"/>
          <w:lang w:val="pl-PL"/>
        </w:rPr>
        <w:t>oglas</w:t>
      </w:r>
      <w:r w:rsidR="00DF6E98">
        <w:rPr>
          <w:rFonts w:hAnsi="Bookman Old Style" w:ascii="Bookman Old Style"/>
          <w:sz w:val="24"/>
          <w:szCs w:val="24"/>
          <w:lang w:val="pl-PL"/>
        </w:rPr>
        <w:t>u</w:t>
      </w:r>
      <w:r w:rsidR="00DF6E98" w:rsidRPr="00DF6E98">
        <w:rPr>
          <w:rFonts w:hAnsi="Bookman Old Style" w:ascii="Bookman Old Style"/>
          <w:sz w:val="24"/>
          <w:szCs w:val="24"/>
          <w:lang w:val="pl-PL"/>
        </w:rPr>
        <w:t xml:space="preserve"> o prodaji pokretne imovine stečajnog dužnika, </w:t>
      </w:r>
      <w:r w:rsidR="00DF6E98">
        <w:rPr>
          <w:rFonts w:hAnsi="Bookman Old Style" w:ascii="Bookman Old Style"/>
          <w:sz w:val="24"/>
          <w:szCs w:val="24"/>
          <w:lang w:val="pl-PL"/>
        </w:rPr>
        <w:t xml:space="preserve">objavljenog </w:t>
      </w:r>
      <w:r w:rsidR="00DF6E98" w:rsidRPr="00DF6E98">
        <w:rPr>
          <w:rFonts w:hAnsi="Bookman Old Style" w:ascii="Bookman Old Style"/>
          <w:sz w:val="24"/>
          <w:szCs w:val="24"/>
          <w:lang w:val="pl-PL"/>
        </w:rPr>
        <w:t>dana 29. svibnja 2017. godine</w:t>
      </w:r>
    </w:p>
    <w:p w:rsidRDefault="008A2B1C" w:rsidP="005F6F0A" w:rsidR="008A2B1C" w:rsidRPr="005F6F0A">
      <w:pPr>
        <w:spacing w:after="0"/>
        <w:ind w:firstLine="708"/>
        <w:jc w:val="both"/>
        <w:rPr>
          <w:rFonts w:hAnsi="Bookman Old Style" w:ascii="Bookman Old Style"/>
          <w:sz w:val="24"/>
          <w:szCs w:val="24"/>
          <w:lang w:val="pl-PL"/>
        </w:rPr>
      </w:pPr>
    </w:p>
    <w:p w:rsidRDefault="00A34AE5" w:rsidP="00205B8A" w:rsidR="00A34AE5">
      <w:pPr>
        <w:spacing w:after="0"/>
        <w:ind w:hanging="142" w:left="142"/>
        <w:rPr>
          <w:rFonts w:hAnsi="Bookman Old Style" w:ascii="Bookman Old Style"/>
          <w:sz w:val="24"/>
          <w:szCs w:val="24"/>
          <w:lang w:val="pl-PL"/>
        </w:rPr>
      </w:pPr>
    </w:p>
    <w:p w:rsidRDefault="00E06E36" w:rsidP="00205B8A" w:rsidR="00E06E36" w:rsidRPr="008C7A84">
      <w:pPr>
        <w:spacing w:after="0"/>
        <w:ind w:hanging="142" w:left="142"/>
        <w:rPr>
          <w:rFonts w:hAnsi="Bookman Old Style" w:ascii="Bookman Old Style"/>
          <w:sz w:val="24"/>
          <w:szCs w:val="24"/>
          <w:lang w:val="pl-PL"/>
        </w:rPr>
      </w:pPr>
    </w:p>
    <w:p w:rsidRDefault="00205B8A" w:rsidP="00205B8A" w:rsidR="00205B8A"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205B8A" w:rsidP="00205B8A" w:rsidR="00205B8A" w:rsidRPr="008C7A84">
      <w:pPr>
        <w:rPr>
          <w:rFonts w:hAnsi="Bookman Old Style" w:ascii="Bookman Old Style"/>
          <w:sz w:val="24"/>
          <w:szCs w:val="24"/>
          <w:lang w:val="pl-PL"/>
        </w:rPr>
      </w:pPr>
    </w:p>
    <w:p w:rsidRDefault="00205B8A" w:rsidP="00205B8A" w:rsidR="00205B8A"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 čini sljedeća imovina</w:t>
      </w:r>
      <w:r w:rsidRPr="00C2542B">
        <w:rPr>
          <w:rFonts w:eastAsia="Times New Roman" w:hAnsi="Bookman Old Style" w:ascii="Bookman Old Style"/>
          <w:sz w:val="24"/>
          <w:szCs w:val="20"/>
          <w:lang w:eastAsia="hr-HR" w:val="pl-PL"/>
        </w:rPr>
        <w:t>:</w:t>
      </w:r>
    </w:p>
    <w:p w:rsidRDefault="00205B8A" w:rsidP="00205B8A" w:rsidR="00205B8A">
      <w:pPr>
        <w:spacing w:after="0"/>
        <w:jc w:val="both"/>
        <w:rPr>
          <w:rFonts w:eastAsia="Times New Roman" w:hAnsi="Bookman Old Style" w:ascii="Bookman Old Style"/>
          <w:b/>
          <w:sz w:val="24"/>
          <w:szCs w:val="20"/>
          <w:lang w:eastAsia="hr-HR" w:val="pl-PL"/>
        </w:rPr>
      </w:pPr>
    </w:p>
    <w:p w:rsidRDefault="00205B8A" w:rsidP="00205B8A" w:rsidR="00205B8A" w:rsidRPr="008C7A84">
      <w:pPr>
        <w:spacing w:after="0"/>
        <w:ind w:left="360"/>
        <w:jc w:val="both"/>
        <w:rPr>
          <w:rFonts w:eastAsia="Times New Roman" w:hAnsi="Bookman Old Style" w:ascii="Bookman Old Style"/>
          <w:b/>
          <w:sz w:val="24"/>
          <w:szCs w:val="20"/>
          <w:lang w:eastAsia="hr-HR" w:val="pl-PL"/>
        </w:rPr>
      </w:pP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b/>
          <w:sz w:val="24"/>
          <w:szCs w:val="24"/>
          <w:lang w:eastAsia="hr-HR"/>
        </w:rPr>
      </w:pPr>
      <w:r w:rsidRPr="00D4072B">
        <w:rPr>
          <w:rFonts w:eastAsia="Times New Roman" w:hAnsi="Bookman Old Style" w:ascii="Bookman Old Style"/>
          <w:b/>
          <w:sz w:val="24"/>
          <w:szCs w:val="24"/>
          <w:lang w:eastAsia="hr-HR"/>
        </w:rPr>
        <w:t>1.</w:t>
      </w:r>
      <w:r w:rsidRPr="00D4072B">
        <w:rPr>
          <w:rFonts w:eastAsia="Times New Roman" w:hAnsi="Bookman Old Style" w:ascii="Bookman Old Style"/>
          <w:b/>
          <w:sz w:val="24"/>
          <w:szCs w:val="24"/>
          <w:lang w:eastAsia="hr-HR"/>
        </w:rPr>
        <w:tab/>
        <w:t xml:space="preserve">NEKRETNINE: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205B8A"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1.</w:t>
      </w:r>
      <w:r>
        <w:rPr>
          <w:rFonts w:eastAsia="Times New Roman" w:hAnsi="Bookman Old Style" w:ascii="Bookman Old Style"/>
          <w:sz w:val="24"/>
          <w:szCs w:val="24"/>
          <w:lang w:eastAsia="hr-HR"/>
        </w:rPr>
        <w:t xml:space="preserve"> </w:t>
      </w:r>
      <w:r w:rsidRPr="00D4072B">
        <w:rPr>
          <w:rFonts w:eastAsia="Times New Roman" w:hAnsi="Bookman Old Style" w:ascii="Bookman Old Style"/>
          <w:sz w:val="24"/>
          <w:szCs w:val="24"/>
          <w:lang w:eastAsia="hr-HR"/>
        </w:rPr>
        <w:t>Općinski građanski sud u Zagrebu, z.k. odjel Sesvete, k.o. Sesvetski Kraljevec,  zk.</w:t>
      </w:r>
      <w:r w:rsidR="00F2687B">
        <w:rPr>
          <w:rFonts w:eastAsia="Times New Roman" w:hAnsi="Bookman Old Style" w:ascii="Bookman Old Style"/>
          <w:sz w:val="24"/>
          <w:szCs w:val="24"/>
          <w:lang w:eastAsia="hr-HR"/>
        </w:rPr>
        <w:t xml:space="preserve"> ul. 8020,  kčbr.</w:t>
      </w:r>
      <w:r w:rsidRPr="00D4072B">
        <w:rPr>
          <w:rFonts w:eastAsia="Times New Roman" w:hAnsi="Bookman Old Style" w:ascii="Bookman Old Style"/>
          <w:sz w:val="24"/>
          <w:szCs w:val="24"/>
          <w:lang w:eastAsia="hr-HR"/>
        </w:rPr>
        <w:t xml:space="preserve"> 8403 u naravi oranica Zavjeće ukupne površine 2.533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2. Općinski građanski sud u Zagrebu, z.k. odjel Sesvete, k.o. Sesvetski Kraljevec,  zk.</w:t>
      </w:r>
      <w:r w:rsidR="00F2687B">
        <w:rPr>
          <w:rFonts w:eastAsia="Times New Roman" w:hAnsi="Bookman Old Style" w:ascii="Bookman Old Style"/>
          <w:sz w:val="24"/>
          <w:szCs w:val="24"/>
          <w:lang w:eastAsia="hr-HR"/>
        </w:rPr>
        <w:t xml:space="preserve"> ul. 4990,  kčbr. </w:t>
      </w:r>
      <w:r w:rsidRPr="00D4072B">
        <w:rPr>
          <w:rFonts w:eastAsia="Times New Roman" w:hAnsi="Bookman Old Style" w:ascii="Bookman Old Style"/>
          <w:sz w:val="24"/>
          <w:szCs w:val="24"/>
          <w:lang w:eastAsia="hr-HR"/>
        </w:rPr>
        <w:t xml:space="preserve"> 8394 u naravi oranica zavjeće ukupne površine 14.333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3. Općinski građanski sud u Zagrebu, z.k. odjel Sesvete, k.o. Sesvetski Kraljevec,  zk.</w:t>
      </w:r>
      <w:r w:rsidR="00F2687B">
        <w:rPr>
          <w:rFonts w:eastAsia="Times New Roman" w:hAnsi="Bookman Old Style" w:ascii="Bookman Old Style"/>
          <w:sz w:val="24"/>
          <w:szCs w:val="24"/>
          <w:lang w:eastAsia="hr-HR"/>
        </w:rPr>
        <w:t xml:space="preserve"> ul. 8022,  kčbr</w:t>
      </w:r>
      <w:r w:rsidRPr="00D4072B">
        <w:rPr>
          <w:rFonts w:eastAsia="Times New Roman" w:hAnsi="Bookman Old Style" w:ascii="Bookman Old Style"/>
          <w:sz w:val="24"/>
          <w:szCs w:val="24"/>
          <w:lang w:eastAsia="hr-HR"/>
        </w:rPr>
        <w:t>. 8398 u naravi oranica zavjeće ukupne površine 6.842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4. Općinski građanski sud u Zagrebu,  k.</w:t>
      </w:r>
      <w:r w:rsidR="00F2687B">
        <w:rPr>
          <w:rFonts w:eastAsia="Times New Roman" w:hAnsi="Bookman Old Style" w:ascii="Bookman Old Style"/>
          <w:sz w:val="24"/>
          <w:szCs w:val="24"/>
          <w:lang w:eastAsia="hr-HR"/>
        </w:rPr>
        <w:t>o. Klara,  zk.ul. 22662,  kčbr.</w:t>
      </w:r>
      <w:r w:rsidRPr="00D4072B">
        <w:rPr>
          <w:rFonts w:eastAsia="Times New Roman" w:hAnsi="Bookman Old Style" w:ascii="Bookman Old Style"/>
          <w:sz w:val="24"/>
          <w:szCs w:val="24"/>
          <w:lang w:eastAsia="hr-HR"/>
        </w:rPr>
        <w:t xml:space="preserve"> 2310/1 u naravi zgrade i dvorište Horva</w:t>
      </w:r>
      <w:r w:rsidR="00F2687B">
        <w:rPr>
          <w:rFonts w:eastAsia="Times New Roman" w:hAnsi="Bookman Old Style" w:ascii="Bookman Old Style"/>
          <w:sz w:val="24"/>
          <w:szCs w:val="24"/>
          <w:lang w:eastAsia="hr-HR"/>
        </w:rPr>
        <w:t>tova površine 12.815 m2  i kčbr</w:t>
      </w:r>
      <w:r w:rsidRPr="00D4072B">
        <w:rPr>
          <w:rFonts w:eastAsia="Times New Roman" w:hAnsi="Bookman Old Style" w:ascii="Bookman Old Style"/>
          <w:sz w:val="24"/>
          <w:szCs w:val="24"/>
          <w:lang w:eastAsia="hr-HR"/>
        </w:rPr>
        <w:t>. 2310/2 u naravi dvorište u Klari površine 104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5</w:t>
      </w:r>
      <w:r w:rsidR="00205B8A" w:rsidRPr="00D4072B">
        <w:rPr>
          <w:rFonts w:eastAsia="Times New Roman" w:hAnsi="Bookman Old Style" w:ascii="Bookman Old Style"/>
          <w:sz w:val="24"/>
          <w:szCs w:val="24"/>
          <w:lang w:eastAsia="hr-HR"/>
        </w:rPr>
        <w:t>. Općinski  sud u Karlovcu, z.k. odjel Ogulin, k.</w:t>
      </w:r>
      <w:r>
        <w:rPr>
          <w:rFonts w:eastAsia="Times New Roman" w:hAnsi="Bookman Old Style" w:ascii="Bookman Old Style"/>
          <w:sz w:val="24"/>
          <w:szCs w:val="24"/>
          <w:lang w:eastAsia="hr-HR"/>
        </w:rPr>
        <w:t>o. Jasenak,  zk.ul. 766B,  kčbr</w:t>
      </w:r>
      <w:r w:rsidR="00205B8A" w:rsidRPr="00D4072B">
        <w:rPr>
          <w:rFonts w:eastAsia="Times New Roman" w:hAnsi="Bookman Old Style" w:ascii="Bookman Old Style"/>
          <w:sz w:val="24"/>
          <w:szCs w:val="24"/>
          <w:lang w:eastAsia="hr-HR"/>
        </w:rPr>
        <w:t xml:space="preserve">. 1555/1 u naravi hotel, dvorište, oranica, livada i put površine 430čhv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6</w:t>
      </w:r>
      <w:r w:rsidR="00205B8A" w:rsidRPr="00D4072B">
        <w:rPr>
          <w:rFonts w:eastAsia="Times New Roman" w:hAnsi="Bookman Old Style" w:ascii="Bookman Old Style"/>
          <w:sz w:val="24"/>
          <w:szCs w:val="24"/>
          <w:lang w:eastAsia="hr-HR"/>
        </w:rPr>
        <w:t>. Općinski sud u  Novom Zagrebu,  k.o. Za</w:t>
      </w:r>
      <w:r>
        <w:rPr>
          <w:rFonts w:eastAsia="Times New Roman" w:hAnsi="Bookman Old Style" w:ascii="Bookman Old Style"/>
          <w:sz w:val="24"/>
          <w:szCs w:val="24"/>
          <w:lang w:eastAsia="hr-HR"/>
        </w:rPr>
        <w:t>prudski otok,  zk.ul. 73,  kčbr</w:t>
      </w:r>
      <w:r w:rsidR="00205B8A" w:rsidRPr="00D4072B">
        <w:rPr>
          <w:rFonts w:eastAsia="Times New Roman" w:hAnsi="Bookman Old Style" w:ascii="Bookman Old Style"/>
          <w:sz w:val="24"/>
          <w:szCs w:val="24"/>
          <w:lang w:eastAsia="hr-HR"/>
        </w:rPr>
        <w:t>. 2007/1 u naravi oranica, ograja površine 1.119 m2  i  2008/1 u naravi oranica, Ograja površine 217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7</w:t>
      </w:r>
      <w:r w:rsidR="00205B8A" w:rsidRPr="00D4072B">
        <w:rPr>
          <w:rFonts w:eastAsia="Times New Roman" w:hAnsi="Bookman Old Style" w:ascii="Bookman Old Style"/>
          <w:sz w:val="24"/>
          <w:szCs w:val="24"/>
          <w:lang w:eastAsia="hr-HR"/>
        </w:rPr>
        <w:t>. Općinski sud u Novom Zagrebu,  k.o. Zap</w:t>
      </w:r>
      <w:r>
        <w:rPr>
          <w:rFonts w:eastAsia="Times New Roman" w:hAnsi="Bookman Old Style" w:ascii="Bookman Old Style"/>
          <w:sz w:val="24"/>
          <w:szCs w:val="24"/>
          <w:lang w:eastAsia="hr-HR"/>
        </w:rPr>
        <w:t>rudski otok,  zk.ul. 791,  kčbr</w:t>
      </w:r>
      <w:r w:rsidR="00205B8A" w:rsidRPr="00D4072B">
        <w:rPr>
          <w:rFonts w:eastAsia="Times New Roman" w:hAnsi="Bookman Old Style" w:ascii="Bookman Old Style"/>
          <w:sz w:val="24"/>
          <w:szCs w:val="24"/>
          <w:lang w:eastAsia="hr-HR"/>
        </w:rPr>
        <w:t xml:space="preserve">. 2006/1 u naravi oranica površine 567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8</w:t>
      </w:r>
      <w:r w:rsidR="00205B8A" w:rsidRPr="00D4072B">
        <w:rPr>
          <w:rFonts w:eastAsia="Times New Roman" w:hAnsi="Bookman Old Style" w:ascii="Bookman Old Style"/>
          <w:sz w:val="24"/>
          <w:szCs w:val="24"/>
          <w:lang w:eastAsia="hr-HR"/>
        </w:rPr>
        <w:t>. Općinski sud u Novom Zagrebu,  k.o. Zapru</w:t>
      </w:r>
      <w:r>
        <w:rPr>
          <w:rFonts w:eastAsia="Times New Roman" w:hAnsi="Bookman Old Style" w:ascii="Bookman Old Style"/>
          <w:sz w:val="24"/>
          <w:szCs w:val="24"/>
          <w:lang w:eastAsia="hr-HR"/>
        </w:rPr>
        <w:t>dski otok,  zk.ul. 13486,  kčbr</w:t>
      </w:r>
      <w:r w:rsidR="00205B8A" w:rsidRPr="00D4072B">
        <w:rPr>
          <w:rFonts w:eastAsia="Times New Roman" w:hAnsi="Bookman Old Style" w:ascii="Bookman Old Style"/>
          <w:sz w:val="24"/>
          <w:szCs w:val="24"/>
          <w:lang w:eastAsia="hr-HR"/>
        </w:rPr>
        <w:t xml:space="preserve">. 2013/2 u naravi oranica Oreškovićeva površine 1.305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9</w:t>
      </w:r>
      <w:r w:rsidR="00205B8A" w:rsidRPr="00D4072B">
        <w:rPr>
          <w:rFonts w:eastAsia="Times New Roman" w:hAnsi="Bookman Old Style" w:ascii="Bookman Old Style"/>
          <w:sz w:val="24"/>
          <w:szCs w:val="24"/>
          <w:lang w:eastAsia="hr-HR"/>
        </w:rPr>
        <w:t>. Općinski sud u Novom Zagrebu,  k.o. Zapru</w:t>
      </w:r>
      <w:r>
        <w:rPr>
          <w:rFonts w:eastAsia="Times New Roman" w:hAnsi="Bookman Old Style" w:ascii="Bookman Old Style"/>
          <w:sz w:val="24"/>
          <w:szCs w:val="24"/>
          <w:lang w:eastAsia="hr-HR"/>
        </w:rPr>
        <w:t>dski otok,  zk.ul. 13465,  kčbr</w:t>
      </w:r>
      <w:r w:rsidR="00205B8A" w:rsidRPr="00D4072B">
        <w:rPr>
          <w:rFonts w:eastAsia="Times New Roman" w:hAnsi="Bookman Old Style" w:ascii="Bookman Old Style"/>
          <w:sz w:val="24"/>
          <w:szCs w:val="24"/>
          <w:lang w:eastAsia="hr-HR"/>
        </w:rPr>
        <w:t xml:space="preserve">. 2005/1 u naravi oranica, Ograja  površine 812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10</w:t>
      </w:r>
      <w:r w:rsidR="00205B8A" w:rsidRPr="00D4072B">
        <w:rPr>
          <w:rFonts w:eastAsia="Times New Roman" w:hAnsi="Bookman Old Style" w:ascii="Bookman Old Style"/>
          <w:sz w:val="24"/>
          <w:szCs w:val="24"/>
          <w:lang w:eastAsia="hr-HR"/>
        </w:rPr>
        <w:t>. Općinski sud u Novom Zagrebu,  k.o. Zapr</w:t>
      </w:r>
      <w:r>
        <w:rPr>
          <w:rFonts w:eastAsia="Times New Roman" w:hAnsi="Bookman Old Style" w:ascii="Bookman Old Style"/>
          <w:sz w:val="24"/>
          <w:szCs w:val="24"/>
          <w:lang w:eastAsia="hr-HR"/>
        </w:rPr>
        <w:t>udski otok,  zk.ul. 1039,  kčbr</w:t>
      </w:r>
      <w:r w:rsidR="00205B8A" w:rsidRPr="00D4072B">
        <w:rPr>
          <w:rFonts w:eastAsia="Times New Roman" w:hAnsi="Bookman Old Style" w:ascii="Bookman Old Style"/>
          <w:sz w:val="24"/>
          <w:szCs w:val="24"/>
          <w:lang w:eastAsia="hr-HR"/>
        </w:rPr>
        <w:t>. 2004 u naravi oranica površine 901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11</w:t>
      </w:r>
      <w:r w:rsidR="00205B8A" w:rsidRPr="00D4072B">
        <w:rPr>
          <w:rFonts w:eastAsia="Times New Roman" w:hAnsi="Bookman Old Style" w:ascii="Bookman Old Style"/>
          <w:sz w:val="24"/>
          <w:szCs w:val="24"/>
          <w:lang w:eastAsia="hr-HR"/>
        </w:rPr>
        <w:t>. Općinski sud u Novom Zagrebu,  k.o. Zapr</w:t>
      </w:r>
      <w:r>
        <w:rPr>
          <w:rFonts w:eastAsia="Times New Roman" w:hAnsi="Bookman Old Style" w:ascii="Bookman Old Style"/>
          <w:sz w:val="24"/>
          <w:szCs w:val="24"/>
          <w:lang w:eastAsia="hr-HR"/>
        </w:rPr>
        <w:t>udski otok,  zk.ul. 1524,  kčbr</w:t>
      </w:r>
      <w:r w:rsidR="00205B8A" w:rsidRPr="00D4072B">
        <w:rPr>
          <w:rFonts w:eastAsia="Times New Roman" w:hAnsi="Bookman Old Style" w:ascii="Bookman Old Style"/>
          <w:sz w:val="24"/>
          <w:szCs w:val="24"/>
          <w:lang w:eastAsia="hr-HR"/>
        </w:rPr>
        <w:t>. 2011/1 u naravi oranica Ograje površine 1.356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12</w:t>
      </w:r>
      <w:r w:rsidR="00205B8A" w:rsidRPr="00D4072B">
        <w:rPr>
          <w:rFonts w:eastAsia="Times New Roman" w:hAnsi="Bookman Old Style" w:ascii="Bookman Old Style"/>
          <w:sz w:val="24"/>
          <w:szCs w:val="24"/>
          <w:lang w:eastAsia="hr-HR"/>
        </w:rPr>
        <w:t>. Općinski sud u Novom Zagrebu,  k.o. Zapr</w:t>
      </w:r>
      <w:r>
        <w:rPr>
          <w:rFonts w:eastAsia="Times New Roman" w:hAnsi="Bookman Old Style" w:ascii="Bookman Old Style"/>
          <w:sz w:val="24"/>
          <w:szCs w:val="24"/>
          <w:lang w:eastAsia="hr-HR"/>
        </w:rPr>
        <w:t xml:space="preserve">udski otok,  zk.ul. 3591,  kčbr. </w:t>
      </w:r>
      <w:r w:rsidR="00205B8A" w:rsidRPr="00D4072B">
        <w:rPr>
          <w:rFonts w:eastAsia="Times New Roman" w:hAnsi="Bookman Old Style" w:ascii="Bookman Old Style"/>
          <w:sz w:val="24"/>
          <w:szCs w:val="24"/>
          <w:lang w:eastAsia="hr-HR"/>
        </w:rPr>
        <w:t xml:space="preserve">2012/2 u naravi oranica, Oreškovićeva  površine 1.533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lastRenderedPageBreak/>
        <w:t>13</w:t>
      </w:r>
      <w:r w:rsidR="00205B8A" w:rsidRPr="00D4072B">
        <w:rPr>
          <w:rFonts w:eastAsia="Times New Roman" w:hAnsi="Bookman Old Style" w:ascii="Bookman Old Style"/>
          <w:sz w:val="24"/>
          <w:szCs w:val="24"/>
          <w:lang w:eastAsia="hr-HR"/>
        </w:rPr>
        <w:t>. Općinski sud u Novom Zagrebu,  k.o. Zapr</w:t>
      </w:r>
      <w:r>
        <w:rPr>
          <w:rFonts w:eastAsia="Times New Roman" w:hAnsi="Bookman Old Style" w:ascii="Bookman Old Style"/>
          <w:sz w:val="24"/>
          <w:szCs w:val="24"/>
          <w:lang w:eastAsia="hr-HR"/>
        </w:rPr>
        <w:t>udski otok,  zk.ul. 13510,  k</w:t>
      </w:r>
      <w:r w:rsidR="00205B8A" w:rsidRPr="00D4072B">
        <w:rPr>
          <w:rFonts w:eastAsia="Times New Roman" w:hAnsi="Bookman Old Style" w:ascii="Bookman Old Style"/>
          <w:sz w:val="24"/>
          <w:szCs w:val="24"/>
          <w:lang w:eastAsia="hr-HR"/>
        </w:rPr>
        <w:t>č</w:t>
      </w:r>
      <w:r>
        <w:rPr>
          <w:rFonts w:eastAsia="Times New Roman" w:hAnsi="Bookman Old Style" w:ascii="Bookman Old Style"/>
          <w:sz w:val="24"/>
          <w:szCs w:val="24"/>
          <w:lang w:eastAsia="hr-HR"/>
        </w:rPr>
        <w:t>br</w:t>
      </w:r>
      <w:r w:rsidR="00205B8A" w:rsidRPr="00D4072B">
        <w:rPr>
          <w:rFonts w:eastAsia="Times New Roman" w:hAnsi="Bookman Old Style" w:ascii="Bookman Old Style"/>
          <w:sz w:val="24"/>
          <w:szCs w:val="24"/>
          <w:lang w:eastAsia="hr-HR"/>
        </w:rPr>
        <w:t xml:space="preserve">. 2014/1 u naravi oranica Oreškovićeva površine 2.163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14</w:t>
      </w:r>
      <w:r w:rsidR="00205B8A" w:rsidRPr="00D4072B">
        <w:rPr>
          <w:rFonts w:eastAsia="Times New Roman" w:hAnsi="Bookman Old Style" w:ascii="Bookman Old Style"/>
          <w:sz w:val="24"/>
          <w:szCs w:val="24"/>
          <w:lang w:eastAsia="hr-HR"/>
        </w:rPr>
        <w:t xml:space="preserve">. Općinski sud u Novom Zagrebu, z.k.odjel Zaprešić k.o. Podgorje </w:t>
      </w:r>
      <w:r>
        <w:rPr>
          <w:rFonts w:eastAsia="Times New Roman" w:hAnsi="Bookman Old Style" w:ascii="Bookman Old Style"/>
          <w:sz w:val="24"/>
          <w:szCs w:val="24"/>
          <w:lang w:eastAsia="hr-HR"/>
        </w:rPr>
        <w:t>Bistrovsko,  zk.ul. 6423,  kčbr</w:t>
      </w:r>
      <w:r w:rsidR="00205B8A" w:rsidRPr="00D4072B">
        <w:rPr>
          <w:rFonts w:eastAsia="Times New Roman" w:hAnsi="Bookman Old Style" w:ascii="Bookman Old Style"/>
          <w:sz w:val="24"/>
          <w:szCs w:val="24"/>
          <w:lang w:eastAsia="hr-HR"/>
        </w:rPr>
        <w:t xml:space="preserve">. 7803/2 u naravi livada Kožarovo površine 690 čhv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15</w:t>
      </w:r>
      <w:r w:rsidR="00205B8A" w:rsidRPr="00D4072B">
        <w:rPr>
          <w:rFonts w:eastAsia="Times New Roman" w:hAnsi="Bookman Old Style" w:ascii="Bookman Old Style"/>
          <w:sz w:val="24"/>
          <w:szCs w:val="24"/>
          <w:lang w:eastAsia="hr-HR"/>
        </w:rPr>
        <w:t xml:space="preserve">. Općinski sud u Novom Zagrebu, z.k.odjel Zaprešić k.o. Podgorje </w:t>
      </w:r>
      <w:r>
        <w:rPr>
          <w:rFonts w:eastAsia="Times New Roman" w:hAnsi="Bookman Old Style" w:ascii="Bookman Old Style"/>
          <w:sz w:val="24"/>
          <w:szCs w:val="24"/>
          <w:lang w:eastAsia="hr-HR"/>
        </w:rPr>
        <w:t>Bistrovsko,  zk.ul. 6497,  kčbr</w:t>
      </w:r>
      <w:r w:rsidR="00205B8A" w:rsidRPr="00D4072B">
        <w:rPr>
          <w:rFonts w:eastAsia="Times New Roman" w:hAnsi="Bookman Old Style" w:ascii="Bookman Old Style"/>
          <w:sz w:val="24"/>
          <w:szCs w:val="24"/>
          <w:lang w:eastAsia="hr-HR"/>
        </w:rPr>
        <w:t xml:space="preserve">. 7806 u naravi oranica Kožarovo površine 440 čhv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16</w:t>
      </w:r>
      <w:r w:rsidR="00205B8A" w:rsidRPr="00D4072B">
        <w:rPr>
          <w:rFonts w:eastAsia="Times New Roman" w:hAnsi="Bookman Old Style" w:ascii="Bookman Old Style"/>
          <w:sz w:val="24"/>
          <w:szCs w:val="24"/>
          <w:lang w:eastAsia="hr-HR"/>
        </w:rPr>
        <w:t xml:space="preserve">. Općinski sud u Novom Zagrebu, z.k.odjel Zaprešić k.o. Podgorje </w:t>
      </w:r>
      <w:r>
        <w:rPr>
          <w:rFonts w:eastAsia="Times New Roman" w:hAnsi="Bookman Old Style" w:ascii="Bookman Old Style"/>
          <w:sz w:val="24"/>
          <w:szCs w:val="24"/>
          <w:lang w:eastAsia="hr-HR"/>
        </w:rPr>
        <w:t>Bistrovsko,  zk.ul. 6516,  kčbr</w:t>
      </w:r>
      <w:r w:rsidR="00205B8A" w:rsidRPr="00D4072B">
        <w:rPr>
          <w:rFonts w:eastAsia="Times New Roman" w:hAnsi="Bookman Old Style" w:ascii="Bookman Old Style"/>
          <w:sz w:val="24"/>
          <w:szCs w:val="24"/>
          <w:lang w:eastAsia="hr-HR"/>
        </w:rPr>
        <w:t xml:space="preserve">. 7807 u naravi oranica površine 910 čhv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CF0548">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sidR="00CF0548">
        <w:rPr>
          <w:rFonts w:eastAsia="Times New Roman" w:hAnsi="Bookman Old Style" w:ascii="Bookman Old Style"/>
          <w:sz w:val="24"/>
          <w:szCs w:val="24"/>
          <w:lang w:eastAsia="hr-HR"/>
        </w:rPr>
        <w:t xml:space="preserve">pod brojem </w:t>
      </w:r>
      <w:r w:rsidR="00BC6EB9">
        <w:rPr>
          <w:rFonts w:eastAsia="Times New Roman" w:hAnsi="Bookman Old Style" w:ascii="Bookman Old Style"/>
          <w:sz w:val="24"/>
          <w:szCs w:val="24"/>
          <w:lang w:eastAsia="hr-HR"/>
        </w:rPr>
        <w:t xml:space="preserve">1., 2., 3., </w:t>
      </w:r>
      <w:r w:rsidR="008A1855">
        <w:rPr>
          <w:rFonts w:eastAsia="Times New Roman" w:hAnsi="Bookman Old Style" w:ascii="Bookman Old Style"/>
          <w:sz w:val="24"/>
          <w:szCs w:val="24"/>
          <w:lang w:eastAsia="hr-HR"/>
        </w:rPr>
        <w:t xml:space="preserve">8., </w:t>
      </w:r>
      <w:r w:rsidR="00BC6EB9">
        <w:rPr>
          <w:rFonts w:eastAsia="Times New Roman" w:hAnsi="Bookman Old Style" w:ascii="Bookman Old Style"/>
          <w:sz w:val="24"/>
          <w:szCs w:val="24"/>
          <w:lang w:eastAsia="hr-HR"/>
        </w:rPr>
        <w:t>14., 15. i</w:t>
      </w:r>
      <w:r w:rsidR="00CF0548">
        <w:rPr>
          <w:rFonts w:eastAsia="Times New Roman" w:hAnsi="Bookman Old Style" w:ascii="Bookman Old Style"/>
          <w:sz w:val="24"/>
          <w:szCs w:val="24"/>
          <w:lang w:eastAsia="hr-HR"/>
        </w:rPr>
        <w:t xml:space="preserve"> 16. </w:t>
      </w:r>
      <w:r w:rsidRPr="00D4072B">
        <w:rPr>
          <w:rFonts w:eastAsia="Times New Roman" w:hAnsi="Bookman Old Style" w:ascii="Bookman Old Style"/>
          <w:sz w:val="24"/>
          <w:szCs w:val="24"/>
          <w:lang w:eastAsia="hr-HR"/>
        </w:rPr>
        <w:t>upisano</w:t>
      </w:r>
      <w:r w:rsidR="00CF0548">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sidR="00CF0548">
        <w:rPr>
          <w:rFonts w:eastAsia="Times New Roman" w:hAnsi="Bookman Old Style" w:ascii="Bookman Old Style"/>
          <w:sz w:val="24"/>
          <w:szCs w:val="24"/>
          <w:lang w:eastAsia="hr-HR"/>
        </w:rPr>
        <w:t>B2 KAPITAL d.o.o. Zagreb, Radnička cesta 41, OIB: 57509775367.</w:t>
      </w:r>
    </w:p>
    <w:p w:rsidRDefault="008A1855" w:rsidP="00205B8A" w:rsidR="008A1855">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8A1855" w:rsidP="008A1855" w:rsidR="008A1855">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Pr>
          <w:rFonts w:eastAsia="Times New Roman" w:hAnsi="Bookman Old Style" w:ascii="Bookman Old Style"/>
          <w:sz w:val="24"/>
          <w:szCs w:val="24"/>
          <w:lang w:eastAsia="hr-HR"/>
        </w:rPr>
        <w:t xml:space="preserve">pod brojem 12. i 13.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Pr>
          <w:rFonts w:eastAsia="Times New Roman" w:hAnsi="Bookman Old Style" w:ascii="Bookman Old Style"/>
          <w:sz w:val="24"/>
          <w:szCs w:val="24"/>
          <w:lang w:eastAsia="hr-HR"/>
        </w:rPr>
        <w:t>B2 KAPITAL d.o.o. Zagreb, Radnička cesta 41, OIB: 57509775367 i REPUBLIKA HRVATSKA, OIB: 52634238587</w:t>
      </w:r>
    </w:p>
    <w:p w:rsidRDefault="008A1855" w:rsidP="00205B8A" w:rsidR="008A1855">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CF0548" w:rsidP="00205B8A" w:rsidR="00CF0548">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C6EB9" w:rsidP="00205B8A" w:rsidR="00CF0548">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Pr>
          <w:rFonts w:eastAsia="Times New Roman" w:hAnsi="Bookman Old Style" w:ascii="Bookman Old Style"/>
          <w:sz w:val="24"/>
          <w:szCs w:val="24"/>
          <w:lang w:eastAsia="hr-HR"/>
        </w:rPr>
        <w:t xml:space="preserve">pod brojem 4. i 5.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w:t>
      </w:r>
      <w:r>
        <w:rPr>
          <w:rFonts w:eastAsia="Times New Roman" w:hAnsi="Bookman Old Style" w:ascii="Bookman Old Style"/>
          <w:sz w:val="24"/>
          <w:szCs w:val="24"/>
          <w:lang w:eastAsia="hr-HR"/>
        </w:rPr>
        <w:t xml:space="preserve"> ZAGREBAČKE BANKE d.d. Zagreb, Trg bana J. Jelačića, OIB: 92963223473 i REPUBLIKA HRVATSKA, OIB: 52634238587.</w:t>
      </w:r>
    </w:p>
    <w:p w:rsidRDefault="00281EE1" w:rsidP="00205B8A" w:rsidR="00281EE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81EE1" w:rsidP="00281EE1" w:rsidR="00281EE1">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Pr>
          <w:rFonts w:eastAsia="Times New Roman" w:hAnsi="Bookman Old Style" w:ascii="Bookman Old Style"/>
          <w:sz w:val="24"/>
          <w:szCs w:val="24"/>
          <w:lang w:eastAsia="hr-HR"/>
        </w:rPr>
        <w:t xml:space="preserve">pod brojem 6., 7., 9., 10. i 11.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Pr>
          <w:rFonts w:eastAsia="Times New Roman" w:hAnsi="Bookman Old Style" w:ascii="Bookman Old Style"/>
          <w:sz w:val="24"/>
          <w:szCs w:val="24"/>
          <w:lang w:eastAsia="hr-HR"/>
        </w:rPr>
        <w:t>B2 KAPITAL d.o.o. Zagreb, Radnička cesta 41, OIB: 57509775367, REPUBLIKA HRVATSKA, OIB: 52634238587, ERSTE&amp;STEIERMARKISCHE BANK d.d. Rijeka, Jadranski trg 3A, OIB: 23057039320</w:t>
      </w:r>
    </w:p>
    <w:p w:rsidRDefault="00281EE1" w:rsidP="00205B8A" w:rsidR="00281EE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069A9" w:rsidP="00205B8A" w:rsidR="006069A9"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b/>
          <w:sz w:val="24"/>
          <w:szCs w:val="24"/>
          <w:lang w:val="pl-PL"/>
        </w:rPr>
      </w:pPr>
      <w:r w:rsidRPr="00D4072B">
        <w:rPr>
          <w:rFonts w:hAnsi="Bookman Old Style" w:ascii="Bookman Old Style"/>
          <w:b/>
          <w:sz w:val="24"/>
          <w:szCs w:val="24"/>
          <w:lang w:val="pl-PL"/>
        </w:rPr>
        <w:t>2.    POKRETNINE:</w:t>
      </w:r>
    </w:p>
    <w:p w:rsidRDefault="00205B8A" w:rsidP="00205B8A" w:rsidR="00205B8A">
      <w:pPr>
        <w:spacing w:after="0"/>
        <w:jc w:val="both"/>
        <w:rPr>
          <w:rFonts w:hAnsi="Bookman Old Style" w:ascii="Bookman Old Style"/>
          <w:b/>
          <w:sz w:val="24"/>
          <w:szCs w:val="24"/>
          <w:lang w:val="pl-PL"/>
        </w:rPr>
      </w:pPr>
    </w:p>
    <w:p w:rsidRDefault="006069A9" w:rsidP="00AF7C73" w:rsidR="00205B8A">
      <w:pPr>
        <w:spacing w:after="0"/>
        <w:jc w:val="both"/>
        <w:rPr>
          <w:rFonts w:hAnsi="Bookman Old Style" w:ascii="Bookman Old Style"/>
          <w:sz w:val="24"/>
          <w:szCs w:val="24"/>
          <w:lang w:val="pl-PL"/>
        </w:rPr>
      </w:pPr>
      <w:r>
        <w:rPr>
          <w:rFonts w:hAnsi="Bookman Old Style" w:ascii="Bookman Old Style"/>
          <w:sz w:val="24"/>
          <w:szCs w:val="24"/>
          <w:lang w:val="pl-PL"/>
        </w:rPr>
        <w:t xml:space="preserve">Radni strojevi i oprema, namještaj </w:t>
      </w:r>
      <w:r w:rsidR="00DF6E98">
        <w:rPr>
          <w:rFonts w:hAnsi="Bookman Old Style" w:ascii="Bookman Old Style"/>
          <w:sz w:val="24"/>
          <w:szCs w:val="24"/>
          <w:lang w:val="pl-PL"/>
        </w:rPr>
        <w:t>i teretna vozila.</w:t>
      </w:r>
    </w:p>
    <w:p w:rsidRDefault="00205B8A" w:rsidP="00205B8A" w:rsidR="00205B8A">
      <w:pPr>
        <w:spacing w:after="0"/>
        <w:jc w:val="both"/>
        <w:rPr>
          <w:rFonts w:hAnsi="Bookman Old Style" w:ascii="Bookman Old Style"/>
          <w:sz w:val="24"/>
          <w:szCs w:val="24"/>
          <w:lang w:val="pl-PL"/>
        </w:rPr>
      </w:pPr>
    </w:p>
    <w:p w:rsidRDefault="00205B8A" w:rsidP="00AF7C73" w:rsidR="00205B8A" w:rsidRPr="00753E97">
      <w:pPr>
        <w:spacing w:after="0"/>
        <w:jc w:val="both"/>
        <w:rPr>
          <w:rFonts w:hAnsi="Bookman Old Style" w:ascii="Bookman Old Style"/>
          <w:sz w:val="24"/>
          <w:szCs w:val="24"/>
          <w:lang w:val="pl-PL"/>
        </w:rPr>
      </w:pPr>
      <w:r>
        <w:rPr>
          <w:rFonts w:hAnsi="Bookman Old Style" w:ascii="Bookman Old Style"/>
          <w:sz w:val="24"/>
          <w:szCs w:val="24"/>
          <w:lang w:val="pl-PL"/>
        </w:rPr>
        <w:t>Stečajni dužnik u svom vlasništvu još ima sljedeća vozila:</w:t>
      </w:r>
    </w:p>
    <w:p w:rsidRDefault="00205B8A" w:rsidP="00205B8A" w:rsidR="00205B8A" w:rsidRPr="00D4072B">
      <w:pPr>
        <w:spacing w:after="0"/>
        <w:jc w:val="both"/>
        <w:rPr>
          <w:rFonts w:hAnsi="Bookman Old Style" w:ascii="Bookman Old Style"/>
          <w:b/>
          <w:sz w:val="24"/>
          <w:szCs w:val="24"/>
          <w:lang w:val="pl-PL"/>
        </w:rPr>
      </w:pPr>
    </w:p>
    <w:p w:rsidRDefault="006069A9" w:rsidP="00205B8A" w:rsidR="00205B8A" w:rsidRPr="00D4072B">
      <w:pPr>
        <w:spacing w:after="0"/>
        <w:jc w:val="both"/>
        <w:rPr>
          <w:rFonts w:hAnsi="Bookman Old Style" w:ascii="Bookman Old Style"/>
          <w:sz w:val="24"/>
          <w:szCs w:val="24"/>
          <w:lang w:val="pl-PL"/>
        </w:rPr>
      </w:pPr>
      <w:r>
        <w:rPr>
          <w:rFonts w:hAnsi="Bookman Old Style" w:ascii="Bookman Old Style"/>
          <w:sz w:val="24"/>
          <w:szCs w:val="24"/>
          <w:lang w:val="pl-PL"/>
        </w:rPr>
        <w:t>1</w:t>
      </w:r>
      <w:r w:rsidR="00205B8A" w:rsidRPr="00D4072B">
        <w:rPr>
          <w:rFonts w:hAnsi="Bookman Old Style" w:ascii="Bookman Old Style"/>
          <w:sz w:val="24"/>
          <w:szCs w:val="24"/>
          <w:lang w:val="pl-PL"/>
        </w:rPr>
        <w:t>. M1, marke FIAT SCUDO 2,0 JTD , godina proizvodnje 2001., broj šasije ZFA22000012751947, reg. oznaka ZG5549BH, odjavljeno 29.9.2010. Vozilo nema podatka o teretima.</w:t>
      </w:r>
    </w:p>
    <w:p w:rsidRDefault="00205B8A" w:rsidP="00205B8A" w:rsidR="00205B8A" w:rsidRPr="00D4072B">
      <w:pPr>
        <w:spacing w:after="0"/>
        <w:jc w:val="both"/>
        <w:rPr>
          <w:rFonts w:hAnsi="Bookman Old Style" w:ascii="Bookman Old Style"/>
          <w:sz w:val="24"/>
          <w:szCs w:val="24"/>
          <w:lang w:val="pl-PL"/>
        </w:rPr>
      </w:pPr>
    </w:p>
    <w:p w:rsidRDefault="006069A9" w:rsidP="00205B8A" w:rsidR="00205B8A" w:rsidRPr="00D4072B">
      <w:pPr>
        <w:spacing w:after="0"/>
        <w:jc w:val="both"/>
        <w:rPr>
          <w:rFonts w:hAnsi="Bookman Old Style" w:ascii="Bookman Old Style"/>
          <w:sz w:val="24"/>
          <w:szCs w:val="24"/>
          <w:lang w:val="pl-PL"/>
        </w:rPr>
      </w:pPr>
      <w:r>
        <w:rPr>
          <w:rFonts w:hAnsi="Bookman Old Style" w:ascii="Bookman Old Style"/>
          <w:sz w:val="24"/>
          <w:szCs w:val="24"/>
          <w:lang w:val="pl-PL"/>
        </w:rPr>
        <w:t>2</w:t>
      </w:r>
      <w:r w:rsidR="00205B8A" w:rsidRPr="00D4072B">
        <w:rPr>
          <w:rFonts w:hAnsi="Bookman Old Style" w:ascii="Bookman Old Style"/>
          <w:sz w:val="24"/>
          <w:szCs w:val="24"/>
          <w:lang w:val="pl-PL"/>
        </w:rPr>
        <w:t>. N1, marke FIAT DUCATO 2,8 TDI , godina proizvodnje 1998., broj šasije ZFA23000005616145, reg. oznaka ZG8304AK, odjavljeno 15.2.2015. Vozilo nema podatka o teretima.</w:t>
      </w:r>
    </w:p>
    <w:p w:rsidRDefault="00205B8A" w:rsidP="00205B8A" w:rsidR="00205B8A">
      <w:pPr>
        <w:spacing w:after="0"/>
        <w:jc w:val="both"/>
        <w:rPr>
          <w:rFonts w:hAnsi="Bookman Old Style" w:ascii="Bookman Old Style"/>
          <w:sz w:val="24"/>
          <w:szCs w:val="24"/>
          <w:lang w:val="pl-PL"/>
        </w:rPr>
      </w:pPr>
    </w:p>
    <w:p w:rsidRDefault="006069A9" w:rsidP="00205B8A" w:rsidR="006069A9">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b/>
          <w:sz w:val="24"/>
          <w:szCs w:val="24"/>
          <w:lang w:val="pl-PL"/>
        </w:rPr>
      </w:pPr>
      <w:r w:rsidRPr="00370AB5">
        <w:rPr>
          <w:rFonts w:hAnsi="Bookman Old Style" w:ascii="Bookman Old Style"/>
          <w:b/>
          <w:sz w:val="24"/>
          <w:szCs w:val="24"/>
          <w:lang w:val="pl-PL"/>
        </w:rPr>
        <w:t>3.    DRUGA IMOVINA</w:t>
      </w:r>
      <w:r>
        <w:rPr>
          <w:rFonts w:hAnsi="Bookman Old Style" w:ascii="Bookman Old Style"/>
          <w:b/>
          <w:sz w:val="24"/>
          <w:szCs w:val="24"/>
          <w:lang w:val="pl-PL"/>
        </w:rPr>
        <w:t>:</w:t>
      </w:r>
    </w:p>
    <w:p w:rsidRDefault="00A86CCF" w:rsidP="00205B8A" w:rsidR="00A86CCF">
      <w:pPr>
        <w:spacing w:after="0"/>
        <w:jc w:val="both"/>
        <w:rPr>
          <w:rFonts w:hAnsi="Bookman Old Style" w:ascii="Bookman Old Style"/>
          <w:sz w:val="24"/>
          <w:szCs w:val="24"/>
          <w:lang w:val="pl-PL"/>
        </w:rPr>
      </w:pPr>
    </w:p>
    <w:p w:rsidRDefault="00A86CCF" w:rsidP="00205B8A" w:rsidR="00A86CCF">
      <w:pPr>
        <w:spacing w:after="0"/>
        <w:jc w:val="both"/>
        <w:rPr>
          <w:rFonts w:hAnsi="Bookman Old Style" w:ascii="Bookman Old Style"/>
          <w:sz w:val="24"/>
          <w:szCs w:val="24"/>
          <w:lang w:val="pl-PL"/>
        </w:rPr>
      </w:pPr>
      <w:r>
        <w:rPr>
          <w:rFonts w:hAnsi="Bookman Old Style" w:ascii="Bookman Old Style"/>
          <w:sz w:val="24"/>
          <w:szCs w:val="24"/>
          <w:lang w:val="pl-PL"/>
        </w:rPr>
        <w:t>Obveznice LNGU-I LANIŠTE d.o.o., ukupne vrijednosti 193.720,00, tj. nominalne vrijednosti 193.720,00 EUR, dok je tržišna vrijednost u ovome trenutku nepoznata.</w:t>
      </w:r>
    </w:p>
    <w:p w:rsidRDefault="00A86CCF" w:rsidP="00205B8A" w:rsidR="00A86CCF" w:rsidRPr="00D66856">
      <w:pPr>
        <w:spacing w:after="0"/>
        <w:jc w:val="both"/>
        <w:rPr>
          <w:rFonts w:hAnsi="Bookman Old Style" w:ascii="Bookman Old Style"/>
          <w:sz w:val="24"/>
          <w:szCs w:val="24"/>
          <w:lang w:val="pl-PL"/>
        </w:rPr>
      </w:pPr>
      <w:r>
        <w:rPr>
          <w:rFonts w:hAnsi="Bookman Old Style" w:ascii="Bookman Old Style"/>
          <w:sz w:val="24"/>
          <w:szCs w:val="24"/>
          <w:lang w:val="pl-PL"/>
        </w:rPr>
        <w:t>S obzirom da obveznice dospjevaju u narednih 10 godina, u ovome trenutku bi se na tržištu mogla postići maksimalna cijena od 10%.</w:t>
      </w:r>
    </w:p>
    <w:p w:rsidRDefault="00205B8A" w:rsidP="00205B8A" w:rsidR="00205B8A">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r w:rsidRPr="00370AB5">
        <w:rPr>
          <w:rFonts w:hAnsi="Bookman Old Style" w:ascii="Bookman Old Style"/>
          <w:sz w:val="24"/>
          <w:szCs w:val="24"/>
          <w:lang w:val="pl-PL"/>
        </w:rPr>
        <w:t>Do sada nije obavljena niti jedna dioba vjerovnicima.</w:t>
      </w:r>
    </w:p>
    <w:p w:rsidRDefault="00205B8A" w:rsidP="00205B8A" w:rsidR="00205B8A">
      <w:pPr>
        <w:spacing w:after="0"/>
        <w:jc w:val="both"/>
        <w:rPr>
          <w:rFonts w:hAnsi="Bookman Old Style" w:ascii="Bookman Old Style"/>
          <w:sz w:val="24"/>
          <w:szCs w:val="24"/>
          <w:lang w:val="pl-PL"/>
        </w:rPr>
      </w:pPr>
      <w:r w:rsidRPr="00370AB5">
        <w:rPr>
          <w:rFonts w:hAnsi="Bookman Old Style" w:ascii="Bookman Old Style"/>
          <w:sz w:val="24"/>
          <w:szCs w:val="24"/>
          <w:lang w:val="pl-PL"/>
        </w:rPr>
        <w:t>Stečajni dužnik nema zaposlenih radnika.</w:t>
      </w:r>
    </w:p>
    <w:p w:rsidRDefault="00397301" w:rsidP="00205B8A" w:rsidR="00397301">
      <w:pPr>
        <w:spacing w:after="0"/>
        <w:jc w:val="both"/>
        <w:rPr>
          <w:rFonts w:hAnsi="Bookman Old Style" w:ascii="Bookman Old Style"/>
          <w:sz w:val="24"/>
          <w:szCs w:val="24"/>
          <w:lang w:val="pl-PL"/>
        </w:rPr>
      </w:pPr>
    </w:p>
    <w:p w:rsidRDefault="00397301" w:rsidP="00205B8A" w:rsidR="00397301" w:rsidRPr="00370AB5">
      <w:pPr>
        <w:spacing w:after="0"/>
        <w:jc w:val="both"/>
        <w:rPr>
          <w:rFonts w:hAnsi="Bookman Old Style" w:ascii="Bookman Old Style"/>
          <w:sz w:val="24"/>
          <w:szCs w:val="24"/>
          <w:lang w:val="pl-PL"/>
        </w:rPr>
      </w:pPr>
    </w:p>
    <w:p w:rsidRDefault="00397301" w:rsidP="00205B8A" w:rsidR="00397301">
      <w:pPr>
        <w:spacing w:after="0"/>
        <w:jc w:val="both"/>
        <w:rPr>
          <w:rFonts w:hAnsi="Bookman Old Style" w:ascii="Bookman Old Style"/>
          <w:b/>
          <w:sz w:val="24"/>
          <w:szCs w:val="24"/>
          <w:lang w:val="pl-PL"/>
        </w:rPr>
      </w:pPr>
    </w:p>
    <w:p w:rsidRDefault="00205B8A" w:rsidP="00205B8A" w:rsidR="00205B8A">
      <w:pPr>
        <w:spacing w:after="0"/>
        <w:jc w:val="both"/>
        <w:rPr>
          <w:rFonts w:hAnsi="Bookman Old Style" w:ascii="Bookman Old Style"/>
          <w:sz w:val="24"/>
          <w:szCs w:val="24"/>
          <w:lang w:val="pl-PL"/>
        </w:rPr>
      </w:pPr>
      <w:r w:rsidRPr="00370AB5">
        <w:rPr>
          <w:rFonts w:hAnsi="Bookman Old Style" w:ascii="Bookman Old Style"/>
          <w:sz w:val="24"/>
          <w:szCs w:val="24"/>
          <w:lang w:val="pl-PL"/>
        </w:rPr>
        <w:t>Nastavno se daje Izvješće o ostvaren</w:t>
      </w:r>
      <w:r>
        <w:rPr>
          <w:rFonts w:hAnsi="Bookman Old Style" w:ascii="Bookman Old Style"/>
          <w:sz w:val="24"/>
          <w:szCs w:val="24"/>
          <w:lang w:val="pl-PL"/>
        </w:rPr>
        <w:t>im tro</w:t>
      </w:r>
      <w:r w:rsidR="002E75FD">
        <w:rPr>
          <w:rFonts w:hAnsi="Bookman Old Style" w:ascii="Bookman Old Style"/>
          <w:sz w:val="24"/>
          <w:szCs w:val="24"/>
          <w:lang w:val="pl-PL"/>
        </w:rPr>
        <w:t>škovima u periodu do 01.09</w:t>
      </w:r>
      <w:r w:rsidR="00064A12">
        <w:rPr>
          <w:rFonts w:hAnsi="Bookman Old Style" w:ascii="Bookman Old Style"/>
          <w:sz w:val="24"/>
          <w:szCs w:val="24"/>
          <w:lang w:val="pl-PL"/>
        </w:rPr>
        <w:t>.2017</w:t>
      </w:r>
      <w:r w:rsidRPr="00370AB5">
        <w:rPr>
          <w:rFonts w:hAnsi="Bookman Old Style" w:ascii="Bookman Old Style"/>
          <w:sz w:val="24"/>
          <w:szCs w:val="24"/>
          <w:lang w:val="pl-PL"/>
        </w:rPr>
        <w:t>. godine</w:t>
      </w:r>
    </w:p>
    <w:p w:rsidRDefault="002E75FD" w:rsidP="00205B8A" w:rsidR="002E75FD">
      <w:pPr>
        <w:spacing w:after="0"/>
        <w:jc w:val="both"/>
        <w:rPr>
          <w:rFonts w:hAnsi="Bookman Old Style" w:ascii="Bookman Old Style"/>
          <w:sz w:val="24"/>
          <w:szCs w:val="24"/>
          <w:lang w:val="pl-PL"/>
        </w:rPr>
      </w:pPr>
    </w:p>
    <w:tbl>
      <w:tblPr>
        <w:tblW w:type="dxa" w:w="8085"/>
        <w:tblInd w:type="dxa" w:w="108"/>
        <w:tblLook w:val="04A0" w:noVBand="1" w:noHBand="0" w:lastColumn="0" w:firstColumn="1" w:lastRow="0" w:firstRow="1"/>
      </w:tblPr>
      <w:tblGrid>
        <w:gridCol w:w="700"/>
        <w:gridCol w:w="719"/>
        <w:gridCol w:w="984"/>
        <w:gridCol w:w="984"/>
        <w:gridCol w:w="3302"/>
        <w:gridCol w:w="222"/>
        <w:gridCol w:w="1360"/>
      </w:tblGrid>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719"/>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18"/>
                <w:szCs w:val="18"/>
                <w:lang w:eastAsia="hr-HR"/>
              </w:rPr>
            </w:pPr>
            <w:r w:rsidRPr="002E75FD">
              <w:rPr>
                <w:rFonts w:cs="Arial" w:eastAsia="Times New Roman" w:hAnsi="Arial" w:ascii="Arial"/>
                <w:sz w:val="18"/>
                <w:szCs w:val="18"/>
                <w:lang w:eastAsia="hr-HR"/>
              </w:rPr>
              <w:t>Red. žiro račun</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center"/>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1.</w:t>
            </w: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STANJE NA RAČUNU NA DAN 02.06.2017. GODINE</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184.046,87</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žiro račun</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183.691,11</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 xml:space="preserve">blagajna </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355,76</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center"/>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2.</w:t>
            </w: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 xml:space="preserve">PRILJEV SREDSTAVA </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96.925,77</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HPB-kamate</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50,77</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Priliv s drugih računa</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Priliv od prodaje imovine</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Priliv OD Agencije za osig.radničkih potraživanja</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Povrat od pozajmica</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Priljev od jamčevina</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96.875,00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Priliv od kupaca prije stečaja</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Priliv od prodaje dionica INGR-a</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center"/>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3.</w:t>
            </w: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KONTROLNI ZBROJ (1+2)</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280.972,64</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p>
        </w:tc>
        <w:tc>
          <w:tcPr>
            <w:tcW w:type="dxa" w:w="719"/>
            <w:tcBorders>
              <w:top w:val="nil"/>
              <w:left w:val="nil"/>
              <w:bottom w:val="nil"/>
              <w:right w:val="nil"/>
            </w:tcBorders>
            <w:shd w:fill="auto" w:color="auto" w:val="clear"/>
            <w:noWrap/>
            <w:vAlign w:val="bottom"/>
            <w:hideMark/>
          </w:tcPr>
          <w:p w:rsidRDefault="002E75FD" w:rsidP="002E75FD" w:rsidR="002E75FD" w:rsidRPr="002E75FD">
            <w:pPr>
              <w:spacing w:after="0"/>
              <w:jc w:val="center"/>
              <w:rPr>
                <w:rFonts w:eastAsia="Times New Roman" w:hAnsi="Times New Roman" w:ascii="Times New Roman"/>
                <w:sz w:val="20"/>
                <w:szCs w:val="20"/>
                <w:lang w:eastAsia="hr-HR"/>
              </w:rPr>
            </w:pP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center"/>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4.</w:t>
            </w: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ODLJEV SREDSTAVA</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144.692,17</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oglasa za prodaju imovine</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 xml:space="preserve">Troškovi poštarine </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97,40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Materijalni troškovi</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1.717,38</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Administrativni troškovi</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3.750,00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FINE i statistike, SDA</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402,10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vođenja knjigovodstva</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11.250,00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prodaje imovine</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5.890,57</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odvjetnika, javnog bilježnika i troškovi pristojba</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12.500,00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Povrat pozajmica</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Prijenos na namjenski račun</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Ostali troškovi (biljezi, kopiranje i sl.)</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procjene imovine</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12.416,25</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Komunalna i vodna naknada, pričuva</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35.461,91</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 xml:space="preserve">Troškovi inventure </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719"/>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PDV</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Isplata radnicima od Agencije za osig.radničkih potraživanja</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nekretnine (voda, plin, el.energija,održavanje nekretnine )</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1.292,93</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osiguranja imovine</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Povrat jamčevine</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čuvanja imovine</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15.183,63</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Troškovi pristojbi</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530,00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Plaća otkazni rok</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Uplata pologa Trgovački sud u Zagrebu</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44.200,00</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719"/>
            <w:tcBorders>
              <w:top w:val="nil"/>
              <w:left w:val="nil"/>
              <w:bottom w:val="nil"/>
              <w:right w:val="nil"/>
            </w:tcBorders>
            <w:shd w:fill="auto" w:color="auto" w:val="clear"/>
            <w:noWrap/>
            <w:vAlign w:val="bottom"/>
            <w:hideMark/>
          </w:tcPr>
          <w:p w:rsidRDefault="002E75FD" w:rsidP="002E75FD" w:rsidR="002E75FD" w:rsidRPr="002E75FD">
            <w:pPr>
              <w:spacing w:after="0"/>
              <w:jc w:val="center"/>
              <w:rPr>
                <w:rFonts w:eastAsia="Times New Roman" w:hAnsi="Times New Roman" w:ascii="Times New Roman"/>
                <w:sz w:val="20"/>
                <w:szCs w:val="20"/>
                <w:lang w:eastAsia="hr-HR"/>
              </w:rPr>
            </w:pP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center"/>
              <w:rPr>
                <w:rFonts w:cs="Arial" w:eastAsia="Times New Roman" w:hAnsi="Arial" w:ascii="Arial"/>
                <w:sz w:val="20"/>
                <w:szCs w:val="20"/>
                <w:lang w:eastAsia="hr-HR"/>
              </w:rPr>
            </w:pPr>
            <w:r w:rsidRPr="002E75FD">
              <w:rPr>
                <w:rFonts w:cs="Arial" w:eastAsia="Times New Roman" w:hAnsi="Arial" w:ascii="Arial"/>
                <w:sz w:val="20"/>
                <w:szCs w:val="20"/>
                <w:lang w:eastAsia="hr-HR"/>
              </w:rPr>
              <w:t>5.</w:t>
            </w:r>
          </w:p>
        </w:tc>
        <w:tc>
          <w:tcPr>
            <w:tcW w:type="dxa" w:w="5989"/>
            <w:gridSpan w:val="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STANJE NA RAČUNU NA DAN 01.09.2017.GODINE</w:t>
            </w: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136.280,47</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žiro račun</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136.274,26</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p>
        </w:tc>
        <w:tc>
          <w:tcPr>
            <w:tcW w:type="dxa" w:w="1703"/>
            <w:gridSpan w:val="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r w:rsidRPr="002E75FD">
              <w:rPr>
                <w:rFonts w:cs="Arial" w:eastAsia="Times New Roman" w:hAnsi="Arial" w:ascii="Arial"/>
                <w:sz w:val="20"/>
                <w:szCs w:val="20"/>
                <w:lang w:eastAsia="hr-HR"/>
              </w:rPr>
              <w:t>blagajna</w:t>
            </w:r>
          </w:p>
        </w:tc>
        <w:tc>
          <w:tcPr>
            <w:tcW w:type="dxa" w:w="984"/>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sz w:val="20"/>
                <w:szCs w:val="20"/>
                <w:lang w:eastAsia="hr-HR"/>
              </w:rPr>
            </w:pP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sz w:val="20"/>
                <w:szCs w:val="20"/>
                <w:lang w:eastAsia="hr-HR"/>
              </w:rPr>
            </w:pPr>
            <w:r w:rsidRPr="002E75FD">
              <w:rPr>
                <w:rFonts w:cs="Arial" w:eastAsia="Times New Roman" w:hAnsi="Arial" w:ascii="Arial"/>
                <w:sz w:val="20"/>
                <w:szCs w:val="20"/>
                <w:lang w:eastAsia="hr-HR"/>
              </w:rPr>
              <w:t>6,21</w:t>
            </w:r>
          </w:p>
        </w:tc>
      </w:tr>
      <w:tr w:rsidTr="002E75FD" w:rsidR="002E75FD" w:rsidRPr="002E75FD">
        <w:trPr>
          <w:trHeight w:val="255"/>
        </w:trPr>
        <w:tc>
          <w:tcPr>
            <w:tcW w:type="dxa" w:w="700"/>
            <w:tcBorders>
              <w:top w:val="nil"/>
              <w:left w:val="nil"/>
              <w:bottom w:val="nil"/>
              <w:right w:val="nil"/>
            </w:tcBorders>
            <w:shd w:fill="auto" w:color="auto" w:val="clear"/>
            <w:noWrap/>
            <w:vAlign w:val="bottom"/>
            <w:hideMark/>
          </w:tcPr>
          <w:p w:rsidRDefault="002E75FD" w:rsidP="002E75FD" w:rsidR="002E75FD" w:rsidRPr="002E75FD">
            <w:pPr>
              <w:spacing w:after="0"/>
              <w:jc w:val="center"/>
              <w:rPr>
                <w:rFonts w:cs="Arial" w:eastAsia="Times New Roman" w:hAnsi="Arial" w:ascii="Arial"/>
                <w:sz w:val="20"/>
                <w:szCs w:val="20"/>
                <w:lang w:eastAsia="hr-HR"/>
              </w:rPr>
            </w:pPr>
            <w:r w:rsidRPr="002E75FD">
              <w:rPr>
                <w:rFonts w:cs="Arial" w:eastAsia="Times New Roman" w:hAnsi="Arial" w:ascii="Arial"/>
                <w:sz w:val="20"/>
                <w:szCs w:val="20"/>
                <w:lang w:eastAsia="hr-HR"/>
              </w:rPr>
              <w:t>6.</w:t>
            </w:r>
          </w:p>
        </w:tc>
        <w:tc>
          <w:tcPr>
            <w:tcW w:type="dxa" w:w="2687"/>
            <w:gridSpan w:val="3"/>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KONTROLNI ZBROJ (4+5)</w:t>
            </w:r>
          </w:p>
        </w:tc>
        <w:tc>
          <w:tcPr>
            <w:tcW w:type="dxa" w:w="3302"/>
            <w:tcBorders>
              <w:top w:val="nil"/>
              <w:left w:val="nil"/>
              <w:bottom w:val="nil"/>
              <w:right w:val="nil"/>
            </w:tcBorders>
            <w:shd w:fill="auto" w:color="auto" w:val="clear"/>
            <w:noWrap/>
            <w:vAlign w:val="bottom"/>
            <w:hideMark/>
          </w:tcPr>
          <w:p w:rsidRDefault="002E75FD" w:rsidP="002E75FD" w:rsidR="002E75FD" w:rsidRPr="002E75FD">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2E75FD" w:rsidP="002E75FD" w:rsidR="002E75FD" w:rsidRPr="002E75FD">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2E75FD" w:rsidP="002E75FD" w:rsidR="002E75FD" w:rsidRPr="002E75FD">
            <w:pPr>
              <w:spacing w:after="0"/>
              <w:jc w:val="right"/>
              <w:rPr>
                <w:rFonts w:cs="Arial" w:eastAsia="Times New Roman" w:hAnsi="Arial" w:ascii="Arial"/>
                <w:b/>
                <w:bCs/>
                <w:sz w:val="20"/>
                <w:szCs w:val="20"/>
                <w:lang w:eastAsia="hr-HR"/>
              </w:rPr>
            </w:pPr>
            <w:r w:rsidRPr="002E75FD">
              <w:rPr>
                <w:rFonts w:cs="Arial" w:eastAsia="Times New Roman" w:hAnsi="Arial" w:ascii="Arial"/>
                <w:b/>
                <w:bCs/>
                <w:sz w:val="20"/>
                <w:szCs w:val="20"/>
                <w:lang w:eastAsia="hr-HR"/>
              </w:rPr>
              <w:t>280.972,64</w:t>
            </w:r>
          </w:p>
        </w:tc>
      </w:tr>
    </w:tbl>
    <w:p w:rsidRDefault="002E75FD" w:rsidP="00205B8A" w:rsidR="002E75FD">
      <w:pPr>
        <w:spacing w:after="0"/>
        <w:jc w:val="both"/>
        <w:rPr>
          <w:rFonts w:hAnsi="Bookman Old Style" w:ascii="Bookman Old Style"/>
          <w:sz w:val="24"/>
          <w:szCs w:val="24"/>
          <w:lang w:val="pl-PL"/>
        </w:rPr>
      </w:pPr>
    </w:p>
    <w:p w:rsidRDefault="00205B8A" w:rsidP="00205B8A" w:rsidR="00205B8A" w:rsidRPr="004C57AD">
      <w:pPr>
        <w:spacing w:after="0"/>
        <w:jc w:val="both"/>
        <w:rPr>
          <w:rFonts w:hAnsi="Bookman Old Style" w:ascii="Bookman Old Style"/>
          <w:sz w:val="24"/>
          <w:szCs w:val="24"/>
          <w:lang w:val="pl-PL"/>
        </w:rPr>
      </w:pPr>
      <w:r w:rsidRPr="004C57AD">
        <w:rPr>
          <w:rFonts w:hAnsi="Bookman Old Style" w:ascii="Bookman Old Style"/>
          <w:sz w:val="24"/>
          <w:szCs w:val="24"/>
          <w:lang w:val="pl-PL"/>
        </w:rPr>
        <w:tab/>
      </w:r>
    </w:p>
    <w:p w:rsidRDefault="00205B8A" w:rsidP="00205B8A" w:rsidR="00205B8A" w:rsidRPr="004C57AD">
      <w:pPr>
        <w:spacing w:after="0"/>
        <w:jc w:val="both"/>
        <w:rPr>
          <w:rFonts w:hAnsi="Bookman Old Style" w:ascii="Bookman Old Style"/>
          <w:szCs w:val="24"/>
          <w:lang w:val="pl-PL"/>
        </w:rPr>
      </w:pPr>
    </w:p>
    <w:p w:rsidRDefault="00205B8A" w:rsidP="00205B8A" w:rsidR="00205B8A">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p>
    <w:p w:rsidRDefault="00205B8A" w:rsidP="00205B8A" w:rsidR="00205B8A" w:rsidRPr="00397301">
      <w:pPr>
        <w:spacing w:after="0"/>
        <w:jc w:val="both"/>
        <w:rPr>
          <w:rFonts w:hAnsi="Bookman Old Style" w:ascii="Bookman Old Style"/>
          <w:b/>
          <w:sz w:val="24"/>
          <w:szCs w:val="24"/>
          <w:lang w:val="pl-PL"/>
        </w:rPr>
      </w:pPr>
      <w:r w:rsidRPr="00397301">
        <w:rPr>
          <w:rFonts w:hAnsi="Bookman Old Style" w:ascii="Bookman Old Style"/>
          <w:b/>
          <w:sz w:val="24"/>
          <w:szCs w:val="24"/>
          <w:lang w:val="pl-PL"/>
        </w:rPr>
        <w:t>III. RADNJE  KOJE ĆE SE PODUZETI U NAREDNOM RAZDOBLJU</w:t>
      </w:r>
    </w:p>
    <w:p w:rsidRDefault="00205B8A" w:rsidP="00205B8A" w:rsidR="00205B8A">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p>
    <w:p w:rsidRDefault="00205B8A" w:rsidP="00205B8A" w:rsidR="00205B8A">
      <w:pPr>
        <w:rPr>
          <w:rFonts w:hAnsi="Bookman Old Style" w:ascii="Bookman Old Style"/>
          <w:sz w:val="24"/>
          <w:szCs w:val="24"/>
          <w:lang w:val="pl-PL"/>
        </w:rPr>
      </w:pPr>
      <w:r>
        <w:rPr>
          <w:rFonts w:hAnsi="Bookman Old Style" w:ascii="Bookman Old Style"/>
          <w:sz w:val="24"/>
          <w:szCs w:val="24"/>
          <w:lang w:val="pl-PL"/>
        </w:rPr>
        <w:t>Nastaviti će se sa prodajom imovine stečajnog dužnika putem javnih dražbi ili oglašavanjem u dnevnim novinama ovisno o tome da li je imovina opterećena založnim pravom ili ne.</w:t>
      </w:r>
    </w:p>
    <w:p w:rsidRDefault="00194D01" w:rsidP="00205B8A" w:rsidR="00194D01">
      <w:pPr>
        <w:rPr>
          <w:rFonts w:hAnsi="Bookman Old Style" w:ascii="Bookman Old Style"/>
          <w:sz w:val="24"/>
          <w:szCs w:val="24"/>
          <w:lang w:val="pl-PL"/>
        </w:rPr>
      </w:pPr>
    </w:p>
    <w:p w:rsidRDefault="00DF6E98" w:rsidP="00205B8A" w:rsidR="00194D01">
      <w:pPr>
        <w:rPr>
          <w:rFonts w:hAnsi="Bookman Old Style" w:ascii="Bookman Old Style"/>
          <w:sz w:val="24"/>
          <w:szCs w:val="24"/>
          <w:lang w:val="pl-PL"/>
        </w:rPr>
      </w:pPr>
      <w:r>
        <w:rPr>
          <w:rFonts w:hAnsi="Bookman Old Style" w:ascii="Bookman Old Style"/>
          <w:sz w:val="24"/>
          <w:szCs w:val="24"/>
          <w:lang w:val="pl-PL"/>
        </w:rPr>
        <w:t>Čeka se</w:t>
      </w:r>
      <w:r w:rsidR="00194D01">
        <w:rPr>
          <w:rFonts w:hAnsi="Bookman Old Style" w:ascii="Bookman Old Style"/>
          <w:sz w:val="24"/>
          <w:szCs w:val="24"/>
          <w:lang w:val="pl-PL"/>
        </w:rPr>
        <w:t xml:space="preserve"> održavanje ročišta za utvrđenje troškova i diobu kupovnine za sredstva pribavljena prodajom nekretnina opisanih u t. 1. ovog Izvješća.</w:t>
      </w:r>
    </w:p>
    <w:p w:rsidRDefault="00205B8A" w:rsidP="00205B8A" w:rsidR="00205B8A">
      <w:pPr>
        <w:rPr>
          <w:rFonts w:hAnsi="Bookman Old Style" w:ascii="Bookman Old Style"/>
          <w:sz w:val="24"/>
          <w:szCs w:val="24"/>
          <w:lang w:val="pl-PL"/>
        </w:rPr>
      </w:pPr>
    </w:p>
    <w:p w:rsidRDefault="00205B8A" w:rsidP="00205B8A" w:rsidR="00205B8A" w:rsidRPr="0093029A">
      <w:pPr>
        <w:rPr>
          <w:rFonts w:hAnsi="Bookman Old Style" w:ascii="Bookman Old Style"/>
          <w:sz w:val="24"/>
          <w:szCs w:val="24"/>
          <w:lang w:val="pl-PL"/>
        </w:rPr>
      </w:pPr>
    </w:p>
    <w:p w:rsidRDefault="00205B8A" w:rsidP="00205B8A" w:rsidR="00205B8A"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205B8A" w:rsidP="00205B8A" w:rsidR="00205B8A" w:rsidRPr="0093029A">
      <w:pPr>
        <w:rPr>
          <w:rFonts w:hAnsi="Bookman Old Style" w:ascii="Bookman Old Style"/>
          <w:lang w:val="pl-PL"/>
        </w:rPr>
      </w:pPr>
      <w:r w:rsidRPr="0093029A">
        <w:rPr>
          <w:rFonts w:hAnsi="Bookman Old Style" w:ascii="Bookman Old Style"/>
          <w:sz w:val="24"/>
          <w:szCs w:val="24"/>
          <w:lang w:val="pl-PL"/>
        </w:rPr>
        <w:t xml:space="preserve">Zagreb, </w:t>
      </w:r>
      <w:r>
        <w:rPr>
          <w:rFonts w:hAnsi="Bookman Old Style" w:ascii="Bookman Old Style"/>
          <w:sz w:val="24"/>
          <w:szCs w:val="24"/>
          <w:lang w:val="pl-PL"/>
        </w:rPr>
        <w:t>02</w:t>
      </w:r>
      <w:r w:rsidRPr="0093029A">
        <w:rPr>
          <w:rFonts w:hAnsi="Bookman Old Style" w:ascii="Bookman Old Style"/>
          <w:sz w:val="24"/>
          <w:szCs w:val="24"/>
          <w:lang w:val="pl-PL"/>
        </w:rPr>
        <w:t>.0</w:t>
      </w:r>
      <w:r w:rsidR="00DF6E98">
        <w:rPr>
          <w:rFonts w:hAnsi="Bookman Old Style" w:ascii="Bookman Old Style"/>
          <w:sz w:val="24"/>
          <w:szCs w:val="24"/>
          <w:lang w:val="pl-PL"/>
        </w:rPr>
        <w:t>9</w:t>
      </w:r>
      <w:r>
        <w:rPr>
          <w:rFonts w:hAnsi="Bookman Old Style" w:ascii="Bookman Old Style"/>
          <w:sz w:val="24"/>
          <w:szCs w:val="24"/>
          <w:lang w:val="pl-PL"/>
        </w:rPr>
        <w:t>.2017</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CD18AA" w:rsidR="00CD18AA"/>
    <w:sectPr w:rsidSect="00DA6BF4" w:rsidR="00CD18AA">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2D1476"/>
    <w:multiLevelType w:val="hybridMultilevel"/>
    <w:tmpl w:val="A4083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E0F3AEB"/>
    <w:multiLevelType w:val="hybridMultilevel"/>
    <w:tmpl w:val="438CBBE0"/>
    <w:lvl w:tplc="7214E238" w:ilvl="0">
      <w:start w:val="1"/>
      <w:numFmt w:val="upperLetter"/>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799528B6"/>
    <w:multiLevelType w:val="hybridMultilevel"/>
    <w:tmpl w:val="7DA48C66"/>
    <w:lvl w:tplc="0C20A730" w:ilvl="0">
      <w:start w:val="1"/>
      <w:numFmt w:val="decimal"/>
      <w:lvlText w:val="%1."/>
      <w:lvlJc w:val="left"/>
      <w:pPr>
        <w:ind w:hanging="360" w:left="354"/>
      </w:pPr>
      <w:rPr>
        <w:rFonts w:hint="default"/>
      </w:rPr>
    </w:lvl>
    <w:lvl w:tentative="true" w:tplc="041A0019" w:ilvl="1">
      <w:start w:val="1"/>
      <w:numFmt w:val="lowerLetter"/>
      <w:lvlText w:val="%2."/>
      <w:lvlJc w:val="left"/>
      <w:pPr>
        <w:ind w:hanging="360" w:left="1074"/>
      </w:pPr>
    </w:lvl>
    <w:lvl w:tentative="true" w:tplc="041A001B" w:ilvl="2">
      <w:start w:val="1"/>
      <w:numFmt w:val="lowerRoman"/>
      <w:lvlText w:val="%3."/>
      <w:lvlJc w:val="right"/>
      <w:pPr>
        <w:ind w:hanging="180" w:left="1794"/>
      </w:pPr>
    </w:lvl>
    <w:lvl w:tentative="true" w:tplc="041A000F" w:ilvl="3">
      <w:start w:val="1"/>
      <w:numFmt w:val="decimal"/>
      <w:lvlText w:val="%4."/>
      <w:lvlJc w:val="left"/>
      <w:pPr>
        <w:ind w:hanging="360" w:left="2514"/>
      </w:pPr>
    </w:lvl>
    <w:lvl w:tentative="true" w:tplc="041A0019" w:ilvl="4">
      <w:start w:val="1"/>
      <w:numFmt w:val="lowerLetter"/>
      <w:lvlText w:val="%5."/>
      <w:lvlJc w:val="left"/>
      <w:pPr>
        <w:ind w:hanging="360" w:left="3234"/>
      </w:pPr>
    </w:lvl>
    <w:lvl w:tentative="true" w:tplc="041A001B" w:ilvl="5">
      <w:start w:val="1"/>
      <w:numFmt w:val="lowerRoman"/>
      <w:lvlText w:val="%6."/>
      <w:lvlJc w:val="right"/>
      <w:pPr>
        <w:ind w:hanging="180" w:left="3954"/>
      </w:pPr>
    </w:lvl>
    <w:lvl w:tentative="true" w:tplc="041A000F" w:ilvl="6">
      <w:start w:val="1"/>
      <w:numFmt w:val="decimal"/>
      <w:lvlText w:val="%7."/>
      <w:lvlJc w:val="left"/>
      <w:pPr>
        <w:ind w:hanging="360" w:left="4674"/>
      </w:pPr>
    </w:lvl>
    <w:lvl w:tentative="true" w:tplc="041A0019" w:ilvl="7">
      <w:start w:val="1"/>
      <w:numFmt w:val="lowerLetter"/>
      <w:lvlText w:val="%8."/>
      <w:lvlJc w:val="left"/>
      <w:pPr>
        <w:ind w:hanging="360" w:left="5394"/>
      </w:pPr>
    </w:lvl>
    <w:lvl w:tentative="true" w:tplc="041A001B" w:ilvl="8">
      <w:start w:val="1"/>
      <w:numFmt w:val="lowerRoman"/>
      <w:lvlText w:val="%9."/>
      <w:lvlJc w:val="right"/>
      <w:pPr>
        <w:ind w:hanging="180" w:left="6114"/>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C67"/>
    <w:rsid w:val="00064A12"/>
    <w:rsid w:val="00146903"/>
    <w:rsid w:val="00181B59"/>
    <w:rsid w:val="00194D01"/>
    <w:rsid w:val="001A21F1"/>
    <w:rsid w:val="00205B8A"/>
    <w:rsid w:val="00222C3D"/>
    <w:rsid w:val="00230146"/>
    <w:rsid w:val="00281EE1"/>
    <w:rsid w:val="002E75FD"/>
    <w:rsid w:val="00303C56"/>
    <w:rsid w:val="003570A1"/>
    <w:rsid w:val="003744E4"/>
    <w:rsid w:val="00382AC2"/>
    <w:rsid w:val="00397301"/>
    <w:rsid w:val="003C3BF4"/>
    <w:rsid w:val="003F1FF0"/>
    <w:rsid w:val="00432738"/>
    <w:rsid w:val="00524275"/>
    <w:rsid w:val="005D06E5"/>
    <w:rsid w:val="005D7779"/>
    <w:rsid w:val="005F4F91"/>
    <w:rsid w:val="005F6F0A"/>
    <w:rsid w:val="006069A9"/>
    <w:rsid w:val="0081679C"/>
    <w:rsid w:val="008A1855"/>
    <w:rsid w:val="008A2B1C"/>
    <w:rsid w:val="00934C67"/>
    <w:rsid w:val="00983C47"/>
    <w:rsid w:val="00A06465"/>
    <w:rsid w:val="00A27F4C"/>
    <w:rsid w:val="00A34AE5"/>
    <w:rsid w:val="00A518B6"/>
    <w:rsid w:val="00A63EA8"/>
    <w:rsid w:val="00A86CCF"/>
    <w:rsid w:val="00AF7C73"/>
    <w:rsid w:val="00BC6EB9"/>
    <w:rsid w:val="00C27DD4"/>
    <w:rsid w:val="00CD18AA"/>
    <w:rsid w:val="00CF0548"/>
    <w:rsid w:val="00D270AF"/>
    <w:rsid w:val="00DA6BF4"/>
    <w:rsid w:val="00DC66CE"/>
    <w:rsid w:val="00DF6E98"/>
    <w:rsid w:val="00E06E36"/>
    <w:rsid w:val="00EC0A28"/>
    <w:rsid w:val="00F0177B"/>
    <w:rsid w:val="00F2687B"/>
    <w:rsid w:val="00FC34B8"/>
    <w:rsid w:val="00FD0F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5B8A"/>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30146"/>
    <w:pPr>
      <w:ind w:left="720"/>
      <w:contextualSpacing/>
    </w:pPr>
  </w:style>
  <w:style w:styleId="Tekstbalonia" w:type="paragraph">
    <w:name w:val="Balloon Text"/>
    <w:basedOn w:val="Normal"/>
    <w:link w:val="TekstbaloniaChar"/>
    <w:uiPriority w:val="99"/>
    <w:semiHidden/>
    <w:unhideWhenUsed/>
    <w:rsid w:val="00EC0A28"/>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EC0A28"/>
    <w:rPr>
      <w:rFonts w:cs="Segoe UI" w:hAnsi="Segoe UI" w:ascii="Segoe UI"/>
      <w:sz w:val="18"/>
      <w:szCs w:val="18"/>
      <w:lang w:eastAsia="en-US"/>
    </w:rPr>
  </w:style>
  <w:style w:styleId="Tekstrezerviranogmjesta" w:type="character">
    <w:name w:val="Placeholder Text"/>
    <w:basedOn w:val="Zadanifontodlomka"/>
    <w:uiPriority w:val="99"/>
    <w:semiHidden/>
    <w:rsid w:val="00DC66CE"/>
    <w:rPr>
      <w:color w:val="808080"/>
      <w:bdr w:space="0" w:sz="0" w:color="auto" w:val="none"/>
      <w:shd w:fill="auto" w:color="auto" w:val="clear"/>
    </w:rPr>
  </w:style>
  <w:style w:customStyle="true" w:styleId="eSPISCCParagraphDefaultFont" w:type="character">
    <w:name w:val="eSPIS_CC_Paragraph Default Font"/>
    <w:basedOn w:val="Zadanifontodlomka"/>
    <w:rsid w:val="00DC66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C66CE"/>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C66CE"/>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C66CE"/>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5B8A"/>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30146"/>
    <w:pPr>
      <w:ind w:left="720"/>
      <w:contextualSpacing/>
    </w:pPr>
  </w:style>
  <w:style w:styleId="Tekstbalonia" w:type="paragraph">
    <w:name w:val="Balloon Text"/>
    <w:basedOn w:val="Normal"/>
    <w:link w:val="TekstbaloniaChar"/>
    <w:uiPriority w:val="99"/>
    <w:semiHidden/>
    <w:unhideWhenUsed/>
    <w:rsid w:val="00EC0A28"/>
    <w:pPr>
      <w:spacing w:after="0"/>
    </w:pPr>
    <w:rPr>
      <w:rFonts w:ascii="Segoe UI" w:cs="Segoe UI" w:hAnsi="Segoe UI"/>
      <w:sz w:val="18"/>
      <w:szCs w:val="18"/>
    </w:rPr>
  </w:style>
  <w:style w:customStyle="1" w:styleId="TekstbaloniaChar" w:type="character">
    <w:name w:val="Tekst balončića Char"/>
    <w:link w:val="Tekstbalonia"/>
    <w:uiPriority w:val="99"/>
    <w:semiHidden/>
    <w:rsid w:val="00EC0A28"/>
    <w:rPr>
      <w:rFonts w:ascii="Segoe UI" w:cs="Segoe UI" w:hAnsi="Segoe UI"/>
      <w:sz w:val="18"/>
      <w:szCs w:val="18"/>
      <w:lang w:eastAsia="en-US"/>
    </w:rPr>
  </w:style>
  <w:style w:styleId="Tekstrezerviranogmjesta" w:type="character">
    <w:name w:val="Placeholder Text"/>
    <w:basedOn w:val="Zadanifontodlomka"/>
    <w:uiPriority w:val="99"/>
    <w:semiHidden/>
    <w:rsid w:val="00DC66CE"/>
    <w:rPr>
      <w:color w:val="808080"/>
      <w:bdr w:color="auto" w:space="0" w:sz="0" w:val="none"/>
      <w:shd w:color="auto" w:fill="auto" w:val="clear"/>
    </w:rPr>
  </w:style>
  <w:style w:customStyle="1" w:styleId="eSPISCCParagraphDefaultFont" w:type="character">
    <w:name w:val="eSPIS_CC_Paragraph Default Font"/>
    <w:basedOn w:val="Zadanifontodlomka"/>
    <w:rsid w:val="00DC66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C66C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C66C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C66C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4386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St-629/2015-264</izvorni_sadrzaj>
    <derivirana_varijabla naziv="DomainObject.Oznaka_1">St-629/2015-264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izvornik spisa u referadi</izvorni_sadrzaj>
    <derivirana_varijabla naziv="DomainObject.Predmet.Opis_1">izvornik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izvorni_sadrzaj>
    <derivirana_varijabla naziv="DomainObject.Predmet.StrankaFormated_1">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derivirana_varijabla>
  </DomainObject.Predmet.StrankaFormated>
  <DomainObject.Predmet.StrankaFormatedOIB>
    <izvorni_sadrzaj>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izvorni_sadrzaj>
    <derivirana_varijabla naziv="DomainObject.Predmet.StrankaFormatedOIB_1">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derivirana_varijabla>
  </DomainObject.Predmet.StrankaFormatedOIB>
  <DomainObject.Predmet.StrankaFormatedWithAdress>
    <izvorni_sadrzaj>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izvorni_sadrzaj>
    <derivirana_varijabla naziv="DomainObject.Predmet.StrankaFormatedWithAdress_1">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derivirana_varijabla>
  </DomainObject.Predmet.StrankaFormatedWithAdress>
  <DomainObject.Predmet.StrankaFormatedWithAdressOIB>
    <izvorni_sadrzaj>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izvorni_sadrzaj>
    <derivirana_varijabla naziv="DomainObject.Predmet.StrankaFormatedWithAdressOIB_1">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derivirana_varijabla>
  </DomainObject.Predmet.StrankaFormatedWithAdressOIB>
  <DomainObject.Predmet.StrankaWithAdress>
    <izvorni_sadrzaj>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izvorni_sadrzaj>
    <derivirana_varijabla naziv="DomainObject.Predmet.StrankaWithAdress_1">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derivirana_varijabla>
  </DomainObject.Predmet.StrankaWithAdress>
  <DomainObject.Predmet.StrankaWithAdressOIB>
    <izvorni_sadrzaj>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izvorni_sadrzaj>
    <derivirana_varijabla naziv="DomainObject.Predmet.StrankaWithAdressOIB_1">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derivirana_varijabla>
  </DomainObject.Predmet.StrankaWithAdressOIB>
  <DomainObject.Predmet.StrankaNazivFormated>
    <izvorni_sadrzaj>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izvorni_sadrzaj>
    <derivirana_varijabla naziv="DomainObject.Predmet.StrankaNazivFormated_1">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derivirana_varijabla>
  </DomainObject.Predmet.StrankaNazivFormated>
  <DomainObject.Predmet.StrankaNazivFormatedOIB>
    <izvorni_sadrzaj>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izvorni_sadrzaj>
    <derivirana_varijabla naziv="DomainObject.Predmet.StrankaNazivFormatedOIB_1">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zvorni_sadrzaj>
    <derivirana_varijabla naziv="DomainObject.Predmet.StrankaList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derivirana_varijabla>
  </DomainObject.Predmet.StrankaListFormated>
  <DomainObject.Predmet.StrankaList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zvorni_sadrzaj>
    <derivirana_varijabla naziv="DomainObject.Predmet.StrankaList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derivirana_varijabla>
  </DomainObject.Predmet.StrankaListFormatedOIB>
  <DomainObject.Predmet.StrankaListFormatedWithAdress>
    <izvorni_sadrzaj>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izvorni_sadrzaj>
    <derivirana_varijabla naziv="DomainObject.Predmet.StrankaListFormatedWithAdress_1">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derivirana_varijabla>
  </DomainObject.Predmet.StrankaListFormatedWithAdress>
  <DomainObject.Predmet.StrankaListFormatedWithAdressOIB>
    <izvorni_sadrzaj>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izvorni_sadrzaj>
    <derivirana_varijabla naziv="DomainObject.Predmet.StrankaListFormatedWithAdressOIB_1">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derivirana_varijabla>
  </DomainObject.Predmet.StrankaListFormatedWithAdressOIB>
  <DomainObject.Predmet.StrankaListNaziv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zvorni_sadrzaj>
    <derivirana_varijabla naziv="DomainObject.Predmet.StrankaListNaziv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derivirana_varijabla>
  </DomainObject.Predmet.StrankaListNazivFormated>
  <DomainObject.Predmet.StrankaListNaziv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zvorni_sadrzaj>
    <derivirana_varijabla naziv="DomainObject.Predmet.StrankaListNaziv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zvorni_sadrzaj>
    <derivirana_varijabla naziv="DomainObject.Predmet.OstaliListFormated_1">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derivirana_varijabla>
  </DomainObject.Predmet.OstaliListFormated>
  <DomainObject.Predmet.OstaliListFormatedOIB>
    <izvorni_sadrzaj>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zvorni_sadrzaj>
    <derivirana_varijabla naziv="DomainObject.Predmet.OstaliListFormatedOIB_1">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izvorni_sadrzaj>
    <derivirana_varijabla naziv="DomainObject.Predmet.OstaliListFormatedWithAdress_1">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derivirana_varijabla>
  </DomainObject.Predmet.OstaliListFormatedWithAdressOIB>
  <DomainObject.Predmet.OstaliListNazivFormated>
    <izvorni_sadrzaj>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zvorni_sadrzaj>
    <derivirana_varijabla naziv="DomainObject.Predmet.OstaliListNazivFormated_1">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derivirana_varijabla>
  </DomainObject.Predmet.OstaliListNazivFormated>
  <DomainObject.Predmet.OstaliListNazivFormatedOIB>
    <izvorni_sadrzaj>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zvorni_sadrzaj>
    <derivirana_varijabla naziv="DomainObject.Predmet.OstaliListNazivFormatedOIB_1">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CARIN d.o.o. i dr.</izvorni_sadrzaj>
    <derivirana_varijabla naziv="DomainObject.Predmet.StrankaIDrugi_1">CARIN d.o.o. i dr.</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 i dr.</izvorni_sadrzaj>
    <derivirana_varijabla naziv="DomainObject.Predmet.StrankaIDrugiAdressOIB_1">CARIN d.o.o., OIB 31515855722, Oreškovićeva 1/a, 10000 Zagreb i dr.</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izvorni_sadrzaj>
    <derivirana_varijabla naziv="DomainObject.Predmet.SudioniciListNaziv_1">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izvorni_sadrzaj>
    <derivirana_varijabla naziv="DomainObject.Predmet.SudioniciListNazivOIB_1">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1433</properties:Words>
  <properties:Characters>7939</properties:Characters>
  <properties:Lines>463</properties:Lines>
  <properties:Paragraphs>160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2017-09-05T09:11:00Z</dcterms:created>
  <dc:creator>natalija</dc:creator>
  <cp:lastModifiedBy>Vinka Mihalinčić</cp:lastModifiedBy>
  <cp:lastPrinted>2017-09-04T07:39:00Z</cp:lastPrinted>
  <dcterms:modified xmlns:xsi="http://www.w3.org/2001/XMLSchema-instance" xsi:type="dcterms:W3CDTF">2017-09-06T08:43:00Z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St-629/2015-264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