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a025" w14:paraId="242a025" w:rsidRDefault="00AE649C" w:rsidP="009F5BD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33CF9" w:rsidP="009F5BD5" w:rsidR="00AE649C" w:rsidRPr="00F6077D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F5BD5" w:rsidRPr="00F6077D">
        <w:rPr>
          <w:b w:val="false"/>
        </w:rPr>
        <w:t>REPUBLIKA HRVATSKA</w:t>
      </w:r>
    </w:p>
    <w:p w:rsidRDefault="009F5BD5" w:rsidP="009F5BD5" w:rsidR="009F5BD5" w:rsidRPr="00F6077D">
      <w:pPr>
        <w:pStyle w:val="SudNaziv"/>
        <w:rPr>
          <w:b w:val="false"/>
        </w:rPr>
      </w:pPr>
      <w:r w:rsidRPr="00F6077D">
        <w:rPr>
          <w:b w:val="false"/>
        </w:rPr>
        <w:t>TRGOVAČKI SUD U VARAŽDINU</w:t>
      </w:r>
    </w:p>
    <w:p w:rsidRDefault="009F5BD5" w:rsidP="009F5BD5" w:rsidR="009F5BD5">
      <w:pPr>
        <w:spacing w:after="0"/>
        <w:rPr>
          <w:bCs/>
        </w:rPr>
      </w:pPr>
      <w:r>
        <w:tab/>
      </w:r>
    </w:p>
    <w:p w:rsidRDefault="009F5BD5" w:rsidP="009F5BD5" w:rsidR="009F5BD5">
      <w:pPr>
        <w:spacing w:after="0"/>
        <w:jc w:val="both"/>
      </w:pPr>
    </w:p>
    <w:p w:rsidRDefault="009F5BD5" w:rsidP="009F5BD5" w:rsidR="009F5BD5">
      <w:pPr>
        <w:spacing w:after="0"/>
        <w:jc w:val="center"/>
      </w:pPr>
      <w:r>
        <w:t>U   I M E   R E P U B L I K E   H R V A T S K E</w:t>
      </w:r>
    </w:p>
    <w:p w:rsidRDefault="009F5BD5" w:rsidP="009F5BD5" w:rsidR="009F5BD5">
      <w:pPr>
        <w:spacing w:after="0"/>
        <w:jc w:val="center"/>
      </w:pPr>
    </w:p>
    <w:p w:rsidRDefault="009F5BD5" w:rsidP="009F5BD5" w:rsidR="009F5BD5">
      <w:pPr>
        <w:spacing w:after="0"/>
        <w:jc w:val="center"/>
      </w:pPr>
      <w:r>
        <w:t>R J E Š E NJ E</w:t>
      </w:r>
    </w:p>
    <w:p w:rsidRDefault="009F5BD5" w:rsidP="009F5BD5" w:rsidR="009F5BD5">
      <w:pPr>
        <w:spacing w:after="0"/>
      </w:pPr>
    </w:p>
    <w:p w:rsidRDefault="00F6077D" w:rsidP="00F6077D" w:rsidR="00F6077D">
      <w:pPr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 w:eastAsia="Calibri"/>
        </w:rPr>
        <w:t>Trgovački sud u Varaždinu, po sutkinji toga suda Meliti Poljanec Bubaš, kao stečajnom sucu, povodom prijedloga predlagatelja-dužnika UGOSTITELJSTVO PRIGORJE d.o.o., Ulica kralja Tomislava 24, Križevci, OIB: 82215156723 radi pokretanja stečajnog postupka nad dužnikom UGOSTITELJSTVO PRIGORJE d.o.o., Ulica kralja Tomislava 24, Križevci, OIB: 82215156723, dana 7. ožujka 2017.</w:t>
      </w:r>
      <w:r>
        <w:rPr>
          <w:rFonts w:cs="Times New Roman"/>
          <w:color w:themeColor="text1" w:val="000000"/>
        </w:rPr>
        <w:tab/>
      </w:r>
    </w:p>
    <w:p w:rsidRDefault="009F5BD5" w:rsidP="009F5BD5" w:rsidR="009F5BD5">
      <w:pPr>
        <w:spacing w:after="0"/>
        <w:jc w:val="center"/>
      </w:pPr>
      <w:r>
        <w:t>r i j e š i o    j e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</w:t>
      </w:r>
      <w:r>
        <w:tab/>
        <w:t xml:space="preserve">Zaključuje se stečajni postupak nad stečajnim dužnikom </w:t>
      </w:r>
      <w:r w:rsidR="00F6077D">
        <w:rPr>
          <w:rFonts w:cs="Times New Roman" w:eastAsia="Calibri"/>
        </w:rPr>
        <w:t>UGOSTITELJSTVO PRIGORJE d.o.o., Ulica kralja Tomislava 24, Križevci, OIB: 82215156723</w:t>
      </w:r>
      <w:r>
        <w:t xml:space="preserve">, primjenom čl. </w:t>
      </w:r>
      <w:r w:rsidR="00F6077D">
        <w:t>286</w:t>
      </w:r>
      <w:r>
        <w:t xml:space="preserve">. Stečajnog zakona („Narodne novine“ broj </w:t>
      </w:r>
      <w:r w:rsidR="00F6077D">
        <w:t>71/15</w:t>
      </w:r>
      <w:r>
        <w:t>, dalje u tekstu: SZ-a).</w:t>
      </w:r>
    </w:p>
    <w:p w:rsidRDefault="00B842CB" w:rsidP="009F5BD5" w:rsidR="009F5BD5">
      <w:pPr>
        <w:spacing w:after="0"/>
        <w:jc w:val="both"/>
      </w:pPr>
      <w:r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III</w:t>
      </w:r>
      <w:r>
        <w:tab/>
        <w:t>Nakon pravomoćnosti ovog rješenja, provesti će se brisanje stečajnog dužnika iz sudskog registra.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B842CB" w:rsidP="009F5BD5" w:rsidR="00845735">
      <w:pPr>
        <w:spacing w:after="0"/>
        <w:ind w:hanging="705" w:left="705"/>
        <w:jc w:val="both"/>
      </w:pPr>
      <w:r>
        <w:t>IV</w:t>
      </w:r>
      <w:r>
        <w:tab/>
      </w:r>
      <w:r w:rsidR="00845735">
        <w:t>Ovlašćuje se s</w:t>
      </w:r>
      <w:r w:rsidR="00F6077D">
        <w:t>tečajni</w:t>
      </w:r>
      <w:r w:rsidR="009F5BD5">
        <w:t xml:space="preserve"> upravitelj </w:t>
      </w:r>
      <w:r w:rsidR="00F6077D">
        <w:rPr>
          <w:rFonts w:cs="Times New Roman"/>
        </w:rPr>
        <w:t>Tomislav Đuričin iz Varaždina, Dravska Poljana 1, OIB: 01733609458</w:t>
      </w:r>
      <w:r>
        <w:t xml:space="preserve">, </w:t>
      </w:r>
      <w:r w:rsidR="00845735">
        <w:t xml:space="preserve">da može i nakon zaključenja stečajnog postupka u ime i za račun stečajne mase </w:t>
      </w:r>
      <w:r w:rsidR="00845735">
        <w:rPr>
          <w:rStyle w:val="st"/>
          <w:color w:val="222222"/>
        </w:rPr>
        <w:t xml:space="preserve">stečajnog dužnika, unovčiti imovinu dužnika i prikupljenim sredstvima podmiriti nastale troškove stečajnog postupka. 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center"/>
      </w:pPr>
      <w:r>
        <w:t>Obrazloženje</w:t>
      </w:r>
    </w:p>
    <w:p w:rsidRDefault="00914707" w:rsidP="005D71AE" w:rsidR="00914707">
      <w:pPr>
        <w:ind w:firstLine="720"/>
        <w:jc w:val="both"/>
      </w:pPr>
    </w:p>
    <w:p w:rsidRDefault="005D71AE" w:rsidP="005D71AE" w:rsidR="005D71AE">
      <w:pPr>
        <w:ind w:firstLine="720"/>
        <w:jc w:val="both"/>
      </w:pPr>
      <w:r>
        <w:t>Nakon što je okončano unovčenje stečajne mase, stečajn</w:t>
      </w:r>
      <w:r w:rsidR="00F6077D">
        <w:t>i</w:t>
      </w:r>
      <w:r>
        <w:t xml:space="preserve"> upravitelj podni</w:t>
      </w:r>
      <w:r w:rsidR="00F6077D">
        <w:t>o</w:t>
      </w:r>
      <w:r>
        <w:t xml:space="preserve"> je sudu </w:t>
      </w:r>
      <w:r w:rsidR="00F6077D">
        <w:t xml:space="preserve">završni izvještaj dana 28. veljače 2017., </w:t>
      </w:r>
      <w:r>
        <w:t>u okviru kojeg z</w:t>
      </w:r>
      <w:r w:rsidR="00F6077D">
        <w:t>avršnog izvještaja je podnio</w:t>
      </w:r>
      <w:r>
        <w:t xml:space="preserve"> i završni račun. </w:t>
      </w:r>
    </w:p>
    <w:p w:rsidRDefault="005D71AE" w:rsidP="00675E2B" w:rsidR="00675E2B" w:rsidRPr="00215D01">
      <w:pPr>
        <w:ind w:firstLine="720"/>
        <w:jc w:val="both"/>
      </w:pPr>
      <w:r>
        <w:t>Stečajna sutkinja is</w:t>
      </w:r>
      <w:r w:rsidR="00F6077D">
        <w:t>pitala ja završni račun stečajnog</w:t>
      </w:r>
      <w:r>
        <w:t xml:space="preserve"> upravitelj</w:t>
      </w:r>
      <w:r w:rsidR="00F6077D">
        <w:t>a, a prihvatio ga je i zastupnik stečajnog vjerovnika koji je pristupio na zakazano završno ročište.</w:t>
      </w:r>
    </w:p>
    <w:p w:rsidRDefault="00F6077D" w:rsidP="00675E2B" w:rsidR="00F6077D" w:rsidRPr="00215D01">
      <w:pPr>
        <w:spacing w:lineRule="auto" w:line="276" w:after="0"/>
        <w:ind w:firstLine="708"/>
        <w:jc w:val="both"/>
      </w:pPr>
      <w:r w:rsidRPr="00215D01">
        <w:t>Stečajni postupak je otvoren dana 20.</w:t>
      </w:r>
      <w:r w:rsidR="00675E2B">
        <w:t xml:space="preserve"> </w:t>
      </w:r>
      <w:r w:rsidRPr="00215D01">
        <w:t>svibnja 2016</w:t>
      </w:r>
      <w:r w:rsidR="00675E2B">
        <w:t>.</w:t>
      </w:r>
      <w:r w:rsidRPr="00215D01">
        <w:t xml:space="preserve"> godine, </w:t>
      </w:r>
      <w:r w:rsidR="00675E2B">
        <w:t>dok je i</w:t>
      </w:r>
      <w:r w:rsidRPr="00215D01">
        <w:t>spitno i izvje</w:t>
      </w:r>
      <w:r w:rsidR="00675E2B">
        <w:t xml:space="preserve">štajno ročite </w:t>
      </w:r>
      <w:r w:rsidRPr="00215D01">
        <w:t>održano dana 20.</w:t>
      </w:r>
      <w:r w:rsidR="00675E2B">
        <w:t xml:space="preserve"> </w:t>
      </w:r>
      <w:r w:rsidRPr="00215D01">
        <w:t xml:space="preserve">srpnja 2016.godine. </w:t>
      </w:r>
    </w:p>
    <w:p w:rsidRDefault="00675E2B" w:rsidP="00675E2B" w:rsidR="00675E2B">
      <w:pPr>
        <w:spacing w:lineRule="auto" w:line="276" w:after="0"/>
        <w:ind w:firstLine="708"/>
        <w:jc w:val="both"/>
      </w:pPr>
    </w:p>
    <w:p w:rsidRDefault="00F6077D" w:rsidP="00675E2B" w:rsidR="00F6077D">
      <w:pPr>
        <w:spacing w:lineRule="auto" w:line="276" w:after="0"/>
        <w:ind w:firstLine="708"/>
        <w:jc w:val="both"/>
      </w:pPr>
      <w:r w:rsidRPr="00215D01">
        <w:lastRenderedPageBreak/>
        <w:t>Ukupno su prijavljene i priznate tražbine</w:t>
      </w:r>
      <w:r w:rsidR="00675E2B">
        <w:t xml:space="preserve"> I. i II. višeg isplatnog reda </w:t>
      </w:r>
      <w:r w:rsidRPr="00215D01">
        <w:t>u iznosima kako je prikazano u slijedećoj tabeli:</w:t>
      </w:r>
    </w:p>
    <w:p w:rsidRDefault="00675E2B" w:rsidP="00675E2B" w:rsidR="00675E2B" w:rsidRPr="00215D01">
      <w:pPr>
        <w:spacing w:lineRule="auto" w:line="276" w:after="0"/>
        <w:ind w:firstLine="708"/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331"/>
        <w:gridCol w:w="2436"/>
        <w:gridCol w:w="2436"/>
        <w:gridCol w:w="2085"/>
      </w:tblGrid>
      <w:tr w:rsidTr="00E835A4" w:rsidR="00F6077D" w:rsidRPr="00215D01">
        <w:tc>
          <w:tcPr>
            <w:tcW w:type="dxa" w:w="2331"/>
          </w:tcPr>
          <w:p w:rsidRDefault="00F6077D" w:rsidP="00E835A4" w:rsidR="00F6077D" w:rsidRPr="00215D01">
            <w:pPr>
              <w:spacing w:lineRule="auto" w:line="360"/>
              <w:jc w:val="both"/>
            </w:pPr>
          </w:p>
        </w:tc>
        <w:tc>
          <w:tcPr>
            <w:tcW w:type="dxa" w:w="2436"/>
            <w:vAlign w:val="bottom"/>
          </w:tcPr>
          <w:p w:rsidRDefault="00F6077D" w:rsidP="00E835A4" w:rsidR="00F6077D" w:rsidRPr="00215D01">
            <w:pPr>
              <w:spacing w:lineRule="auto" w:line="36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215D01">
              <w:rPr>
                <w:rFonts w:eastAsia="Times New Roman"/>
                <w:color w:val="000000"/>
                <w:lang w:eastAsia="hr-HR"/>
              </w:rPr>
              <w:t>Iznos prijavljene tražbine</w:t>
            </w:r>
          </w:p>
        </w:tc>
        <w:tc>
          <w:tcPr>
            <w:tcW w:type="dxa" w:w="2436"/>
            <w:vAlign w:val="bottom"/>
          </w:tcPr>
          <w:p w:rsidRDefault="00F6077D" w:rsidP="00E835A4" w:rsidR="00F6077D" w:rsidRPr="00215D01">
            <w:pPr>
              <w:spacing w:lineRule="auto" w:line="36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215D01">
              <w:rPr>
                <w:rFonts w:eastAsia="Times New Roman"/>
                <w:color w:val="000000"/>
                <w:lang w:eastAsia="hr-HR"/>
              </w:rPr>
              <w:t>Iznos priznate tražbine</w:t>
            </w:r>
          </w:p>
        </w:tc>
        <w:tc>
          <w:tcPr>
            <w:tcW w:type="dxa" w:w="2085"/>
            <w:vAlign w:val="bottom"/>
          </w:tcPr>
          <w:p w:rsidRDefault="00F6077D" w:rsidP="00E835A4" w:rsidR="00F6077D" w:rsidRPr="00215D01">
            <w:pPr>
              <w:spacing w:lineRule="auto" w:line="36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215D01">
              <w:rPr>
                <w:rFonts w:eastAsia="Times New Roman"/>
                <w:color w:val="000000"/>
                <w:lang w:eastAsia="hr-HR"/>
              </w:rPr>
              <w:t>Iznos osporene tražbine</w:t>
            </w:r>
          </w:p>
        </w:tc>
      </w:tr>
      <w:tr w:rsidTr="00E835A4" w:rsidR="00F6077D" w:rsidRPr="00215D01">
        <w:trPr>
          <w:trHeight w:val="340"/>
        </w:trPr>
        <w:tc>
          <w:tcPr>
            <w:tcW w:type="dxa" w:w="2331"/>
            <w:noWrap/>
            <w:hideMark/>
          </w:tcPr>
          <w:p w:rsidRDefault="00F6077D" w:rsidP="00E835A4" w:rsidR="00F6077D" w:rsidRPr="00215D01">
            <w:pPr>
              <w:rPr>
                <w:rFonts w:eastAsia="Times New Roman"/>
              </w:rPr>
            </w:pPr>
            <w:r w:rsidRPr="00215D01">
              <w:rPr>
                <w:rFonts w:eastAsia="Times New Roman"/>
              </w:rPr>
              <w:t>Prvi viši isplatni red</w:t>
            </w:r>
          </w:p>
        </w:tc>
        <w:tc>
          <w:tcPr>
            <w:tcW w:type="dxa" w:w="2436"/>
            <w:noWrap/>
            <w:hideMark/>
          </w:tcPr>
          <w:p w:rsidRDefault="00F6077D" w:rsidP="00E835A4" w:rsidR="00F6077D" w:rsidRPr="00215D01">
            <w:pPr>
              <w:jc w:val="right"/>
              <w:rPr>
                <w:rFonts w:eastAsia="Times New Roman"/>
              </w:rPr>
            </w:pPr>
            <w:r w:rsidRPr="00215D01">
              <w:rPr>
                <w:rFonts w:eastAsia="Times New Roman"/>
              </w:rPr>
              <w:t>354.705,96</w:t>
            </w:r>
          </w:p>
        </w:tc>
        <w:tc>
          <w:tcPr>
            <w:tcW w:type="dxa" w:w="2436"/>
            <w:noWrap/>
            <w:hideMark/>
          </w:tcPr>
          <w:p w:rsidRDefault="00F6077D" w:rsidP="00E835A4" w:rsidR="00F6077D" w:rsidRPr="00215D01">
            <w:pPr>
              <w:jc w:val="right"/>
              <w:rPr>
                <w:rFonts w:eastAsia="Times New Roman"/>
              </w:rPr>
            </w:pPr>
            <w:r w:rsidRPr="00215D01">
              <w:rPr>
                <w:rFonts w:eastAsia="Times New Roman"/>
              </w:rPr>
              <w:t>307.997,36</w:t>
            </w:r>
          </w:p>
        </w:tc>
        <w:tc>
          <w:tcPr>
            <w:tcW w:type="dxa" w:w="2085"/>
            <w:noWrap/>
            <w:hideMark/>
          </w:tcPr>
          <w:p w:rsidRDefault="00F6077D" w:rsidP="00E835A4" w:rsidR="00F6077D" w:rsidRPr="00215D01">
            <w:pPr>
              <w:jc w:val="right"/>
              <w:rPr>
                <w:rFonts w:eastAsia="Times New Roman"/>
              </w:rPr>
            </w:pPr>
            <w:r w:rsidRPr="00215D01">
              <w:rPr>
                <w:rFonts w:eastAsia="Times New Roman"/>
              </w:rPr>
              <w:t>46.708,60</w:t>
            </w:r>
          </w:p>
        </w:tc>
      </w:tr>
      <w:tr w:rsidTr="00E835A4" w:rsidR="00F6077D" w:rsidRPr="00215D01">
        <w:trPr>
          <w:trHeight w:val="340"/>
        </w:trPr>
        <w:tc>
          <w:tcPr>
            <w:tcW w:type="dxa" w:w="2331"/>
            <w:noWrap/>
            <w:hideMark/>
          </w:tcPr>
          <w:p w:rsidRDefault="00F6077D" w:rsidP="00E835A4" w:rsidR="00F6077D" w:rsidRPr="00215D01">
            <w:pPr>
              <w:rPr>
                <w:rFonts w:eastAsia="Times New Roman"/>
              </w:rPr>
            </w:pPr>
            <w:r w:rsidRPr="00215D01">
              <w:rPr>
                <w:rFonts w:eastAsia="Times New Roman"/>
              </w:rPr>
              <w:t>Drugi viši isplatni red</w:t>
            </w:r>
          </w:p>
        </w:tc>
        <w:tc>
          <w:tcPr>
            <w:tcW w:type="dxa" w:w="2436"/>
            <w:noWrap/>
            <w:hideMark/>
          </w:tcPr>
          <w:p w:rsidRDefault="00F6077D" w:rsidP="00E835A4" w:rsidR="00F6077D" w:rsidRPr="00215D01">
            <w:pPr>
              <w:jc w:val="right"/>
              <w:rPr>
                <w:rFonts w:eastAsia="Times New Roman"/>
              </w:rPr>
            </w:pPr>
            <w:r w:rsidRPr="00215D01">
              <w:rPr>
                <w:rFonts w:eastAsia="Times New Roman"/>
              </w:rPr>
              <w:t>91.024,28</w:t>
            </w:r>
          </w:p>
        </w:tc>
        <w:tc>
          <w:tcPr>
            <w:tcW w:type="dxa" w:w="2436"/>
            <w:noWrap/>
            <w:hideMark/>
          </w:tcPr>
          <w:p w:rsidRDefault="00F6077D" w:rsidP="00E835A4" w:rsidR="00F6077D" w:rsidRPr="00215D01">
            <w:pPr>
              <w:jc w:val="right"/>
              <w:rPr>
                <w:rFonts w:eastAsia="Times New Roman"/>
              </w:rPr>
            </w:pPr>
            <w:r w:rsidRPr="00215D01">
              <w:rPr>
                <w:rFonts w:eastAsia="Times New Roman"/>
              </w:rPr>
              <w:t>91.024,28</w:t>
            </w:r>
          </w:p>
        </w:tc>
        <w:tc>
          <w:tcPr>
            <w:tcW w:type="dxa" w:w="2085"/>
            <w:noWrap/>
            <w:hideMark/>
          </w:tcPr>
          <w:p w:rsidRDefault="00F6077D" w:rsidP="00E835A4" w:rsidR="00F6077D" w:rsidRPr="00215D01">
            <w:pPr>
              <w:jc w:val="right"/>
              <w:rPr>
                <w:rFonts w:eastAsia="Times New Roman"/>
              </w:rPr>
            </w:pPr>
            <w:r w:rsidRPr="00215D01">
              <w:rPr>
                <w:rFonts w:eastAsia="Times New Roman"/>
              </w:rPr>
              <w:t>0,00</w:t>
            </w:r>
          </w:p>
        </w:tc>
      </w:tr>
      <w:tr w:rsidTr="00E835A4" w:rsidR="00F6077D" w:rsidRPr="00215D01">
        <w:trPr>
          <w:trHeight w:val="380"/>
        </w:trPr>
        <w:tc>
          <w:tcPr>
            <w:tcW w:type="dxa" w:w="2331"/>
            <w:noWrap/>
            <w:hideMark/>
          </w:tcPr>
          <w:p w:rsidRDefault="00F6077D" w:rsidP="00E835A4" w:rsidR="00F6077D" w:rsidRPr="00215D01">
            <w:pPr>
              <w:rPr>
                <w:rFonts w:eastAsia="Times New Roman"/>
                <w:szCs w:val="28"/>
              </w:rPr>
            </w:pPr>
            <w:r w:rsidRPr="00215D01">
              <w:rPr>
                <w:rFonts w:eastAsia="Times New Roman"/>
                <w:szCs w:val="28"/>
              </w:rPr>
              <w:t>Sveukupno</w:t>
            </w:r>
          </w:p>
        </w:tc>
        <w:tc>
          <w:tcPr>
            <w:tcW w:type="dxa" w:w="2436"/>
            <w:noWrap/>
            <w:hideMark/>
          </w:tcPr>
          <w:p w:rsidRDefault="00F6077D" w:rsidP="00E835A4" w:rsidR="00F6077D" w:rsidRPr="00215D01">
            <w:pPr>
              <w:jc w:val="right"/>
              <w:rPr>
                <w:rFonts w:eastAsia="Times New Roman"/>
                <w:szCs w:val="28"/>
              </w:rPr>
            </w:pPr>
            <w:r w:rsidRPr="00215D01">
              <w:rPr>
                <w:rFonts w:eastAsia="Times New Roman"/>
                <w:szCs w:val="28"/>
              </w:rPr>
              <w:t>445.730,24</w:t>
            </w:r>
          </w:p>
        </w:tc>
        <w:tc>
          <w:tcPr>
            <w:tcW w:type="dxa" w:w="2436"/>
            <w:noWrap/>
            <w:hideMark/>
          </w:tcPr>
          <w:p w:rsidRDefault="00F6077D" w:rsidP="00E835A4" w:rsidR="00F6077D" w:rsidRPr="00215D01">
            <w:pPr>
              <w:jc w:val="right"/>
              <w:rPr>
                <w:rFonts w:eastAsia="Times New Roman"/>
                <w:szCs w:val="28"/>
              </w:rPr>
            </w:pPr>
            <w:r w:rsidRPr="00215D01">
              <w:rPr>
                <w:rFonts w:eastAsia="Times New Roman"/>
                <w:szCs w:val="28"/>
              </w:rPr>
              <w:t>399.021,64</w:t>
            </w:r>
          </w:p>
        </w:tc>
        <w:tc>
          <w:tcPr>
            <w:tcW w:type="dxa" w:w="2085"/>
            <w:noWrap/>
            <w:hideMark/>
          </w:tcPr>
          <w:p w:rsidRDefault="00F6077D" w:rsidP="00E835A4" w:rsidR="00F6077D" w:rsidRPr="00215D01">
            <w:pPr>
              <w:jc w:val="right"/>
              <w:rPr>
                <w:rFonts w:eastAsia="Times New Roman"/>
                <w:szCs w:val="28"/>
              </w:rPr>
            </w:pPr>
            <w:r w:rsidRPr="00215D01">
              <w:rPr>
                <w:rFonts w:eastAsia="Times New Roman"/>
                <w:szCs w:val="28"/>
              </w:rPr>
              <w:t>46.708,60</w:t>
            </w:r>
          </w:p>
        </w:tc>
      </w:tr>
    </w:tbl>
    <w:p w:rsidRDefault="00F6077D" w:rsidP="00675E2B" w:rsidR="00F6077D" w:rsidRPr="00215D01">
      <w:pPr>
        <w:spacing w:lineRule="auto" w:line="276" w:after="0"/>
        <w:ind w:firstLine="708"/>
        <w:jc w:val="both"/>
      </w:pPr>
    </w:p>
    <w:p w:rsidRDefault="00F6077D" w:rsidP="00675E2B" w:rsidR="00F6077D">
      <w:pPr>
        <w:spacing w:after="0"/>
        <w:ind w:firstLine="708"/>
        <w:jc w:val="both"/>
      </w:pPr>
      <w:r w:rsidRPr="00215D01">
        <w:t>Radnička potraživanja su prijavljena Agenciji za osiguranje radničkih potraživanja u slučaju stečaja poslodavca</w:t>
      </w:r>
      <w:r w:rsidR="00675E2B">
        <w:t xml:space="preserve">, a Agencija je </w:t>
      </w:r>
      <w:r w:rsidRPr="00215D01">
        <w:t xml:space="preserve">isplatila radnicima ukupan iznos od 5.782,05 kn, te je za taj iznos postala vjerovnik I višeg isplatnog reda. </w:t>
      </w:r>
    </w:p>
    <w:p w:rsidRDefault="00675E2B" w:rsidP="00675E2B" w:rsidR="00675E2B" w:rsidRPr="00215D01">
      <w:pPr>
        <w:spacing w:after="0"/>
        <w:ind w:firstLine="708"/>
        <w:jc w:val="both"/>
      </w:pPr>
    </w:p>
    <w:p w:rsidRDefault="00F6077D" w:rsidP="00675E2B" w:rsidR="00F6077D">
      <w:pPr>
        <w:spacing w:after="0"/>
        <w:ind w:firstLine="708"/>
        <w:jc w:val="both"/>
      </w:pPr>
      <w:r w:rsidRPr="00215D01">
        <w:t>Imovinu stečajnog dužnika činio je osobni automobil</w:t>
      </w:r>
      <w:r w:rsidRPr="00215D01">
        <w:rPr>
          <w:i/>
        </w:rPr>
        <w:t xml:space="preserve"> </w:t>
      </w:r>
      <w:r w:rsidRPr="00215D01">
        <w:t xml:space="preserve">RENAULT Trafic, 2.0 DCI, broj šasije VF1JLBHB6AY350586, proizveden 2010. Dana 30. kolovoza 2016 godine objavljen je oglas za prodaju motornog vozila u vlasništvu stečajnog dužnika dok je otvaranje ponuda obavljeno dana 09. rujna 2016.godine, u uredu javnog bilježnika Stjepana Trstenjaka. Vozilo je prodano najpovoljnijem ponuđaču, te je on uplatio kupovinu i preuzeo vozilo. </w:t>
      </w:r>
    </w:p>
    <w:p w:rsidRDefault="00675E2B" w:rsidP="00675E2B" w:rsidR="00675E2B" w:rsidRPr="00215D01">
      <w:pPr>
        <w:spacing w:after="0"/>
        <w:ind w:firstLine="708"/>
        <w:jc w:val="both"/>
      </w:pPr>
    </w:p>
    <w:p w:rsidRDefault="00F6077D" w:rsidP="00675E2B" w:rsidR="00F6077D">
      <w:pPr>
        <w:spacing w:after="0"/>
        <w:ind w:firstLine="708"/>
        <w:jc w:val="both"/>
      </w:pPr>
      <w:r w:rsidRPr="00215D01">
        <w:t xml:space="preserve">Na dan 28.veljače 2017 godine stečajni dužnik raspolaže ukupnim novčanim sredstvima u iznosu od 44.926,28 kn. </w:t>
      </w:r>
    </w:p>
    <w:p w:rsidRDefault="00675E2B" w:rsidP="00675E2B" w:rsidR="00675E2B">
      <w:pPr>
        <w:spacing w:after="0"/>
        <w:ind w:firstLine="708"/>
        <w:jc w:val="both"/>
      </w:pPr>
    </w:p>
    <w:p w:rsidRDefault="00675E2B" w:rsidP="00675E2B" w:rsidR="00675E2B">
      <w:pPr>
        <w:spacing w:after="0"/>
        <w:ind w:firstLine="720"/>
        <w:jc w:val="both"/>
      </w:pPr>
      <w:r>
        <w:t xml:space="preserve">Iz završnog izvješća stečajnog upravitelja i završnog računa proizlazi da je u tijeku stečajnog postupka </w:t>
      </w:r>
      <w:r w:rsidRPr="00215D01">
        <w:t xml:space="preserve">ukupno uprihodavan iznos od </w:t>
      </w:r>
      <w:r>
        <w:t>67.6</w:t>
      </w:r>
      <w:r w:rsidRPr="00215D01">
        <w:t xml:space="preserve">02,29 </w:t>
      </w:r>
      <w:r>
        <w:t>kn, dok rashodi iznose 22.676,01 kn, pa je saldo na računu na dan 30.11.2016., 44.926,28 kn. Iz tih sredstava</w:t>
      </w:r>
      <w:r w:rsidRPr="00215D01">
        <w:t xml:space="preserve"> </w:t>
      </w:r>
      <w:r>
        <w:t xml:space="preserve">namiruju se </w:t>
      </w:r>
      <w:r w:rsidRPr="00215D01">
        <w:t>preostali troškovi stečajnog postupka, troškovi nagrade stečajnom upravitelju, te je preostali iznos predviđen za diobu vjerovnicima prvog višeg isplatnog reda.</w:t>
      </w:r>
    </w:p>
    <w:p w:rsidRDefault="00675E2B" w:rsidP="00675E2B" w:rsidR="00675E2B">
      <w:pPr>
        <w:spacing w:after="0"/>
        <w:ind w:firstLine="708"/>
        <w:jc w:val="both"/>
      </w:pPr>
    </w:p>
    <w:p w:rsidRDefault="00F6077D" w:rsidP="00675E2B" w:rsidR="00F6077D" w:rsidRPr="00215D01">
      <w:pPr>
        <w:spacing w:after="0"/>
        <w:ind w:firstLine="708"/>
        <w:jc w:val="both"/>
      </w:pPr>
      <w:r w:rsidRPr="00215D01">
        <w:t xml:space="preserve">Iz </w:t>
      </w:r>
      <w:r w:rsidR="00675E2B">
        <w:t xml:space="preserve">tih </w:t>
      </w:r>
      <w:r w:rsidRPr="00215D01">
        <w:t xml:space="preserve">sredstava </w:t>
      </w:r>
      <w:r w:rsidR="00675E2B">
        <w:t>namiruju se</w:t>
      </w:r>
      <w:r w:rsidRPr="00215D01">
        <w:t xml:space="preserve"> preostali troškovi stečajnog postupka, i to bankarske provizije u iznosu 50,00 kn, troškovi računovodstvenog servisa u iznosu od 1.500,00 kn, troškovi nagrade stečajnom upravitelju u iznosu od 13.520,46 kn, te se od preostalog iznosa od 29.855,82</w:t>
      </w:r>
      <w:r>
        <w:t xml:space="preserve"> </w:t>
      </w:r>
      <w:r w:rsidRPr="00215D01">
        <w:t>kn namiruju vjerovn</w:t>
      </w:r>
      <w:r w:rsidR="00675E2B">
        <w:t>ici prvog višeg isplatnog reda.</w:t>
      </w:r>
    </w:p>
    <w:p w:rsidRDefault="00675E2B" w:rsidP="00675E2B" w:rsidR="00675E2B">
      <w:pPr>
        <w:spacing w:after="0"/>
        <w:ind w:firstLine="708"/>
        <w:jc w:val="both"/>
      </w:pPr>
    </w:p>
    <w:p w:rsidRDefault="00F6077D" w:rsidP="00675E2B" w:rsidR="00675E2B">
      <w:pPr>
        <w:spacing w:after="0"/>
        <w:ind w:firstLine="708"/>
        <w:jc w:val="both"/>
      </w:pPr>
      <w:r w:rsidRPr="00215D01">
        <w:t>Za diobu vjerovnicima prvog višeg isplatnog reda raspoloživ je iznos od 29.855,82</w:t>
      </w:r>
      <w:r>
        <w:t xml:space="preserve"> </w:t>
      </w:r>
      <w:r w:rsidR="00675E2B">
        <w:t xml:space="preserve">kn, iz kojeg se </w:t>
      </w:r>
      <w:r w:rsidRPr="00215D01">
        <w:t xml:space="preserve">namiruju vjerovnici prvog višeg isplatnog reda u iznosu od </w:t>
      </w:r>
      <w:r>
        <w:t>9,69</w:t>
      </w:r>
      <w:r w:rsidRPr="00215D01">
        <w:t xml:space="preserve"> % od utvrđene tražbine.  </w:t>
      </w:r>
    </w:p>
    <w:p w:rsidRDefault="00675E2B" w:rsidP="00675E2B" w:rsidR="00675E2B">
      <w:pPr>
        <w:spacing w:after="0"/>
        <w:ind w:firstLine="708"/>
        <w:jc w:val="both"/>
      </w:pPr>
    </w:p>
    <w:p w:rsidRDefault="00675E2B" w:rsidP="008E1EB3" w:rsidR="008E1EB3">
      <w:pPr>
        <w:ind w:firstLine="720"/>
        <w:jc w:val="both"/>
      </w:pPr>
      <w:r>
        <w:t>Na završnom ročištu prisutni zastupnik RH, Ministarstva</w:t>
      </w:r>
      <w:r w:rsidR="00D40AD6">
        <w:t xml:space="preserve"> financija,</w:t>
      </w:r>
      <w:r>
        <w:t xml:space="preserve"> prihvatio</w:t>
      </w:r>
      <w:r w:rsidR="00D40AD6">
        <w:t xml:space="preserve"> je završno izvješće i završni račun stečajn</w:t>
      </w:r>
      <w:r>
        <w:t>og upravitelja te na iste nije stavljao primjedbe.</w:t>
      </w:r>
    </w:p>
    <w:p w:rsidRDefault="00D40AD6" w:rsidP="008E1EB3" w:rsidR="00D40AD6">
      <w:pPr>
        <w:ind w:firstLine="720"/>
        <w:jc w:val="both"/>
      </w:pPr>
      <w:r>
        <w:t>Budući da je u ovom ste</w:t>
      </w:r>
      <w:r w:rsidR="00914707">
        <w:t>čaju unovčena sva imovina stečajnog dužnika, te nema neunov</w:t>
      </w:r>
      <w:r w:rsidR="00675E2B">
        <w:t>čenih</w:t>
      </w:r>
      <w:r w:rsidR="00914707">
        <w:t xml:space="preserve"> predmeta stečajne mase, da su djelomi</w:t>
      </w:r>
      <w:r w:rsidR="00E72988">
        <w:t>čno sa postotkom namirenja od 9,69</w:t>
      </w:r>
      <w:r w:rsidR="00914707">
        <w:t xml:space="preserve">% </w:t>
      </w:r>
      <w:r w:rsidR="00914707">
        <w:lastRenderedPageBreak/>
        <w:t>prijavljenih tražbina namireni vjerovnici I. višeg isplatnog reda te nema sredstava za daljnje namirenje stečajnih vje</w:t>
      </w:r>
      <w:r w:rsidR="00E72988">
        <w:t>r</w:t>
      </w:r>
      <w:r w:rsidR="00914707">
        <w:t xml:space="preserve">ovnika, ispunili su se uvjeti iz čl. </w:t>
      </w:r>
      <w:r w:rsidR="00E72988">
        <w:t>286</w:t>
      </w:r>
      <w:r w:rsidR="00914707">
        <w:t xml:space="preserve">. </w:t>
      </w:r>
      <w:r w:rsidR="00E72988">
        <w:t>SZ-a</w:t>
      </w:r>
      <w:r w:rsidR="00914707">
        <w:t xml:space="preserve"> za donošenje rješenja o zaključenju stečajnog postupka.</w:t>
      </w:r>
    </w:p>
    <w:p w:rsidRDefault="00E72988" w:rsidP="00914707" w:rsidR="00914707">
      <w:pPr>
        <w:ind w:firstLine="720"/>
        <w:jc w:val="both"/>
      </w:pPr>
      <w:r>
        <w:t>Stečajni upravitelj ovlašten</w:t>
      </w:r>
      <w:r w:rsidR="00914707">
        <w:t xml:space="preserve"> je da može i nakon zaključenja stečajnog postupka u ime stečajnog dužnika, a za račun stečajne mase, unovčiti imovinu dužnika i prikupljenim sredstvima podmiriti nastale troškove stečajnog postupka.</w:t>
      </w:r>
    </w:p>
    <w:p w:rsidRDefault="00914707" w:rsidP="008E1EB3" w:rsidR="00914707">
      <w:pPr>
        <w:ind w:firstLine="720"/>
        <w:jc w:val="both"/>
      </w:pPr>
      <w:r>
        <w:t xml:space="preserve">Temeljem čl. 12. i 441. st. 2. Stečajnog zakona ( NN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914707" w:rsidP="00914707" w:rsidR="00914707">
      <w:pPr>
        <w:ind w:firstLine="720"/>
        <w:jc w:val="both"/>
      </w:pPr>
      <w:r>
        <w:t xml:space="preserve">Stoga je u smislu čl. </w:t>
      </w:r>
      <w:r w:rsidR="00E72988">
        <w:t>286</w:t>
      </w:r>
      <w:r>
        <w:t>. S</w:t>
      </w:r>
      <w:r w:rsidR="00E72988">
        <w:t xml:space="preserve">Z-a </w:t>
      </w:r>
      <w:r>
        <w:t>odlučeno kao u izreci</w:t>
      </w:r>
      <w:r w:rsidR="00E72988">
        <w:t>.</w:t>
      </w:r>
    </w:p>
    <w:p w:rsidRDefault="005D71AE" w:rsidP="00914707" w:rsidR="005D71AE">
      <w:pPr>
        <w:spacing w:after="0"/>
        <w:jc w:val="both"/>
      </w:pPr>
    </w:p>
    <w:p w:rsidRDefault="000D5CD4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 w:rsidR="00E72988">
        <w:t>U Varaždinu 7</w:t>
      </w:r>
      <w:r w:rsidR="009F5BD5">
        <w:t>.</w:t>
      </w:r>
      <w:r w:rsidR="00914707">
        <w:t xml:space="preserve"> </w:t>
      </w:r>
      <w:r w:rsidR="00E72988">
        <w:t>ožujka</w:t>
      </w:r>
      <w:r w:rsidR="00914707">
        <w:t xml:space="preserve"> 2017.</w:t>
      </w: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D5CD4" w:rsidP="009F5BD5" w:rsidR="000D5CD4">
      <w:pPr>
        <w:spacing w:after="0"/>
        <w:ind w:firstLine="705"/>
        <w:jc w:val="both"/>
      </w:pPr>
    </w:p>
    <w:p w:rsidRDefault="00CD7C3B" w:rsidP="000D5CD4" w:rsidR="000D5CD4">
      <w:pPr>
        <w:spacing w:after="0"/>
        <w:ind w:firstLine="708" w:left="4956"/>
        <w:jc w:val="both"/>
      </w:pPr>
      <w:r>
        <w:t xml:space="preserve">    </w:t>
      </w:r>
      <w:r w:rsidR="000D5CD4">
        <w:t>S</w:t>
      </w:r>
      <w:r w:rsidR="00AE5A76">
        <w:t>utkinja</w:t>
      </w:r>
      <w:r w:rsidR="009F5BD5">
        <w:t>:</w:t>
      </w:r>
      <w:r w:rsidR="009F5BD5">
        <w:tab/>
      </w:r>
    </w:p>
    <w:p w:rsidRDefault="000D5CD4" w:rsidP="000D5CD4" w:rsidR="009F5BD5">
      <w:pPr>
        <w:spacing w:after="0"/>
        <w:ind w:firstLine="708" w:left="3540"/>
        <w:jc w:val="both"/>
      </w:pPr>
      <w:r>
        <w:t xml:space="preserve">            Melita Poljanec Bubaš</w:t>
      </w:r>
      <w:r w:rsidR="00B81B71">
        <w:t>,v.r.</w:t>
      </w:r>
    </w:p>
    <w:p w:rsidRDefault="00B81B71" w:rsidP="00B81B71" w:rsidR="00AE5A76">
      <w:pPr>
        <w:spacing w:after="0"/>
        <w:ind w:firstLine="705"/>
        <w:jc w:val="both"/>
      </w:pPr>
      <w:r>
        <w:tab/>
      </w:r>
    </w:p>
    <w:p w:rsidRDefault="009F5BD5" w:rsidP="009F5BD5" w:rsidR="00E72988">
      <w:pPr>
        <w:spacing w:after="0"/>
        <w:ind w:firstLine="705"/>
        <w:jc w:val="both"/>
      </w:pPr>
      <w:r>
        <w:tab/>
      </w:r>
    </w:p>
    <w:p w:rsidRDefault="00E72988" w:rsidP="009F5BD5" w:rsidR="00E72988">
      <w:pPr>
        <w:spacing w:after="0"/>
        <w:ind w:firstLine="705"/>
        <w:jc w:val="both"/>
      </w:pP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9F5BD5" w:rsidP="009F5BD5" w:rsidR="009F5BD5">
      <w:pPr>
        <w:spacing w:after="0"/>
      </w:pPr>
      <w:r>
        <w:t>Pouka o pravnom lijeku:</w:t>
      </w:r>
    </w:p>
    <w:p w:rsidRDefault="009F5BD5" w:rsidP="009F5BD5" w:rsidR="009F5BD5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9F5BD5" w:rsidP="009F5BD5" w:rsidR="009F5BD5">
      <w:pPr>
        <w:spacing w:after="0"/>
        <w:jc w:val="both"/>
      </w:pPr>
    </w:p>
    <w:p w:rsidRDefault="009F5BD5" w:rsidP="00E72988" w:rsidR="00E72988" w:rsidRPr="008B6A5F">
      <w:pPr>
        <w:spacing w:after="0"/>
        <w:jc w:val="both"/>
      </w:pPr>
      <w:r>
        <w:t xml:space="preserve">DNA: 1. </w:t>
      </w:r>
      <w:r w:rsidR="00E72988">
        <w:t xml:space="preserve">stečajnom upravitelju </w:t>
      </w:r>
      <w:r w:rsidR="00E72988">
        <w:rPr>
          <w:rFonts w:cs="Times New Roman"/>
        </w:rPr>
        <w:t>Tomislavu Đuričinu iz Varaždina, Dravska Poljana 1</w:t>
      </w:r>
    </w:p>
    <w:p w:rsidRDefault="000D5CD4" w:rsidP="009F5BD5" w:rsidR="009F5BD5">
      <w:pPr>
        <w:spacing w:after="0"/>
        <w:jc w:val="both"/>
      </w:pPr>
      <w:r>
        <w:t xml:space="preserve">          2</w:t>
      </w:r>
      <w:r w:rsidR="009F5BD5">
        <w:t>. FINA VARAŽDIN</w:t>
      </w:r>
    </w:p>
    <w:p w:rsidRDefault="000D5CD4" w:rsidP="009F5BD5" w:rsidR="009F5BD5">
      <w:pPr>
        <w:spacing w:after="0"/>
        <w:jc w:val="both"/>
      </w:pPr>
      <w:r>
        <w:t xml:space="preserve">          3</w:t>
      </w:r>
      <w:r w:rsidR="009F5BD5">
        <w:t xml:space="preserve">. e-Oglasna ploča </w:t>
      </w:r>
    </w:p>
    <w:p w:rsidRDefault="000D5CD4" w:rsidP="009F5BD5" w:rsidR="009F5BD5">
      <w:pPr>
        <w:spacing w:after="0"/>
        <w:ind w:hanging="900" w:left="900"/>
        <w:jc w:val="both"/>
        <w:rPr>
          <w:i/>
        </w:rPr>
      </w:pPr>
      <w:r>
        <w:t xml:space="preserve">          4</w:t>
      </w:r>
      <w:r w:rsidR="009F5BD5">
        <w:t xml:space="preserve">. Sudski registar- </w:t>
      </w:r>
      <w:r w:rsidR="009F5BD5">
        <w:rPr>
          <w:i/>
        </w:rPr>
        <w:t>radi zabilježbe odmah, a nakon pravomoćnosti -radi brisanja dužnika iz sudskog registra.</w:t>
      </w:r>
    </w:p>
    <w:p w:rsidRDefault="00E72988" w:rsidP="009F5BD5" w:rsidR="00E72988">
      <w:pPr>
        <w:spacing w:after="0"/>
        <w:ind w:hanging="900" w:left="900"/>
        <w:jc w:val="both"/>
      </w:pPr>
    </w:p>
    <w:p w:rsidRDefault="009F5BD5" w:rsidP="009F5BD5" w:rsidR="009F5BD5">
      <w:pPr>
        <w:spacing w:after="0"/>
        <w:ind w:hanging="900" w:left="900"/>
        <w:jc w:val="both"/>
      </w:pPr>
    </w:p>
    <w:p w:rsidRDefault="00EA1C6D" w:rsidP="009F5BD5" w:rsidR="00AE649C" w:rsidRPr="00B76F3C">
      <w:pPr>
        <w:pStyle w:val="SudSjedite"/>
      </w:pPr>
      <w:r>
        <w:tab/>
      </w:r>
    </w:p>
    <w:sectPr w:rsidSect="000D5CD4" w:rsidR="00AE649C" w:rsidRPr="00B76F3C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AB9" w:rsidP="00537B78" w:rsidR="00962AB9">
      <w:r>
        <w:separator/>
      </w:r>
    </w:p>
  </w:endnote>
  <w:endnote w:id="0" w:type="continuationSeparator">
    <w:p w:rsidRDefault="00962AB9" w:rsidP="00537B78" w:rsidR="00962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AB9" w:rsidP="00537B78" w:rsidR="00962AB9">
      <w:r>
        <w:separator/>
      </w:r>
    </w:p>
  </w:footnote>
  <w:footnote w:id="0" w:type="continuationSeparator">
    <w:p w:rsidRDefault="00962AB9" w:rsidP="00537B78" w:rsidR="00962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0D5CD4" w:rsidR="000D5CD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CF9">
          <w:t>3</w:t>
        </w:r>
        <w:r>
          <w:fldChar w:fldCharType="end"/>
        </w:r>
      </w:p>
      <w:p w:rsidRDefault="00E72988" w:rsidP="00E72988" w:rsidR="00DD4F57">
        <w:pPr>
          <w:pStyle w:val="Zaglavlje"/>
        </w:pPr>
        <w:r w:rsidRPr="00F6077D">
          <w:rPr>
            <w:rStyle w:val="PozadinaSvijetloCrvena"/>
            <w:shd w:fill="auto" w:color="auto" w:val="clear"/>
          </w:rPr>
          <w:t>Poslovni broj 2 St-125/15-26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77D" w:rsidP="00F6077D" w:rsidR="000D5CD4" w:rsidRPr="00F6077D">
    <w:pPr>
      <w:pStyle w:val="Zaglavlje"/>
    </w:pPr>
    <w:r w:rsidRPr="00F6077D">
      <w:rPr>
        <w:rStyle w:val="PozadinaSvijetloCrvena"/>
        <w:shd w:fill="auto" w:color="auto" w:val="clear"/>
      </w:rPr>
      <w:t>Poslovni broj 2 St-125/15-26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AE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1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CF9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1A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2B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D8"/>
    <w:rsid w:val="00735807"/>
    <w:rsid w:val="0073656A"/>
    <w:rsid w:val="00736855"/>
    <w:rsid w:val="00736D2E"/>
    <w:rsid w:val="007409F5"/>
    <w:rsid w:val="00742CE9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E0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73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EB3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707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B9"/>
    <w:rsid w:val="00962AD7"/>
    <w:rsid w:val="009639FB"/>
    <w:rsid w:val="00964642"/>
    <w:rsid w:val="00966F61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A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7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A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98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77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84573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84573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1A744-BF1D-413D-9225-C853E0B00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815</properties:Words>
  <properties:Characters>4685</properties:Characters>
  <properties:Lines>132</properties:Lines>
  <properties:Paragraphs>50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2017-03-07T13:38:00Z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2017-03-07T13:39:00Z</cp:lastPrinted>
  <dcterms:modified xmlns:xsi="http://www.w3.org/2001/XMLSchema-instance" xsi:type="dcterms:W3CDTF">2017-03-07T13:43:00Z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