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ac3c5" w14:paraId="40ac3c5" w:rsidRDefault="002423BB" w:rsidP="002423BB" w:rsidR="002423BB" w:rsidRPr="00F00FC6">
      <w:pPr>
        <w:jc w:val="center"/>
        <w15:collapsed w:val="false"/>
        <w:rPr>
          <w:rFonts w:hAnsi="Times New Roman" w:ascii="Times New Roman"/>
          <w:szCs w:val="24"/>
          <w:lang w:val="hr-HR"/>
        </w:rPr>
      </w:pPr>
      <w:bookmarkStart w:name="_GoBack" w:id="0"/>
      <w:bookmarkEnd w:id="0"/>
      <w:r w:rsidRPr="00F00FC6">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3E65E2">
        <w:rPr>
          <w:rFonts w:hAnsi="Times New Roman" w:ascii="Times New Roman"/>
          <w:szCs w:val="24"/>
          <w:lang w:val="hr-HR"/>
        </w:rPr>
        <w:tab/>
      </w:r>
    </w:p>
    <w:p w:rsidRDefault="002423BB" w:rsidP="002423BB" w:rsidR="002423BB" w:rsidRPr="00F00FC6">
      <w:pPr>
        <w:jc w:val="center"/>
        <w:rPr>
          <w:rFonts w:hAnsi="Times New Roman" w:ascii="Times New Roman"/>
          <w:szCs w:val="24"/>
          <w:lang w:val="hr-HR"/>
        </w:rPr>
      </w:pPr>
    </w:p>
    <w:p w:rsidRDefault="002423BB" w:rsidP="002423BB" w:rsidR="002423BB" w:rsidRPr="00F00FC6">
      <w:pPr>
        <w:jc w:val="center"/>
        <w:rPr>
          <w:rFonts w:hAnsi="Times New Roman" w:ascii="Times New Roman"/>
          <w:szCs w:val="24"/>
          <w:lang w:val="hr-HR"/>
        </w:rPr>
      </w:pPr>
    </w:p>
    <w:p w:rsidRDefault="002423BB" w:rsidP="002423BB" w:rsidR="002423BB" w:rsidRPr="00F00FC6">
      <w:pPr>
        <w:jc w:val="center"/>
        <w:rPr>
          <w:rFonts w:hAnsi="Times New Roman" w:ascii="Times New Roman"/>
          <w:szCs w:val="24"/>
          <w:lang w:val="hr-HR"/>
        </w:rPr>
      </w:pPr>
    </w:p>
    <w:p w:rsidRDefault="002423BB" w:rsidP="002423BB" w:rsidR="002423BB" w:rsidRPr="00F00FC6">
      <w:pPr>
        <w:jc w:val="center"/>
        <w:rPr>
          <w:rFonts w:hAnsi="Times New Roman" w:ascii="Times New Roman"/>
          <w:szCs w:val="24"/>
          <w:lang w:val="hr-HR"/>
        </w:rPr>
      </w:pPr>
    </w:p>
    <w:p w:rsidRDefault="002423BB" w:rsidP="002423BB" w:rsidR="002423BB" w:rsidRPr="00F00FC6">
      <w:pPr>
        <w:pStyle w:val="Zaglavlje"/>
        <w:rPr>
          <w:rFonts w:hAnsi="Times New Roman" w:ascii="Times New Roman"/>
          <w:szCs w:val="24"/>
          <w:lang w:val="hr-HR"/>
        </w:rPr>
      </w:pPr>
      <w:r w:rsidRPr="00F00FC6">
        <w:rPr>
          <w:rFonts w:hAnsi="Times New Roman" w:ascii="Times New Roman"/>
          <w:szCs w:val="24"/>
          <w:lang w:val="hr-HR"/>
        </w:rPr>
        <w:t xml:space="preserve">REPUBLIKA HRVATSKA </w:t>
      </w:r>
    </w:p>
    <w:p w:rsidRDefault="002423BB" w:rsidP="002423BB" w:rsidR="002423BB" w:rsidRPr="00F00FC6">
      <w:pPr>
        <w:pStyle w:val="Zaglavlje"/>
        <w:rPr>
          <w:rFonts w:hAnsi="Times New Roman" w:ascii="Times New Roman"/>
          <w:szCs w:val="24"/>
          <w:lang w:val="hr-HR"/>
        </w:rPr>
      </w:pPr>
      <w:r w:rsidRPr="00F00FC6">
        <w:rPr>
          <w:rFonts w:hAnsi="Times New Roman" w:ascii="Times New Roman"/>
          <w:szCs w:val="24"/>
          <w:lang w:val="hr-HR"/>
        </w:rPr>
        <w:t>Trgovački sud u Zagrebu</w:t>
      </w:r>
    </w:p>
    <w:p w:rsidRDefault="002423BB" w:rsidP="002423BB" w:rsidR="002423BB" w:rsidRPr="00F00FC6">
      <w:pPr>
        <w:pStyle w:val="Zaglavlje"/>
        <w:rPr>
          <w:rFonts w:hAnsi="Times New Roman" w:ascii="Times New Roman"/>
          <w:szCs w:val="24"/>
          <w:lang w:val="hr-HR"/>
        </w:rPr>
      </w:pPr>
      <w:r w:rsidRPr="00F00FC6">
        <w:rPr>
          <w:rFonts w:hAnsi="Times New Roman" w:ascii="Times New Roman"/>
          <w:szCs w:val="24"/>
          <w:lang w:val="hr-HR"/>
        </w:rPr>
        <w:t xml:space="preserve">Zagreb, Amruševa 2/II </w:t>
      </w:r>
    </w:p>
    <w:p w:rsidRDefault="002423BB" w:rsidP="002423BB" w:rsidR="002423BB" w:rsidRPr="00F00FC6">
      <w:pPr>
        <w:jc w:val="center"/>
        <w:rPr>
          <w:rFonts w:hAnsi="Times New Roman" w:ascii="Times New Roman"/>
          <w:szCs w:val="24"/>
          <w:lang w:val="hr-HR"/>
        </w:rPr>
      </w:pPr>
    </w:p>
    <w:p w:rsidRDefault="002423BB" w:rsidP="002423BB" w:rsidR="002423BB" w:rsidRPr="00F00FC6">
      <w:pPr>
        <w:jc w:val="center"/>
        <w:rPr>
          <w:rFonts w:hAnsi="Times New Roman" w:ascii="Times New Roman"/>
          <w:szCs w:val="24"/>
          <w:lang w:val="hr-HR"/>
        </w:rPr>
      </w:pPr>
      <w:r w:rsidRPr="00F00FC6">
        <w:rPr>
          <w:rFonts w:hAnsi="Times New Roman" w:ascii="Times New Roman"/>
          <w:szCs w:val="24"/>
          <w:lang w:val="hr-HR"/>
        </w:rPr>
        <w:t xml:space="preserve"> U  I M E  R E P U B L I K E   H R V A T S K E</w:t>
      </w:r>
    </w:p>
    <w:p w:rsidRDefault="002423BB" w:rsidP="002423BB" w:rsidR="002423BB" w:rsidRPr="00F00FC6">
      <w:pPr>
        <w:jc w:val="both"/>
        <w:rPr>
          <w:rFonts w:hAnsi="Times New Roman" w:ascii="Times New Roman"/>
          <w:szCs w:val="24"/>
          <w:lang w:val="hr-HR"/>
        </w:rPr>
      </w:pPr>
    </w:p>
    <w:p w:rsidRDefault="002423BB" w:rsidP="002423BB" w:rsidR="002423BB" w:rsidRPr="00F00FC6">
      <w:pPr>
        <w:jc w:val="center"/>
        <w:rPr>
          <w:rFonts w:hAnsi="Times New Roman" w:ascii="Times New Roman"/>
          <w:szCs w:val="24"/>
          <w:lang w:val="hr-HR"/>
        </w:rPr>
      </w:pPr>
      <w:r w:rsidRPr="00F00FC6">
        <w:rPr>
          <w:rFonts w:hAnsi="Times New Roman" w:ascii="Times New Roman"/>
          <w:szCs w:val="24"/>
          <w:lang w:val="hr-HR"/>
        </w:rPr>
        <w:t>R J E Š E N J E</w:t>
      </w:r>
    </w:p>
    <w:p w:rsidRDefault="002423BB" w:rsidP="002423BB" w:rsidR="002423BB" w:rsidRPr="00F00FC6">
      <w:pPr>
        <w:jc w:val="center"/>
        <w:rPr>
          <w:rFonts w:hAnsi="Times New Roman" w:ascii="Times New Roman"/>
          <w:szCs w:val="24"/>
          <w:lang w:val="hr-HR"/>
        </w:rPr>
      </w:pPr>
    </w:p>
    <w:p w:rsidRDefault="002423BB" w:rsidP="002423BB" w:rsidR="002423BB" w:rsidRPr="00F00FC6">
      <w:pPr>
        <w:jc w:val="both"/>
        <w:rPr>
          <w:rFonts w:hAnsi="Times New Roman" w:ascii="Times New Roman"/>
          <w:szCs w:val="24"/>
          <w:lang w:val="hr-HR"/>
        </w:rPr>
      </w:pPr>
      <w:r w:rsidRPr="00F00FC6">
        <w:rPr>
          <w:rFonts w:hAnsi="Times New Roman" w:ascii="Times New Roman"/>
          <w:szCs w:val="24"/>
          <w:lang w:val="hr-HR"/>
        </w:rPr>
        <w:tab/>
      </w:r>
      <w:r w:rsidR="009478A7" w:rsidRPr="00F00FC6">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dužnikom </w:t>
      </w:r>
      <w:r w:rsidR="00F00FC6" w:rsidRPr="00F00FC6">
        <w:rPr>
          <w:rFonts w:hAnsi="Times New Roman" w:ascii="Times New Roman"/>
          <w:szCs w:val="24"/>
        </w:rPr>
        <w:t>URTIM d.o.o., Velika Gorica, Kneza Ljudevita Posavskog 9, OIB: 69733329951</w:t>
      </w:r>
      <w:r w:rsidRPr="00F00FC6">
        <w:rPr>
          <w:rFonts w:hAnsi="Times New Roman" w:ascii="Times New Roman"/>
          <w:szCs w:val="24"/>
        </w:rPr>
        <w:t xml:space="preserve">,  </w:t>
      </w:r>
      <w:r w:rsidR="0071322E" w:rsidRPr="00F00FC6">
        <w:rPr>
          <w:rFonts w:hAnsi="Times New Roman" w:ascii="Times New Roman"/>
          <w:szCs w:val="24"/>
        </w:rPr>
        <w:t>3</w:t>
      </w:r>
      <w:r w:rsidR="00F00FC6" w:rsidRPr="00F00FC6">
        <w:rPr>
          <w:rFonts w:hAnsi="Times New Roman" w:ascii="Times New Roman"/>
          <w:szCs w:val="24"/>
        </w:rPr>
        <w:t>0</w:t>
      </w:r>
      <w:r w:rsidR="008C2C60" w:rsidRPr="00F00FC6">
        <w:rPr>
          <w:rFonts w:hAnsi="Times New Roman" w:ascii="Times New Roman"/>
          <w:szCs w:val="24"/>
        </w:rPr>
        <w:t>. studenoga</w:t>
      </w:r>
      <w:r w:rsidRPr="00F00FC6">
        <w:rPr>
          <w:rFonts w:hAnsi="Times New Roman" w:ascii="Times New Roman"/>
          <w:szCs w:val="24"/>
        </w:rPr>
        <w:t xml:space="preserve">  2017.,</w:t>
      </w:r>
    </w:p>
    <w:p w:rsidRDefault="002423BB" w:rsidP="002423BB" w:rsidR="002423BB" w:rsidRPr="00F00FC6">
      <w:pPr>
        <w:jc w:val="both"/>
        <w:rPr>
          <w:rFonts w:hAnsi="Times New Roman" w:ascii="Times New Roman"/>
          <w:szCs w:val="24"/>
          <w:lang w:val="hr-HR"/>
        </w:rPr>
      </w:pPr>
    </w:p>
    <w:p w:rsidRDefault="00A06E46" w:rsidP="002423BB" w:rsidR="00A06E46" w:rsidRPr="00F00FC6">
      <w:pPr>
        <w:jc w:val="both"/>
        <w:rPr>
          <w:rFonts w:hAnsi="Times New Roman" w:ascii="Times New Roman"/>
          <w:szCs w:val="24"/>
          <w:lang w:val="hr-HR"/>
        </w:rPr>
      </w:pPr>
    </w:p>
    <w:p w:rsidRDefault="002423BB" w:rsidP="002423BB" w:rsidR="002423BB" w:rsidRPr="00F00FC6">
      <w:pPr>
        <w:jc w:val="center"/>
        <w:rPr>
          <w:rFonts w:hAnsi="Times New Roman" w:ascii="Times New Roman"/>
          <w:szCs w:val="24"/>
          <w:lang w:val="hr-HR"/>
        </w:rPr>
      </w:pPr>
      <w:r w:rsidRPr="00F00FC6">
        <w:rPr>
          <w:rFonts w:hAnsi="Times New Roman" w:ascii="Times New Roman"/>
          <w:szCs w:val="24"/>
          <w:lang w:val="hr-HR"/>
        </w:rPr>
        <w:t>r i j e š i o    je</w:t>
      </w:r>
    </w:p>
    <w:p w:rsidRDefault="002423BB" w:rsidP="002423BB" w:rsidR="002423BB" w:rsidRPr="00F00FC6">
      <w:pPr>
        <w:pStyle w:val="BodyText21"/>
        <w:ind w:firstLine="0" w:left="0"/>
        <w:rPr>
          <w:rFonts w:hAnsi="Times New Roman" w:ascii="Times New Roman"/>
          <w:szCs w:val="24"/>
        </w:rPr>
      </w:pPr>
    </w:p>
    <w:p w:rsidRDefault="002423BB" w:rsidP="002423BB" w:rsidR="002423BB" w:rsidRPr="00F00FC6">
      <w:pPr>
        <w:pStyle w:val="BodyText21"/>
        <w:ind w:firstLine="0" w:left="0"/>
        <w:rPr>
          <w:rFonts w:hAnsi="Times New Roman" w:ascii="Times New Roman"/>
          <w:szCs w:val="24"/>
        </w:rPr>
      </w:pPr>
      <w:r w:rsidRPr="00F00FC6">
        <w:rPr>
          <w:rFonts w:hAnsi="Times New Roman" w:ascii="Times New Roman"/>
          <w:szCs w:val="24"/>
        </w:rPr>
        <w:t xml:space="preserve">I. Otvara se skraćeni stečajni postupak nad </w:t>
      </w:r>
      <w:r w:rsidR="00F00FC6" w:rsidRPr="00F00FC6">
        <w:rPr>
          <w:rFonts w:hAnsi="Times New Roman" w:ascii="Times New Roman"/>
          <w:szCs w:val="24"/>
        </w:rPr>
        <w:t>URTIM d.o.o., Velika Gorica, Kneza Ljudevita Posavskog 9, OIB: 69733329951.</w:t>
      </w:r>
      <w:r w:rsidRPr="00F00FC6">
        <w:rPr>
          <w:rFonts w:hAnsi="Times New Roman" w:ascii="Times New Roman"/>
          <w:szCs w:val="24"/>
        </w:rPr>
        <w:t xml:space="preserve"> Skraćeni stečajni postupak otvoren je dana </w:t>
      </w:r>
      <w:r w:rsidR="0071322E" w:rsidRPr="00F00FC6">
        <w:rPr>
          <w:rFonts w:hAnsi="Times New Roman" w:ascii="Times New Roman"/>
          <w:szCs w:val="24"/>
        </w:rPr>
        <w:t>3</w:t>
      </w:r>
      <w:r w:rsidR="00F00FC6" w:rsidRPr="00F00FC6">
        <w:rPr>
          <w:rFonts w:hAnsi="Times New Roman" w:ascii="Times New Roman"/>
          <w:szCs w:val="24"/>
        </w:rPr>
        <w:t>0</w:t>
      </w:r>
      <w:r w:rsidR="008C2C60" w:rsidRPr="00F00FC6">
        <w:rPr>
          <w:rFonts w:hAnsi="Times New Roman" w:ascii="Times New Roman"/>
          <w:szCs w:val="24"/>
        </w:rPr>
        <w:t xml:space="preserve">. studenoga  </w:t>
      </w:r>
      <w:r w:rsidRPr="00F00FC6">
        <w:rPr>
          <w:rFonts w:hAnsi="Times New Roman" w:ascii="Times New Roman"/>
          <w:szCs w:val="24"/>
        </w:rPr>
        <w:t>2017</w:t>
      </w:r>
      <w:r w:rsidR="007C7AF3" w:rsidRPr="00F00FC6">
        <w:rPr>
          <w:rFonts w:hAnsi="Times New Roman" w:ascii="Times New Roman"/>
          <w:szCs w:val="24"/>
        </w:rPr>
        <w:t>.</w:t>
      </w:r>
      <w:r w:rsidRPr="00F00FC6">
        <w:rPr>
          <w:rFonts w:hAnsi="Times New Roman" w:ascii="Times New Roman"/>
          <w:szCs w:val="24"/>
        </w:rPr>
        <w:t xml:space="preserve"> u 1</w:t>
      </w:r>
      <w:r w:rsidR="00F00FC6" w:rsidRPr="00F00FC6">
        <w:rPr>
          <w:rFonts w:hAnsi="Times New Roman" w:ascii="Times New Roman"/>
          <w:szCs w:val="24"/>
        </w:rPr>
        <w:t>4</w:t>
      </w:r>
      <w:r w:rsidRPr="00F00FC6">
        <w:rPr>
          <w:rFonts w:hAnsi="Times New Roman" w:ascii="Times New Roman"/>
          <w:szCs w:val="24"/>
        </w:rPr>
        <w:t>,</w:t>
      </w:r>
      <w:r w:rsidR="009A44B9">
        <w:rPr>
          <w:rFonts w:hAnsi="Times New Roman" w:ascii="Times New Roman"/>
          <w:szCs w:val="24"/>
        </w:rPr>
        <w:t>0</w:t>
      </w:r>
      <w:r w:rsidRPr="00F00FC6">
        <w:rPr>
          <w:rFonts w:hAnsi="Times New Roman" w:ascii="Times New Roman"/>
          <w:szCs w:val="24"/>
        </w:rPr>
        <w:t>0 sati, kada je ovo rješenje objavljeno na mrežnoj stranici e-oglasna ploča Trgovačkog suda u Zagrebu.</w:t>
      </w:r>
    </w:p>
    <w:p w:rsidRDefault="002423BB" w:rsidP="002423BB" w:rsidR="002423BB" w:rsidRPr="00F00FC6">
      <w:pPr>
        <w:pStyle w:val="BodyText21"/>
        <w:rPr>
          <w:rFonts w:hAnsi="Times New Roman" w:ascii="Times New Roman"/>
          <w:szCs w:val="24"/>
        </w:rPr>
      </w:pPr>
    </w:p>
    <w:p w:rsidRDefault="002423BB" w:rsidP="002423BB" w:rsidR="002423BB" w:rsidRPr="00F00FC6">
      <w:pPr>
        <w:pStyle w:val="BodyText21"/>
        <w:ind w:firstLine="0" w:left="0"/>
        <w:rPr>
          <w:rFonts w:hAnsi="Times New Roman" w:ascii="Times New Roman"/>
          <w:szCs w:val="24"/>
        </w:rPr>
      </w:pPr>
      <w:r w:rsidRPr="00F00FC6">
        <w:rPr>
          <w:rFonts w:hAnsi="Times New Roman" w:ascii="Times New Roman"/>
          <w:szCs w:val="24"/>
        </w:rPr>
        <w:t xml:space="preserve">II. Za stečajnog upravitelja imenuje se </w:t>
      </w:r>
      <w:r w:rsidR="00F00FC6">
        <w:rPr>
          <w:rFonts w:hAnsi="Times New Roman" w:ascii="Times New Roman"/>
          <w:szCs w:val="24"/>
        </w:rPr>
        <w:t>Lucija Reicher Travaš</w:t>
      </w:r>
      <w:r w:rsidR="0015167D" w:rsidRPr="00F00FC6">
        <w:rPr>
          <w:rFonts w:hAnsi="Times New Roman" w:ascii="Times New Roman"/>
          <w:szCs w:val="24"/>
        </w:rPr>
        <w:t xml:space="preserve"> iz Zagreba, </w:t>
      </w:r>
      <w:r w:rsidR="00F00FC6">
        <w:rPr>
          <w:rFonts w:hAnsi="Times New Roman" w:ascii="Times New Roman"/>
          <w:szCs w:val="24"/>
        </w:rPr>
        <w:t>Vlaška 78</w:t>
      </w:r>
      <w:r w:rsidR="0015167D" w:rsidRPr="00F00FC6">
        <w:rPr>
          <w:rFonts w:hAnsi="Times New Roman" w:ascii="Times New Roman"/>
          <w:szCs w:val="24"/>
        </w:rPr>
        <w:t xml:space="preserve">, OIB: </w:t>
      </w:r>
      <w:r w:rsidR="00F00FC6">
        <w:rPr>
          <w:rFonts w:hAnsi="Times New Roman" w:ascii="Times New Roman"/>
          <w:szCs w:val="24"/>
        </w:rPr>
        <w:t>70849412327</w:t>
      </w:r>
      <w:r w:rsidRPr="00F00FC6">
        <w:rPr>
          <w:rFonts w:hAnsi="Times New Roman" w:ascii="Times New Roman"/>
          <w:szCs w:val="24"/>
        </w:rPr>
        <w:t>.</w:t>
      </w:r>
    </w:p>
    <w:p w:rsidRDefault="002423BB" w:rsidP="002423BB" w:rsidR="002423BB" w:rsidRPr="00F00FC6">
      <w:pPr>
        <w:pStyle w:val="BodyText21"/>
        <w:ind w:hanging="567" w:left="567"/>
        <w:rPr>
          <w:rFonts w:hAnsi="Times New Roman" w:ascii="Times New Roman"/>
          <w:szCs w:val="24"/>
        </w:rPr>
      </w:pPr>
    </w:p>
    <w:p w:rsidRDefault="002423BB" w:rsidP="002423BB" w:rsidR="002423BB" w:rsidRPr="00F00FC6">
      <w:pPr>
        <w:jc w:val="both"/>
        <w:rPr>
          <w:rFonts w:hAnsi="Times New Roman" w:ascii="Times New Roman"/>
          <w:szCs w:val="24"/>
          <w:lang w:val="hr-HR"/>
        </w:rPr>
      </w:pPr>
      <w:r w:rsidRPr="00F00FC6">
        <w:rPr>
          <w:rFonts w:hAnsi="Times New Roman" w:ascii="Times New Roman"/>
          <w:szCs w:val="24"/>
          <w:lang w:val="hr-HR"/>
        </w:rPr>
        <w:t xml:space="preserve">III. Zaključuje se skraćeni stečajni postupak nad dužnikom </w:t>
      </w:r>
      <w:r w:rsidR="00F00FC6" w:rsidRPr="00F00FC6">
        <w:rPr>
          <w:rFonts w:hAnsi="Times New Roman" w:ascii="Times New Roman"/>
          <w:szCs w:val="24"/>
        </w:rPr>
        <w:t>URTIM d.o.o., Velika Gorica, Kneza Ljudevita Posavskog 9, OIB: 69733329951.</w:t>
      </w:r>
    </w:p>
    <w:p w:rsidRDefault="002423BB" w:rsidP="002423BB" w:rsidR="002423BB" w:rsidRPr="00F00FC6">
      <w:pPr>
        <w:pStyle w:val="Odlomakpopisa"/>
        <w:rPr>
          <w:rFonts w:hAnsi="Times New Roman" w:ascii="Times New Roman"/>
          <w:szCs w:val="24"/>
          <w:lang w:val="hr-HR"/>
        </w:rPr>
      </w:pPr>
    </w:p>
    <w:p w:rsidRDefault="002423BB" w:rsidP="002423BB" w:rsidR="002423BB" w:rsidRPr="00F00FC6">
      <w:pPr>
        <w:jc w:val="both"/>
        <w:rPr>
          <w:rFonts w:hAnsi="Times New Roman" w:ascii="Times New Roman"/>
          <w:szCs w:val="24"/>
          <w:lang w:val="hr-HR"/>
        </w:rPr>
      </w:pPr>
      <w:r w:rsidRPr="00F00FC6">
        <w:rPr>
          <w:rFonts w:hAnsi="Times New Roman" w:ascii="Times New Roman"/>
          <w:szCs w:val="24"/>
          <w:lang w:val="hr-HR"/>
        </w:rPr>
        <w:t xml:space="preserve">IV. Po pravomoćnosti ovog rješenja dužnik </w:t>
      </w:r>
      <w:r w:rsidR="00F00FC6" w:rsidRPr="00F00FC6">
        <w:rPr>
          <w:rFonts w:hAnsi="Times New Roman" w:ascii="Times New Roman"/>
          <w:szCs w:val="24"/>
        </w:rPr>
        <w:t>URTIM d.o.o., Velika Gorica, Kneza Ljudevita Posavskog 9, OIB: 69733329951</w:t>
      </w:r>
      <w:r w:rsidR="00544137" w:rsidRPr="00F00FC6">
        <w:rPr>
          <w:rFonts w:hAnsi="Times New Roman" w:ascii="Times New Roman"/>
          <w:szCs w:val="24"/>
        </w:rPr>
        <w:t>,</w:t>
      </w:r>
      <w:r w:rsidRPr="00F00FC6">
        <w:rPr>
          <w:rFonts w:hAnsi="Times New Roman" w:ascii="Times New Roman"/>
          <w:szCs w:val="24"/>
        </w:rPr>
        <w:t xml:space="preserve"> </w:t>
      </w:r>
      <w:r w:rsidRPr="00F00FC6">
        <w:rPr>
          <w:rFonts w:hAnsi="Times New Roman" w:ascii="Times New Roman"/>
          <w:szCs w:val="24"/>
          <w:lang w:val="hr-HR"/>
        </w:rPr>
        <w:t>brisat će se iz sudskog registra.</w:t>
      </w:r>
    </w:p>
    <w:p w:rsidRDefault="002423BB" w:rsidP="002423BB" w:rsidR="002423BB" w:rsidRPr="00F00FC6">
      <w:pPr>
        <w:jc w:val="both"/>
        <w:rPr>
          <w:rFonts w:hAnsi="Times New Roman" w:ascii="Times New Roman"/>
          <w:szCs w:val="24"/>
          <w:lang w:val="hr-HR"/>
        </w:rPr>
      </w:pPr>
    </w:p>
    <w:p w:rsidRDefault="002423BB" w:rsidP="00A06E46" w:rsidR="002423BB" w:rsidRPr="00F00FC6">
      <w:pPr>
        <w:ind w:hanging="360" w:left="360"/>
        <w:jc w:val="center"/>
        <w:rPr>
          <w:rFonts w:hAnsi="Times New Roman" w:ascii="Times New Roman"/>
          <w:szCs w:val="24"/>
          <w:lang w:val="hr-HR"/>
        </w:rPr>
      </w:pPr>
      <w:r w:rsidRPr="00F00FC6">
        <w:rPr>
          <w:rFonts w:hAnsi="Times New Roman" w:ascii="Times New Roman"/>
          <w:szCs w:val="24"/>
          <w:lang w:val="hr-HR"/>
        </w:rPr>
        <w:t>Obrazloženje</w:t>
      </w:r>
    </w:p>
    <w:p w:rsidRDefault="00C22D72" w:rsidP="00C22D72" w:rsidR="00C22D72" w:rsidRPr="00F00FC6">
      <w:pPr>
        <w:jc w:val="both"/>
        <w:rPr>
          <w:rFonts w:hAnsi="Times New Roman" w:ascii="Times New Roman"/>
          <w:szCs w:val="24"/>
          <w:lang w:val="hr-HR"/>
        </w:rPr>
      </w:pPr>
    </w:p>
    <w:p w:rsidRDefault="00C22D72" w:rsidP="00C22D72" w:rsidR="00C22D72" w:rsidRPr="00F00FC6">
      <w:pPr>
        <w:ind w:firstLine="709"/>
        <w:jc w:val="both"/>
        <w:rPr>
          <w:rFonts w:hAnsi="Times New Roman" w:ascii="Times New Roman"/>
          <w:szCs w:val="24"/>
        </w:rPr>
      </w:pPr>
      <w:r w:rsidRPr="00F00FC6">
        <w:rPr>
          <w:rFonts w:hAnsi="Times New Roman" w:ascii="Times New Roman"/>
          <w:szCs w:val="24"/>
        </w:rPr>
        <w:t>Zahtjev za provedbu skraćenog stečajnog postupka nad gore navedenom pravnom osobom podnijela je ovome sudu Financijska agencija, na temelju odredbe čl. 4</w:t>
      </w:r>
      <w:r w:rsidR="0071322E" w:rsidRPr="00F00FC6">
        <w:rPr>
          <w:rFonts w:hAnsi="Times New Roman" w:ascii="Times New Roman"/>
          <w:szCs w:val="24"/>
        </w:rPr>
        <w:t>29</w:t>
      </w:r>
      <w:r w:rsidRPr="00F00FC6">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1322E" w:rsidRPr="00F00FC6">
        <w:rPr>
          <w:rFonts w:hAnsi="Times New Roman" w:ascii="Times New Roman"/>
          <w:szCs w:val="24"/>
        </w:rPr>
        <w:t>120</w:t>
      </w:r>
      <w:r w:rsidRPr="00F00FC6">
        <w:rPr>
          <w:rFonts w:hAnsi="Times New Roman" w:ascii="Times New Roman"/>
          <w:szCs w:val="24"/>
        </w:rPr>
        <w:t xml:space="preserve"> dana</w:t>
      </w:r>
      <w:r w:rsidR="0071322E" w:rsidRPr="00F00FC6">
        <w:rPr>
          <w:rFonts w:hAnsi="Times New Roman" w:ascii="Times New Roman"/>
          <w:szCs w:val="24"/>
        </w:rPr>
        <w:t xml:space="preserve"> u ukupnom iznosu od </w:t>
      </w:r>
      <w:r w:rsidR="00F00FC6">
        <w:rPr>
          <w:rFonts w:hAnsi="Times New Roman" w:ascii="Times New Roman"/>
          <w:szCs w:val="24"/>
        </w:rPr>
        <w:t>2.575</w:t>
      </w:r>
      <w:r w:rsidR="0071322E" w:rsidRPr="00F00FC6">
        <w:rPr>
          <w:rFonts w:hAnsi="Times New Roman" w:ascii="Times New Roman"/>
          <w:szCs w:val="24"/>
        </w:rPr>
        <w:t>.</w:t>
      </w:r>
      <w:r w:rsidR="00F00FC6">
        <w:rPr>
          <w:rFonts w:hAnsi="Times New Roman" w:ascii="Times New Roman"/>
          <w:szCs w:val="24"/>
        </w:rPr>
        <w:t>452</w:t>
      </w:r>
      <w:r w:rsidR="0071322E" w:rsidRPr="00F00FC6">
        <w:rPr>
          <w:rFonts w:hAnsi="Times New Roman" w:ascii="Times New Roman"/>
          <w:szCs w:val="24"/>
        </w:rPr>
        <w:t>,</w:t>
      </w:r>
      <w:r w:rsidR="00F00FC6">
        <w:rPr>
          <w:rFonts w:hAnsi="Times New Roman" w:ascii="Times New Roman"/>
          <w:szCs w:val="24"/>
        </w:rPr>
        <w:t>39</w:t>
      </w:r>
      <w:r w:rsidR="0071322E" w:rsidRPr="00F00FC6">
        <w:rPr>
          <w:rFonts w:hAnsi="Times New Roman" w:ascii="Times New Roman"/>
          <w:szCs w:val="24"/>
        </w:rPr>
        <w:t xml:space="preserve"> kn</w:t>
      </w:r>
      <w:r w:rsidRPr="00F00FC6">
        <w:rPr>
          <w:rFonts w:hAnsi="Times New Roman" w:ascii="Times New Roman"/>
          <w:szCs w:val="24"/>
        </w:rPr>
        <w:t>.</w:t>
      </w:r>
    </w:p>
    <w:p w:rsidRDefault="00C22D72" w:rsidP="00C22D72" w:rsidR="00C22D72" w:rsidRPr="00F00FC6">
      <w:pPr>
        <w:jc w:val="both"/>
        <w:rPr>
          <w:rFonts w:hAnsi="Times New Roman" w:ascii="Times New Roman"/>
          <w:szCs w:val="24"/>
        </w:rPr>
      </w:pPr>
      <w:r w:rsidRPr="00F00FC6">
        <w:rPr>
          <w:rFonts w:hAnsi="Times New Roman" w:ascii="Times New Roman"/>
          <w:szCs w:val="24"/>
        </w:rPr>
        <w:tab/>
        <w:t>Uvidom u izvadak iz sudskog registra za dužnika utvrđeno je da nisu ispunjene pretpostavke za pokretanje drugog postupka radi brisanja dužnika iz sudskog registra.</w:t>
      </w:r>
    </w:p>
    <w:p w:rsidRDefault="0071322E" w:rsidP="00A728AE" w:rsidR="00A728AE" w:rsidRPr="00F00FC6">
      <w:pPr>
        <w:jc w:val="both"/>
        <w:rPr>
          <w:rFonts w:hAnsi="Times New Roman" w:ascii="Times New Roman"/>
          <w:szCs w:val="24"/>
        </w:rPr>
      </w:pPr>
      <w:r w:rsidRPr="00F00FC6">
        <w:rPr>
          <w:rFonts w:hAnsi="Times New Roman" w:ascii="Times New Roman"/>
          <w:szCs w:val="24"/>
          <w:lang w:val="hr-HR"/>
        </w:rPr>
        <w:t xml:space="preserve">Sukladno odredbi čl. 430. SZ-a oglasom od 20. rujna 2017. pozvane su osobe ovlaštene za zastupanje dužnika po zakonu dostaviti javnobilježnički ovjerovljen popis imovine i obveza dužnika na propisanom obrascu te su tim oglasom pozvani dužnikovi vjerovnici, u roku od 45 </w:t>
      </w:r>
      <w:r w:rsidRPr="00F00FC6">
        <w:rPr>
          <w:rFonts w:hAnsi="Times New Roman" w:ascii="Times New Roman"/>
          <w:szCs w:val="24"/>
          <w:lang w:val="hr-HR"/>
        </w:rPr>
        <w:lastRenderedPageBreak/>
        <w:t>dana, predložiti otvaranje stečajnog postupka nad dužnikom i predujmiti sredstva za namirenje troškova postupka, uz upozorenje na pravne posljedice ako ne postupe po pozivu iz navedenog oglasa. Također, zaključkom od 20. rujna 2017., pozvana  je osoba ovlaštena za zastupanje dužnika po zakonu, dostaviti javnobilježnički ovjerovljen popis imovine i obveza dužnika na propisanom obrascu.</w:t>
      </w:r>
      <w:r w:rsidR="00A728AE" w:rsidRPr="00F00FC6">
        <w:rPr>
          <w:rFonts w:hAnsi="Times New Roman" w:ascii="Times New Roman"/>
          <w:szCs w:val="24"/>
          <w:lang w:val="hr-HR"/>
        </w:rPr>
        <w:t xml:space="preserve"> </w:t>
      </w:r>
      <w:r w:rsidR="00A728AE" w:rsidRPr="00F00FC6">
        <w:rPr>
          <w:rFonts w:hAnsi="Times New Roman" w:ascii="Times New Roman"/>
          <w:szCs w:val="24"/>
        </w:rPr>
        <w:t>Sve odluke su dostavljene i javno objavljene što potvrđuje stanje sudskog spisa.</w:t>
      </w:r>
    </w:p>
    <w:p w:rsidRDefault="00C22D72" w:rsidP="00C22D72" w:rsidR="00C22D72" w:rsidRPr="00F00FC6">
      <w:pPr>
        <w:ind w:firstLine="720"/>
        <w:jc w:val="both"/>
        <w:rPr>
          <w:rFonts w:hAnsi="Times New Roman" w:ascii="Times New Roman"/>
          <w:szCs w:val="24"/>
          <w:lang w:val="hr-HR"/>
        </w:rPr>
      </w:pPr>
      <w:r w:rsidRPr="00F00FC6">
        <w:rPr>
          <w:rFonts w:hAnsi="Times New Roman" w:ascii="Times New Roman"/>
          <w:szCs w:val="24"/>
          <w:lang w:val="hr-HR"/>
        </w:rPr>
        <w:t>Osoba ovlaštena za zastupanje dužnika po zakonu nije postupila po pozivu iz oglasa i zaključka</w:t>
      </w:r>
      <w:r w:rsidR="00A728AE" w:rsidRPr="00F00FC6">
        <w:rPr>
          <w:rFonts w:hAnsi="Times New Roman" w:ascii="Times New Roman"/>
          <w:szCs w:val="24"/>
          <w:lang w:val="hr-HR"/>
        </w:rPr>
        <w:t xml:space="preserve"> i </w:t>
      </w:r>
      <w:r w:rsidR="00A728AE" w:rsidRPr="00F00FC6">
        <w:rPr>
          <w:rFonts w:hAnsi="Times New Roman" w:ascii="Times New Roman"/>
          <w:szCs w:val="24"/>
        </w:rPr>
        <w:t>dostavila podatke o imovini dužnika</w:t>
      </w:r>
      <w:r w:rsidRPr="00F00FC6">
        <w:rPr>
          <w:rFonts w:hAnsi="Times New Roman" w:ascii="Times New Roman"/>
          <w:szCs w:val="24"/>
          <w:lang w:val="hr-HR"/>
        </w:rPr>
        <w:t xml:space="preserve">, a vjerovnici, u ostavljenom roku, nisu podnijeli prijedlog za otvaranje stečajnog postupka. </w:t>
      </w:r>
    </w:p>
    <w:p w:rsidRDefault="00C22D72" w:rsidP="00C22D72" w:rsidR="00C22D72" w:rsidRPr="00F00FC6">
      <w:pPr>
        <w:jc w:val="both"/>
        <w:rPr>
          <w:rFonts w:hAnsi="Times New Roman" w:ascii="Times New Roman"/>
          <w:szCs w:val="24"/>
          <w:lang w:val="hr-HR"/>
        </w:rPr>
      </w:pPr>
      <w:r w:rsidRPr="00F00FC6">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F00FC6">
      <w:pPr>
        <w:jc w:val="both"/>
        <w:rPr>
          <w:rFonts w:hAnsi="Times New Roman" w:ascii="Times New Roman"/>
          <w:szCs w:val="24"/>
          <w:lang w:val="hr-HR"/>
        </w:rPr>
      </w:pPr>
      <w:r w:rsidRPr="00F00FC6">
        <w:rPr>
          <w:rFonts w:hAnsi="Times New Roman" w:ascii="Times New Roman"/>
          <w:szCs w:val="24"/>
          <w:lang w:val="hr-HR"/>
        </w:rPr>
        <w:tab/>
      </w:r>
    </w:p>
    <w:p w:rsidRDefault="002423BB" w:rsidP="002423BB" w:rsidR="002423BB" w:rsidRPr="00F00FC6">
      <w:pPr>
        <w:jc w:val="center"/>
        <w:rPr>
          <w:rFonts w:hAnsi="Times New Roman" w:ascii="Times New Roman"/>
          <w:szCs w:val="24"/>
          <w:lang w:val="hr-HR"/>
        </w:rPr>
      </w:pPr>
      <w:r w:rsidRPr="00F00FC6">
        <w:rPr>
          <w:rFonts w:hAnsi="Times New Roman" w:ascii="Times New Roman"/>
          <w:szCs w:val="24"/>
          <w:lang w:val="hr-HR"/>
        </w:rPr>
        <w:t>U Zagrebu</w:t>
      </w:r>
      <w:r w:rsidR="00F00FC6">
        <w:rPr>
          <w:rFonts w:hAnsi="Times New Roman" w:ascii="Times New Roman"/>
          <w:szCs w:val="24"/>
          <w:lang w:val="hr-HR"/>
        </w:rPr>
        <w:t>,</w:t>
      </w:r>
      <w:r w:rsidRPr="00F00FC6">
        <w:rPr>
          <w:rFonts w:hAnsi="Times New Roman" w:ascii="Times New Roman"/>
          <w:szCs w:val="24"/>
          <w:lang w:val="hr-HR"/>
        </w:rPr>
        <w:t xml:space="preserve"> </w:t>
      </w:r>
      <w:r w:rsidR="0071322E" w:rsidRPr="00F00FC6">
        <w:rPr>
          <w:rFonts w:hAnsi="Times New Roman" w:ascii="Times New Roman"/>
          <w:szCs w:val="24"/>
        </w:rPr>
        <w:t>3</w:t>
      </w:r>
      <w:r w:rsidR="00F00FC6">
        <w:rPr>
          <w:rFonts w:hAnsi="Times New Roman" w:ascii="Times New Roman"/>
          <w:szCs w:val="24"/>
        </w:rPr>
        <w:t>0.</w:t>
      </w:r>
      <w:r w:rsidR="002C5E35" w:rsidRPr="00F00FC6">
        <w:rPr>
          <w:rFonts w:hAnsi="Times New Roman" w:ascii="Times New Roman"/>
          <w:szCs w:val="24"/>
        </w:rPr>
        <w:t xml:space="preserve"> studenoga  </w:t>
      </w:r>
      <w:r w:rsidRPr="00F00FC6">
        <w:rPr>
          <w:rFonts w:hAnsi="Times New Roman" w:ascii="Times New Roman"/>
          <w:szCs w:val="24"/>
          <w:lang w:val="hr-HR"/>
        </w:rPr>
        <w:t xml:space="preserve">2017. </w:t>
      </w:r>
    </w:p>
    <w:p w:rsidRDefault="002423BB" w:rsidP="002423BB" w:rsidR="002423BB" w:rsidRPr="00F00FC6">
      <w:pPr>
        <w:jc w:val="center"/>
        <w:rPr>
          <w:rFonts w:hAnsi="Times New Roman" w:ascii="Times New Roman"/>
          <w:szCs w:val="24"/>
          <w:lang w:val="hr-HR"/>
        </w:rPr>
      </w:pPr>
    </w:p>
    <w:p w:rsidRDefault="002423BB" w:rsidP="009478A7" w:rsidR="009478A7" w:rsidRPr="00F00FC6">
      <w:pPr>
        <w:jc w:val="right"/>
        <w:rPr>
          <w:rFonts w:hAnsi="Times New Roman" w:ascii="Times New Roman"/>
          <w:szCs w:val="24"/>
        </w:rPr>
      </w:pPr>
      <w:r w:rsidRPr="00F00FC6">
        <w:rPr>
          <w:rFonts w:hAnsi="Times New Roman" w:ascii="Times New Roman"/>
          <w:szCs w:val="24"/>
          <w:lang w:val="hr-HR"/>
        </w:rPr>
        <w:t xml:space="preserve">      </w:t>
      </w:r>
      <w:r w:rsidR="009478A7" w:rsidRPr="00F00FC6">
        <w:rPr>
          <w:rFonts w:hAnsi="Times New Roman" w:ascii="Times New Roman"/>
          <w:szCs w:val="24"/>
        </w:rPr>
        <w:t>Viša sudska savjetnica:</w:t>
      </w:r>
    </w:p>
    <w:p w:rsidRDefault="009478A7" w:rsidP="009478A7" w:rsidR="002C5E35" w:rsidRPr="00F00FC6">
      <w:pPr>
        <w:ind w:firstLine="720" w:left="5040"/>
        <w:jc w:val="right"/>
        <w:rPr>
          <w:rFonts w:hAnsi="Times New Roman" w:ascii="Times New Roman"/>
          <w:szCs w:val="24"/>
          <w:lang w:val="da-DK"/>
        </w:rPr>
      </w:pPr>
      <w:r w:rsidRPr="00F00FC6">
        <w:rPr>
          <w:rFonts w:hAnsi="Times New Roman" w:ascii="Times New Roman"/>
          <w:szCs w:val="24"/>
        </w:rPr>
        <w:t xml:space="preserve">    Bernardica Novak Šarac</w:t>
      </w:r>
      <w:r w:rsidRPr="00F00FC6">
        <w:rPr>
          <w:rFonts w:hAnsi="Times New Roman" w:ascii="Times New Roman"/>
          <w:szCs w:val="24"/>
          <w:lang w:val="da-DK"/>
        </w:rPr>
        <w:t xml:space="preserve"> </w:t>
      </w:r>
      <w:r w:rsidR="003E65E2">
        <w:rPr>
          <w:rFonts w:hAnsi="Times New Roman" w:ascii="Times New Roman"/>
          <w:szCs w:val="24"/>
          <w:lang w:val="da-DK"/>
        </w:rPr>
        <w:t xml:space="preserve">v.r. </w:t>
      </w:r>
    </w:p>
    <w:p w:rsidRDefault="009478A7" w:rsidP="009478A7" w:rsidR="002423BB" w:rsidRPr="00F00FC6">
      <w:pPr>
        <w:ind w:firstLine="720" w:left="5040"/>
        <w:jc w:val="right"/>
        <w:rPr>
          <w:rFonts w:hAnsi="Times New Roman" w:ascii="Times New Roman"/>
          <w:szCs w:val="24"/>
          <w:lang w:val="hr-HR"/>
        </w:rPr>
      </w:pPr>
      <w:r w:rsidRPr="00F00FC6">
        <w:rPr>
          <w:rFonts w:hAnsi="Times New Roman" w:ascii="Times New Roman"/>
          <w:szCs w:val="24"/>
          <w:lang w:val="da-DK"/>
        </w:rPr>
        <w:t xml:space="preserve"> </w:t>
      </w:r>
    </w:p>
    <w:p w:rsidRDefault="002423BB" w:rsidP="002423BB" w:rsidR="002423BB" w:rsidRPr="00F00FC6">
      <w:pPr>
        <w:jc w:val="both"/>
        <w:rPr>
          <w:rFonts w:hAnsi="Times New Roman" w:ascii="Times New Roman"/>
          <w:szCs w:val="24"/>
          <w:lang w:val="hr-HR"/>
        </w:rPr>
      </w:pPr>
      <w:r w:rsidRPr="00F00FC6">
        <w:rPr>
          <w:rFonts w:hAnsi="Times New Roman" w:ascii="Times New Roman"/>
          <w:szCs w:val="24"/>
          <w:lang w:val="hr-HR"/>
        </w:rPr>
        <w:t>Uputa o pravnom lijeku:</w:t>
      </w:r>
    </w:p>
    <w:p w:rsidRDefault="002423BB" w:rsidP="002423BB" w:rsidR="002423BB" w:rsidRPr="00F00FC6">
      <w:pPr>
        <w:jc w:val="both"/>
        <w:rPr>
          <w:rFonts w:hAnsi="Times New Roman" w:ascii="Times New Roman"/>
          <w:szCs w:val="24"/>
          <w:lang w:val="hr-HR"/>
        </w:rPr>
      </w:pPr>
      <w:r w:rsidRPr="00F00FC6">
        <w:rPr>
          <w:rFonts w:hAnsi="Times New Roman" w:ascii="Times New Roman"/>
          <w:szCs w:val="24"/>
          <w:lang w:val="hr-HR"/>
        </w:rPr>
        <w:t xml:space="preserve">Protiv ovog rješenja dopuštena je  žalba Visokom trgovačkom sudu RH, a koja se podnosi u roku od 8 dana ovome sudu u 3 primjerka.  </w:t>
      </w:r>
    </w:p>
    <w:p w:rsidRDefault="003E65E2"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 </w:t>
      </w:r>
    </w:p>
    <w:p w:rsidRDefault="003E65E2" w:rsidP="002423BB" w:rsidR="003E65E2" w:rsidRPr="00F00FC6">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2423BB" w:rsidP="003E65E2" w:rsidR="002423BB" w:rsidRPr="00F00FC6">
      <w:pPr>
        <w:rPr>
          <w:rFonts w:hAnsi="Times New Roman" w:ascii="Times New Roman"/>
          <w:szCs w:val="24"/>
          <w:highlight w:val="green"/>
          <w:u w:val="single"/>
          <w:lang w:val="hr-HR"/>
        </w:rPr>
      </w:pPr>
    </w:p>
    <w:p w:rsidRDefault="002423BB" w:rsidP="002423BB" w:rsidR="002423BB" w:rsidRPr="00F00FC6">
      <w:pPr>
        <w:jc w:val="center"/>
        <w:rPr>
          <w:rFonts w:hAnsi="Times New Roman" w:ascii="Times New Roman"/>
          <w:szCs w:val="24"/>
          <w:u w:val="single"/>
          <w:lang w:val="hr-HR"/>
        </w:rPr>
      </w:pPr>
    </w:p>
    <w:p w:rsidRDefault="007644BB" w:rsidR="007644BB" w:rsidRPr="00F00FC6">
      <w:pPr>
        <w:rPr>
          <w:rFonts w:hAnsi="Times New Roman" w:ascii="Times New Roman"/>
          <w:szCs w:val="24"/>
        </w:rPr>
      </w:pPr>
    </w:p>
    <w:sectPr w:rsidSect="00840E3D" w:rsidR="007644BB" w:rsidRPr="00F00FC6">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65E2" w:rsidR="00280A5F">
    <w:pPr>
      <w:pStyle w:val="Podnoje"/>
      <w:jc w:val="right"/>
    </w:pPr>
  </w:p>
  <w:p w:rsidRDefault="003E65E2"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3E65E2" w:rsidRPr="003E65E2">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25374B">
          <w:rPr>
            <w:rFonts w:hAnsi="Times New Roman" w:ascii="Times New Roman"/>
          </w:rPr>
          <w:t>2</w:t>
        </w:r>
        <w:r w:rsidR="00D349F0">
          <w:rPr>
            <w:rFonts w:hAnsi="Times New Roman" w:ascii="Times New Roman"/>
          </w:rPr>
          <w:t>4</w:t>
        </w:r>
        <w:r w:rsidR="0025374B">
          <w:rPr>
            <w:rFonts w:hAnsi="Times New Roman" w:ascii="Times New Roman"/>
          </w:rPr>
          <w:t>5</w:t>
        </w:r>
        <w:r w:rsidR="00F00FC6">
          <w:rPr>
            <w:rFonts w:hAnsi="Times New Roman" w:ascii="Times New Roman"/>
          </w:rPr>
          <w:t>4/</w:t>
        </w:r>
        <w:r w:rsidRPr="0083146F">
          <w:rPr>
            <w:rFonts w:hAnsi="Times New Roman" w:ascii="Times New Roman"/>
          </w:rPr>
          <w:t>1</w:t>
        </w:r>
        <w:r w:rsidR="0025374B">
          <w:rPr>
            <w:rFonts w:hAnsi="Times New Roman" w:ascii="Times New Roman"/>
          </w:rPr>
          <w:t>7</w:t>
        </w:r>
      </w:p>
    </w:sdtContent>
  </w:sdt>
  <w:p w:rsidRDefault="003E65E2"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65E2"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5374B">
      <w:rPr>
        <w:rFonts w:hAnsi="Times New Roman" w:ascii="Times New Roman"/>
        <w:lang w:val="hr-HR"/>
      </w:rPr>
      <w:t>2</w:t>
    </w:r>
    <w:r w:rsidR="00D349F0">
      <w:rPr>
        <w:rFonts w:hAnsi="Times New Roman" w:ascii="Times New Roman"/>
        <w:lang w:val="hr-HR"/>
      </w:rPr>
      <w:t>4</w:t>
    </w:r>
    <w:r w:rsidR="0025374B">
      <w:rPr>
        <w:rFonts w:hAnsi="Times New Roman" w:ascii="Times New Roman"/>
        <w:lang w:val="hr-HR"/>
      </w:rPr>
      <w:t>5</w:t>
    </w:r>
    <w:r w:rsidR="00FD707E">
      <w:rPr>
        <w:rFonts w:hAnsi="Times New Roman" w:ascii="Times New Roman"/>
        <w:lang w:val="hr-HR"/>
      </w:rPr>
      <w:t>4</w:t>
    </w:r>
    <w:r w:rsidR="001A7ADD">
      <w:rPr>
        <w:rFonts w:hAnsi="Times New Roman" w:ascii="Times New Roman"/>
        <w:lang w:val="hr-HR"/>
      </w:rPr>
      <w:t>/1</w:t>
    </w:r>
    <w:r w:rsidR="0025374B">
      <w:rPr>
        <w:rFonts w:hAnsi="Times New Roman" w:ascii="Times New Roman"/>
        <w:lang w:val="hr-HR"/>
      </w:rPr>
      <w:t>7</w:t>
    </w:r>
  </w:p>
  <w:p w:rsidRDefault="003E65E2" w:rsidP="00840E3D" w:rsidR="00840E3D">
    <w:pPr>
      <w:pStyle w:val="Zaglavlje"/>
      <w:rPr>
        <w:rFonts w:hAnsi="Times New Roman" w:ascii="Times New Roman"/>
        <w:lang w:val="hr-HR"/>
      </w:rPr>
    </w:pPr>
  </w:p>
  <w:p w:rsidRDefault="003E65E2"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15167D"/>
    <w:rsid w:val="001A7ADD"/>
    <w:rsid w:val="001E7687"/>
    <w:rsid w:val="00212CD6"/>
    <w:rsid w:val="002423BB"/>
    <w:rsid w:val="0025374B"/>
    <w:rsid w:val="00293334"/>
    <w:rsid w:val="002B334A"/>
    <w:rsid w:val="002C5E35"/>
    <w:rsid w:val="002F4FC7"/>
    <w:rsid w:val="003C234E"/>
    <w:rsid w:val="003E65E2"/>
    <w:rsid w:val="00450457"/>
    <w:rsid w:val="00544137"/>
    <w:rsid w:val="00545FE2"/>
    <w:rsid w:val="0071322E"/>
    <w:rsid w:val="00735C1A"/>
    <w:rsid w:val="007644BB"/>
    <w:rsid w:val="007C2041"/>
    <w:rsid w:val="007C7AF3"/>
    <w:rsid w:val="008C2C60"/>
    <w:rsid w:val="00935594"/>
    <w:rsid w:val="009478A7"/>
    <w:rsid w:val="009A44B9"/>
    <w:rsid w:val="00A06E46"/>
    <w:rsid w:val="00A26676"/>
    <w:rsid w:val="00A51A95"/>
    <w:rsid w:val="00A64B56"/>
    <w:rsid w:val="00A728AE"/>
    <w:rsid w:val="00C22D72"/>
    <w:rsid w:val="00CF348F"/>
    <w:rsid w:val="00D349F0"/>
    <w:rsid w:val="00DF35D0"/>
    <w:rsid w:val="00E23A54"/>
    <w:rsid w:val="00F00FC6"/>
    <w:rsid w:val="00F72B9A"/>
    <w:rsid w:val="00FD70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F72B9A"/>
    <w:rPr>
      <w:color w:val="808080"/>
      <w:bdr w:space="0" w:sz="0" w:color="auto" w:val="none"/>
      <w:shd w:fill="auto" w:color="auto" w:val="clear"/>
    </w:rPr>
  </w:style>
  <w:style w:customStyle="true" w:styleId="eSPISCCParagraphDefaultFont" w:type="character">
    <w:name w:val="eSPIS_CC_Paragraph Default Font"/>
    <w:basedOn w:val="Zadanifontodlomka"/>
    <w:rsid w:val="00F72B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2B9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72B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2B9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F72B9A"/>
    <w:rPr>
      <w:color w:val="808080"/>
      <w:bdr w:color="auto" w:space="0" w:sz="0" w:val="none"/>
      <w:shd w:color="auto" w:fill="auto" w:val="clear"/>
    </w:rPr>
  </w:style>
  <w:style w:customStyle="1" w:styleId="eSPISCCParagraphDefaultFont" w:type="character">
    <w:name w:val="eSPIS_CC_Paragraph Default Font"/>
    <w:basedOn w:val="Zadanifontodlomka"/>
    <w:rsid w:val="00F72B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2B9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72B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2B9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 w:id="18042264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St-2454/2017-7</izvorni_sadrzaj>
    <derivirana_varijabla naziv="DomainObject.Oznaka_1">St-2454/2017-7</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2454</izvorni_sadrzaj>
    <derivirana_varijabla naziv="DomainObject.Predmet.Broj_1">2454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2017.</izvorni_sadrzaj>
    <derivirana_varijabla naziv="DomainObject.Predmet.DatumOsnivanja_1">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St-2454/2017</izvorni_sadrzaj>
    <derivirana_varijabla naziv="DomainObject.Predmet.OznakaBroj_1">St-2454/2017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URTIM d.o.o.</izvorni_sadrzaj>
    <derivirana_varijabla naziv="DomainObject.Predmet.ProtustrankaFormated_1">  URTIM d.o.o.</derivirana_varijabla>
  </DomainObject.Predmet.ProtustrankaFormated>
  <DomainObject.Predmet.ProtustrankaFormatedOIB>
    <izvorni_sadrzaj>  URTIM d.o.o., OIB 69733329951</izvorni_sadrzaj>
    <derivirana_varijabla naziv="DomainObject.Predmet.ProtustrankaFormatedOIB_1">  URTIM d.o.o., OIB 69733329951</derivirana_varijabla>
  </DomainObject.Predmet.ProtustrankaFormatedOIB>
  <DomainObject.Predmet.ProtustrankaFormatedWithAdress>
    <izvorni_sadrzaj> URTIM d.o.o., Kneza Ljudevita Posavskog 9, 10410 Velika Gorica</izvorni_sadrzaj>
    <derivirana_varijabla naziv="DomainObject.Predmet.ProtustrankaFormatedWithAdress_1"> URTIM d.o.o., Kneza Ljudevita Posavskog 9, 10410 Velika Gorica</derivirana_varijabla>
  </DomainObject.Predmet.ProtustrankaFormatedWithAdress>
  <DomainObject.Predmet.ProtustrankaFormatedWithAdressOIB>
    <izvorni_sadrzaj> URTIM d.o.o., OIB 69733329951, Kneza Ljudevita Posavskog 9, 10410 Velika Gorica</izvorni_sadrzaj>
    <derivirana_varijabla naziv="DomainObject.Predmet.ProtustrankaFormatedWithAdressOIB_1"> URTIM d.o.o., OIB 69733329951, Kneza Ljudevita Posavskog 9, 10410 Velika Gorica</derivirana_varijabla>
  </DomainObject.Predmet.ProtustrankaFormatedWithAdressOIB>
  <DomainObject.Predmet.ProtustrankaWithAdress>
    <izvorni_sadrzaj>URTIM d.o.o. Kneza Ljudevita Posavskog 9, 10410 Velika Gorica</izvorni_sadrzaj>
    <derivirana_varijabla naziv="DomainObject.Predmet.ProtustrankaWithAdress_1">URTIM d.o.o. Kneza Ljudevita Posavskog 9, 10410 Velika Gorica</derivirana_varijabla>
  </DomainObject.Predmet.ProtustrankaWithAdress>
  <DomainObject.Predmet.ProtustrankaWithAdressOIB>
    <izvorni_sadrzaj>URTIM d.o.o., OIB 69733329951, Kneza Ljudevita Posavskog 9, 10410 Velika Gorica</izvorni_sadrzaj>
    <derivirana_varijabla naziv="DomainObject.Predmet.ProtustrankaWithAdressOIB_1">URTIM d.o.o., OIB 69733329951, Kneza Ljudevita Posavskog 9, 10410 Velika Gorica</derivirana_varijabla>
  </DomainObject.Predmet.ProtustrankaWithAdressOIB>
  <DomainObject.Predmet.ProtustrankaNazivFormated>
    <izvorni_sadrzaj>URTIM d.o.o.</izvorni_sadrzaj>
    <derivirana_varijabla naziv="DomainObject.Predmet.ProtustrankaNazivFormated_1">URTIM d.o.o.</derivirana_varijabla>
  </DomainObject.Predmet.ProtustrankaNazivFormated>
  <DomainObject.Predmet.ProtustrankaNazivFormatedOIB>
    <izvorni_sadrzaj>URTIM d.o.o., OIB 69733329951</izvorni_sadrzaj>
    <derivirana_varijabla naziv="DomainObject.Predmet.ProtustrankaNazivFormatedOIB_1">URTIM d.o.o., OIB 69733329951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URTIM d.o.o.</item>
    </izvorni_sadrzaj>
    <derivirana_varijabla naziv="DomainObject.Predmet.ProtuStrankaListFormated_1">
      <item>URTIM d.o.o.</item>
    </derivirana_varijabla>
  </DomainObject.Predmet.ProtuStrankaListFormated>
  <DomainObject.Predmet.ProtuStrankaListFormatedOIB>
    <izvorni_sadrzaj>
      <item>URTIM d.o.o., OIB 69733329951</item>
    </izvorni_sadrzaj>
    <derivirana_varijabla naziv="DomainObject.Predmet.ProtuStrankaListFormatedOIB_1">
      <item>URTIM d.o.o., OIB 69733329951</item>
    </derivirana_varijabla>
  </DomainObject.Predmet.ProtuStrankaListFormatedOIB>
  <DomainObject.Predmet.ProtuStrankaListFormatedWithAdress>
    <izvorni_sadrzaj>
      <item>URTIM d.o.o., Kneza Ljudevita Posavskog 9, 10410 Velika Gorica</item>
    </izvorni_sadrzaj>
    <derivirana_varijabla naziv="DomainObject.Predmet.ProtuStrankaListFormatedWithAdress_1">
      <item>URTIM d.o.o., Kneza Ljudevita Posavskog 9, 10410 Velika Gorica</item>
    </derivirana_varijabla>
  </DomainObject.Predmet.ProtuStrankaListFormatedWithAdress>
  <DomainObject.Predmet.ProtuStrankaListFormatedWithAdressOIB>
    <izvorni_sadrzaj>
      <item>URTIM d.o.o., OIB 69733329951, Kneza Ljudevita Posavskog 9, 10410 Velika Gorica</item>
    </izvorni_sadrzaj>
    <derivirana_varijabla naziv="DomainObject.Predmet.ProtuStrankaListFormatedWithAdressOIB_1">
      <item>URTIM d.o.o., OIB 69733329951, Kneza Ljudevita Posavskog 9, 10410 Velika Gorica</item>
    </derivirana_varijabla>
  </DomainObject.Predmet.ProtuStrankaListFormatedWithAdressOIB>
  <DomainObject.Predmet.ProtuStrankaListNazivFormated>
    <izvorni_sadrzaj>
      <item>URTIM d.o.o.</item>
    </izvorni_sadrzaj>
    <derivirana_varijabla naziv="DomainObject.Predmet.ProtuStrankaListNazivFormated_1">
      <item>URTIM d.o.o.</item>
    </derivirana_varijabla>
  </DomainObject.Predmet.ProtuStrankaListNazivFormated>
  <DomainObject.Predmet.ProtuStrankaListNazivFormatedOIB>
    <izvorni_sadrzaj>
      <item>URTIM d.o.o., OIB 69733329951</item>
    </izvorni_sadrzaj>
    <derivirana_varijabla naziv="DomainObject.Predmet.ProtuStrankaListNazivFormatedOIB_1">
      <item>URTIM d.o.o., OIB 69733329951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St-2454/2017-7</izvorni_sadrzaj>
    <derivirana_varijabla naziv="DomainObject.PoslovniBrojDokumenta_1">St-2454/2017-7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URTIM d.o.o.</izvorni_sadrzaj>
    <derivirana_varijabla naziv="DomainObject.Predmet.ProtustrankaIDrugi_1">URTIM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URTIM d.o.o., OIB 69733329951, Kneza Ljudevita Posavskog 9, 10410 Velika Gorica</izvorni_sadrzaj>
    <derivirana_varijabla naziv="DomainObject.Predmet.ProtustrankaIDrugiAdressOIB_1">URTIM d.o.o., OIB 69733329951, Kneza Ljudevita Posavskog 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URTIM d.o.o.</item>
      <item>FINA Regionalni centar Zagreb</item>
    </izvorni_sadrzaj>
    <derivirana_varijabla naziv="DomainObject.Predmet.SudioniciListNaziv_1">
      <item>URTIM d.o.o.</item>
      <item>FINA Regionalni centar Zagreb</item>
    </derivirana_varijabla>
  </DomainObject.Predmet.SudioniciListNaziv>
  <DomainObject.Predmet.SudioniciListAdressOIB>
    <izvorni_sadrzaj>
      <item>URTIM d.o.o., OIB 69733329951, Kneza Ljudevita Posavskog 9,10410 Velika Gorica</item>
      <item>FINA Regionalni centar Zagreb, OIB 85821130368, Trg svibanjskih žrtava 1995. 1,10000 Zagreb</item>
    </izvorni_sadrzaj>
    <derivirana_varijabla naziv="DomainObject.Predmet.SudioniciListAdressOIB_1">
      <item>URTIM d.o.o., OIB 69733329951, Kneza Ljudevita Posavskog 9,10410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69733329951</item>
      <item>, OIB 85821130368</item>
    </izvorni_sadrzaj>
    <derivirana_varijabla naziv="DomainObject.Predmet.SudioniciListNazivOIB_1">
      <item>, OIB 69733329951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Lucija Reicher Travaš, OIB 70849412327, Vlaška 78, 10000 Zagreb</item>
    </izvorni_sadrzaj>
    <derivirana_varijabla naziv="DomainObject.Predmet.StecajniUpraviteljiListAddressOIB_1">
      <item>Lucija Reicher Travaš, OIB 70849412327, Vlaška 78,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511</properties:Words>
  <properties:Characters>2823</properties:Characters>
  <properties:Lines>74</properties:Lines>
  <properties:Paragraphs>24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2017-11-30T11:40:00Z</dcterms:created>
  <dc:creator>Bernardica Novak</dc:creator>
  <cp:lastModifiedBy>Tatjana Slaviček</cp:lastModifiedBy>
  <cp:lastPrinted>2017-11-30T12:09:00Z</cp:lastPrinted>
  <dcterms:modified xmlns:xsi="http://www.w3.org/2001/XMLSchema-instance" xsi:type="dcterms:W3CDTF">2017-11-30T12:09:00Z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St-2454/2017-7 / Odluka - Rješenje o otvaranju i zaključenju skraćenog stečajnog postupka</vt:lpwstr>
  </prop:property>
  <prop:property name="CC_coloring" pid="5" fmtid="{D5CDD505-2E9C-101B-9397-08002B2CF9AE}">
    <vt:bool>false</vt:bool>
  </prop:property>
</prop:Properties>
</file>