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86050" w:rsidR="00AE35F9" w:rsidRPr="008F607A">
        <w:tc>
          <w:tcPr>
            <w:tcW w:type="dxa" w:w="2985"/>
            <w:shd w:fill="auto" w:color="auto" w:val="clear"/>
          </w:tcPr>
          <w:p w:rsidRDefault="00AE35F9" w:rsidP="00A86050" w:rsidR="00AE35F9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8F607A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E35F9" w:rsidP="00A86050" w:rsidR="00AE35F9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AE35F9" w:rsidP="00A86050" w:rsidR="00AE35F9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AE35F9" w:rsidP="00A86050" w:rsidR="00AE35F9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d78d993" w14:paraId="d78d993" w:rsidRDefault="00AE35F9" w:rsidP="00AE35F9" w:rsidR="00AE35F9" w:rsidRPr="008F607A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86050" w:rsidR="00AE35F9" w:rsidRPr="008F607A">
        <w:trPr>
          <w:jc w:val="right"/>
        </w:trPr>
        <w:tc>
          <w:tcPr>
            <w:tcW w:type="dxa" w:w="4320"/>
          </w:tcPr>
          <w:p w:rsidRDefault="00AE35F9" w:rsidP="00AE35F9" w:rsidR="00AE35F9" w:rsidRPr="008F607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F60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F5702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2/15-102</w:t>
            </w:r>
            <w:r w:rsidRPr="008F60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AE35F9" w:rsidP="00AE35F9" w:rsidR="00AE35F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35F9" w:rsidP="00AE35F9" w:rsidR="00AE35F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35F9" w:rsidP="00AE35F9" w:rsidR="00AE35F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E35F9" w:rsidP="00AE35F9" w:rsidR="00AE35F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AE35F9" w:rsidP="00AE35F9" w:rsidR="00AE35F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35F9" w:rsidP="00AE35F9" w:rsidR="00AE35F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AE35F9" w:rsidP="00AE35F9" w:rsidR="00AE35F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35F9" w:rsidP="00AE35F9" w:rsidR="00AE35F9" w:rsidRPr="006B7F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7F3B" w:rsidP="00EF29FC" w:rsidR="00AE35F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 GRGEC d.o.o. u stečaju, Kotoriba, Kralja Tomislava 122, OI</w:t>
      </w:r>
      <w:r w:rsidR="00900906">
        <w:rPr>
          <w:rFonts w:cs="Times New Roman" w:hAnsi="Times New Roman" w:ascii="Times New Roman"/>
          <w:sz w:val="24"/>
          <w:szCs w:val="24"/>
        </w:rPr>
        <w:t xml:space="preserve">B: 55163470393, </w:t>
      </w:r>
      <w:r w:rsidR="00EF29FC">
        <w:rPr>
          <w:rFonts w:cs="Times New Roman" w:hAnsi="Times New Roman" w:ascii="Times New Roman"/>
          <w:sz w:val="24"/>
          <w:szCs w:val="24"/>
        </w:rPr>
        <w:t>26. ožujka</w:t>
      </w:r>
      <w:r w:rsidR="00900906">
        <w:rPr>
          <w:rFonts w:cs="Times New Roman" w:hAnsi="Times New Roman" w:ascii="Times New Roman"/>
          <w:sz w:val="24"/>
          <w:szCs w:val="24"/>
        </w:rPr>
        <w:t xml:space="preserve"> 2018</w:t>
      </w:r>
      <w:r w:rsidR="00AE35F9">
        <w:rPr>
          <w:rFonts w:cs="Times New Roman" w:hAnsi="Times New Roman" w:ascii="Times New Roman"/>
          <w:sz w:val="24"/>
          <w:szCs w:val="24"/>
        </w:rPr>
        <w:t>.</w:t>
      </w:r>
    </w:p>
    <w:p w:rsidRDefault="00F5702E" w:rsidP="00EF29FC" w:rsidR="00F5702E" w:rsidRPr="006B7F3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F3B" w:rsidP="00EF29FC" w:rsidR="00AE35F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5702E" w:rsidP="00EF29FC" w:rsidR="00F5702E" w:rsidRPr="006B7F3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F29FC" w:rsidP="00F5702E" w:rsidR="00F5702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F29FC">
        <w:rPr>
          <w:rFonts w:cs="Times New Roman" w:hAnsi="Times New Roman" w:ascii="Times New Roman"/>
          <w:sz w:val="24"/>
          <w:szCs w:val="24"/>
        </w:rPr>
        <w:t>Određuje se nagrada u bruto  iznosu od 57.775,89 kn stečajnom upravitelju Nenadu Homaru iz Koprivnice, Dravska 1</w:t>
      </w:r>
      <w:r w:rsidR="00F5702E">
        <w:rPr>
          <w:rFonts w:cs="Times New Roman" w:hAnsi="Times New Roman" w:ascii="Times New Roman"/>
          <w:sz w:val="24"/>
          <w:szCs w:val="24"/>
        </w:rPr>
        <w:t>, OIB: 11719729882,</w:t>
      </w:r>
      <w:r w:rsidRPr="00EF29FC">
        <w:rPr>
          <w:rFonts w:cs="Times New Roman" w:hAnsi="Times New Roman" w:ascii="Times New Roman"/>
          <w:sz w:val="24"/>
          <w:szCs w:val="24"/>
        </w:rPr>
        <w:t xml:space="preserve"> u stečajnom postupku nad stečajnim du</w:t>
      </w:r>
      <w:r w:rsidR="00F5702E">
        <w:rPr>
          <w:rFonts w:cs="Times New Roman" w:hAnsi="Times New Roman" w:ascii="Times New Roman"/>
          <w:sz w:val="24"/>
          <w:szCs w:val="24"/>
        </w:rPr>
        <w:t>žnikom GRGEC d.o.o. u stečaju</w:t>
      </w:r>
      <w:r w:rsidRPr="00EF29FC">
        <w:rPr>
          <w:rFonts w:cs="Times New Roman" w:hAnsi="Times New Roman" w:ascii="Times New Roman"/>
          <w:sz w:val="24"/>
          <w:szCs w:val="24"/>
        </w:rPr>
        <w:t>, Kotoriba, Kralja Tomislava 122</w:t>
      </w:r>
      <w:r w:rsidR="00F5702E">
        <w:rPr>
          <w:rFonts w:cs="Times New Roman" w:hAnsi="Times New Roman" w:ascii="Times New Roman"/>
          <w:sz w:val="24"/>
          <w:szCs w:val="24"/>
        </w:rPr>
        <w:t>,</w:t>
      </w:r>
      <w:r w:rsidR="00F5702E" w:rsidRPr="00F5702E">
        <w:rPr>
          <w:rFonts w:cs="Times New Roman" w:hAnsi="Times New Roman" w:ascii="Times New Roman"/>
          <w:sz w:val="24"/>
          <w:szCs w:val="24"/>
        </w:rPr>
        <w:t xml:space="preserve"> </w:t>
      </w:r>
      <w:r w:rsidR="00F5702E" w:rsidRPr="006B7F3B">
        <w:rPr>
          <w:rFonts w:cs="Times New Roman" w:hAnsi="Times New Roman" w:ascii="Times New Roman"/>
          <w:sz w:val="24"/>
          <w:szCs w:val="24"/>
        </w:rPr>
        <w:t>OI</w:t>
      </w:r>
      <w:r w:rsidR="00F5702E">
        <w:rPr>
          <w:rFonts w:cs="Times New Roman" w:hAnsi="Times New Roman" w:ascii="Times New Roman"/>
          <w:sz w:val="24"/>
          <w:szCs w:val="24"/>
        </w:rPr>
        <w:t>B: 55163470393</w:t>
      </w:r>
      <w:r w:rsidRPr="00EF29FC">
        <w:rPr>
          <w:rFonts w:cs="Times New Roman" w:hAnsi="Times New Roman" w:ascii="Times New Roman"/>
          <w:sz w:val="24"/>
          <w:szCs w:val="24"/>
        </w:rPr>
        <w:t>.</w:t>
      </w:r>
    </w:p>
    <w:p w:rsidRDefault="00F5702E" w:rsidP="00F5702E" w:rsidR="00F5702E" w:rsidRPr="00EF29F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F3B" w:rsidP="00F5702E" w:rsidR="00EF29F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Obrazloženje</w:t>
      </w:r>
    </w:p>
    <w:p w:rsidRDefault="00F5702E" w:rsidP="00F5702E" w:rsidR="00F5702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02E" w:rsidP="00F5702E" w:rsidR="00F5702E" w:rsidRPr="006B7F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F29FC" w:rsidP="00EF29FC" w:rsidR="00EF29FC" w:rsidRPr="00EF29FC">
      <w:pPr>
        <w:suppressAutoHyphens/>
        <w:overflowPunct w:val="false"/>
        <w:autoSpaceDE w:val="false"/>
        <w:spacing w:lineRule="auto" w:line="240" w:after="0"/>
        <w:ind w:firstLine="851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ar-SA"/>
        </w:rPr>
      </w:pPr>
      <w:r w:rsidRPr="00EF29FC">
        <w:rPr>
          <w:rFonts w:cs="Times New Roman" w:eastAsia="Times New Roman" w:hAnsi="Times New Roman" w:ascii="Times New Roman"/>
          <w:sz w:val="24"/>
          <w:szCs w:val="24"/>
          <w:lang w:eastAsia="ar-SA"/>
        </w:rPr>
        <w:t xml:space="preserve">Stečajni upravitelj Nenad Homar iz Koprivnice, podneskom od 6. studenog 2017. zatražio je od stečajnog suca određivanje nagrade za radnje poduzete tijekom stečajnog postupka u iznosu od </w:t>
      </w:r>
      <w:bookmarkStart w:name="_Hlk500758776" w:id="1"/>
      <w:r w:rsidRPr="00EF29FC">
        <w:rPr>
          <w:rFonts w:cs="Times New Roman" w:eastAsia="Times New Roman" w:hAnsi="Times New Roman" w:ascii="Times New Roman"/>
          <w:sz w:val="24"/>
          <w:szCs w:val="24"/>
          <w:lang w:eastAsia="ar-SA"/>
        </w:rPr>
        <w:t>57.775,89 kn</w:t>
      </w:r>
      <w:bookmarkEnd w:id="1"/>
      <w:r w:rsidRPr="00EF29FC">
        <w:rPr>
          <w:rFonts w:cs="Times New Roman" w:eastAsia="Times New Roman" w:hAnsi="Times New Roman" w:ascii="Times New Roman"/>
          <w:sz w:val="24"/>
          <w:szCs w:val="24"/>
          <w:lang w:eastAsia="ar-SA"/>
        </w:rPr>
        <w:t xml:space="preserve"> bruto.</w:t>
      </w:r>
    </w:p>
    <w:p w:rsidRDefault="00EF29FC" w:rsidP="00EF29FC" w:rsidR="00EF29FC" w:rsidRPr="00EF29FC">
      <w:pPr>
        <w:suppressAutoHyphens/>
        <w:overflowPunct w:val="false"/>
        <w:autoSpaceDE w:val="false"/>
        <w:spacing w:lineRule="auto" w:line="240" w:after="0"/>
        <w:ind w:firstLine="851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ar-SA"/>
        </w:rPr>
      </w:pPr>
    </w:p>
    <w:p w:rsidRDefault="00EF29FC" w:rsidP="00EF29FC" w:rsidR="00EF29FC" w:rsidRPr="00EF29FC">
      <w:pPr>
        <w:suppressAutoHyphens/>
        <w:overflowPunct w:val="false"/>
        <w:autoSpaceDE w:val="false"/>
        <w:spacing w:lineRule="auto" w:line="240" w:after="0"/>
        <w:ind w:firstLine="851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ar-SA"/>
        </w:rPr>
      </w:pPr>
      <w:r w:rsidRPr="00EF29FC">
        <w:rPr>
          <w:rFonts w:cs="Times New Roman" w:eastAsia="Times New Roman" w:hAnsi="Times New Roman" w:ascii="Times New Roman"/>
          <w:sz w:val="24"/>
          <w:szCs w:val="24"/>
          <w:lang w:eastAsia="ar-SA"/>
        </w:rPr>
        <w:t>Prema izvješću stečajnog upravitelja od 20. listopada 2017., u ovom stečajnom postupku unovčena je sva imovina dužnika, a naplaćena su i potraživanja od dužnikovih dužnika  u ukupnom iznosu od 477.758,94 kn.</w:t>
      </w:r>
    </w:p>
    <w:p w:rsidRDefault="00EF29FC" w:rsidP="00EF29FC" w:rsidR="00EF29FC" w:rsidRPr="00EF29FC">
      <w:pPr>
        <w:suppressAutoHyphens/>
        <w:overflowPunct w:val="false"/>
        <w:autoSpaceDE w:val="false"/>
        <w:spacing w:lineRule="auto" w:line="240" w:after="0"/>
        <w:ind w:firstLine="851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ar-SA"/>
        </w:rPr>
      </w:pPr>
    </w:p>
    <w:p w:rsidRDefault="00EF29FC" w:rsidP="00EF29FC" w:rsidR="00EF29FC" w:rsidRPr="00EF29FC">
      <w:pPr>
        <w:suppressAutoHyphens/>
        <w:overflowPunct w:val="false"/>
        <w:autoSpaceDE w:val="false"/>
        <w:spacing w:lineRule="auto" w:line="240" w:after="0"/>
        <w:ind w:firstLine="851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ar-SA"/>
        </w:rPr>
      </w:pPr>
      <w:r w:rsidRPr="00EF29FC">
        <w:rPr>
          <w:rFonts w:cs="Times New Roman" w:eastAsia="Times New Roman" w:hAnsi="Times New Roman" w:ascii="Times New Roman"/>
          <w:sz w:val="24"/>
          <w:szCs w:val="24"/>
          <w:lang w:eastAsia="ar-SA"/>
        </w:rPr>
        <w:t>Člankom 7. Uredbe o kriterijima i načinu obračuna plaćanja nagrada stečajnim upraviteljima (dalje Uredba, Narodne novine 105/15) propisano je da se nagrada stečajnom upravitelju s osnove vrijednosti unovčene stečajne mase obračunava primjenom tablice vrijednosti unovčene stečajne mase i nagrade u postocima.</w:t>
      </w:r>
    </w:p>
    <w:p w:rsidRDefault="00EF29FC" w:rsidP="00EF29FC" w:rsidR="00EF29FC" w:rsidRPr="00EF29FC">
      <w:pPr>
        <w:suppressAutoHyphens/>
        <w:overflowPunct w:val="false"/>
        <w:autoSpaceDE w:val="false"/>
        <w:spacing w:lineRule="auto" w:line="240" w:after="0"/>
        <w:ind w:firstLine="851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ar-SA"/>
        </w:rPr>
      </w:pPr>
    </w:p>
    <w:p w:rsidRDefault="00EF29FC" w:rsidP="00F5702E" w:rsidR="00EF29F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F29FC">
        <w:rPr>
          <w:rFonts w:cs="Times New Roman" w:eastAsia="Times New Roman" w:hAnsi="Times New Roman" w:ascii="Times New Roman"/>
          <w:sz w:val="24"/>
          <w:szCs w:val="24"/>
          <w:lang w:eastAsia="ar-SA"/>
        </w:rPr>
        <w:t xml:space="preserve">Stečajni upravitelj predložio je da mu se nagrada odredi primjenom tablice na način da se za vrijednost unovčene stečajne mase odredi nagrada na osnovi postotaka propisanih u tabeli iz čl. 7. Uredbe  i to: na iznos unovčene stečajne mase od 100.000,00 kn stopa od 16%, na razliku do 300.000,00 kn unovčene stečajne mase stopa od 12%, na razliku do unovčene stečajne mase 477.758,94 kn stopa od 10%. Primjenom ovih postotaka utvrđen je iznos </w:t>
      </w:r>
      <w:r w:rsidRPr="00EF29FC">
        <w:rPr>
          <w:rFonts w:cs="Times New Roman" w:eastAsia="Times New Roman" w:hAnsi="Times New Roman" w:ascii="Times New Roman"/>
          <w:sz w:val="24"/>
          <w:szCs w:val="24"/>
          <w:lang w:eastAsia="ar-SA"/>
        </w:rPr>
        <w:lastRenderedPageBreak/>
        <w:t>nagrade od 57.775,89 kn pa je ovaj sud odredio nagradu stečajnom upravitelju u navedenom iznosu.</w:t>
      </w:r>
    </w:p>
    <w:p w:rsidRDefault="00F5702E" w:rsidP="00F5702E" w:rsidR="00F5702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F3B" w:rsidP="006B7F3B" w:rsidR="00AE35F9">
      <w:pPr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 xml:space="preserve">       </w:t>
      </w:r>
      <w:r w:rsidR="00AE35F9">
        <w:rPr>
          <w:rFonts w:cs="Times New Roman" w:hAnsi="Times New Roman" w:ascii="Times New Roman"/>
          <w:sz w:val="24"/>
          <w:szCs w:val="24"/>
        </w:rPr>
        <w:t xml:space="preserve">     </w:t>
      </w:r>
      <w:r w:rsidR="00AE35F9">
        <w:rPr>
          <w:rFonts w:cs="Times New Roman" w:hAnsi="Times New Roman" w:ascii="Times New Roman"/>
          <w:sz w:val="24"/>
          <w:szCs w:val="24"/>
        </w:rPr>
        <w:tab/>
      </w:r>
      <w:r w:rsidR="00AE35F9">
        <w:rPr>
          <w:rFonts w:cs="Times New Roman" w:hAnsi="Times New Roman" w:ascii="Times New Roman"/>
          <w:sz w:val="24"/>
          <w:szCs w:val="24"/>
        </w:rPr>
        <w:tab/>
      </w:r>
      <w:r w:rsidR="00AE35F9">
        <w:rPr>
          <w:rFonts w:cs="Times New Roman" w:hAnsi="Times New Roman" w:ascii="Times New Roman"/>
          <w:sz w:val="24"/>
          <w:szCs w:val="24"/>
        </w:rPr>
        <w:tab/>
        <w:t xml:space="preserve">          U Varaždinu, 26. </w:t>
      </w:r>
      <w:r w:rsidR="00EF29FC">
        <w:rPr>
          <w:rFonts w:cs="Times New Roman" w:hAnsi="Times New Roman" w:ascii="Times New Roman"/>
          <w:sz w:val="24"/>
          <w:szCs w:val="24"/>
        </w:rPr>
        <w:t>ožujka 2</w:t>
      </w:r>
      <w:r w:rsidR="00AE35F9">
        <w:rPr>
          <w:rFonts w:cs="Times New Roman" w:hAnsi="Times New Roman" w:ascii="Times New Roman"/>
          <w:sz w:val="24"/>
          <w:szCs w:val="24"/>
        </w:rPr>
        <w:t>018.</w:t>
      </w:r>
    </w:p>
    <w:p w:rsidRDefault="006B7F3B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6B7F3B">
        <w:rPr>
          <w:rFonts w:cs="Times New Roman" w:hAnsi="Times New Roman" w:ascii="Times New Roman"/>
          <w:sz w:val="24"/>
          <w:szCs w:val="24"/>
        </w:rPr>
        <w:t xml:space="preserve"> </w:t>
      </w:r>
      <w:r w:rsidR="00AE35F9" w:rsidRPr="00AE35F9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Sudac:</w:t>
      </w:r>
    </w:p>
    <w:p w:rsidRDefault="00AE35F9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AE35F9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AE35F9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Ksenija Flack-Makitan, v. r.</w:t>
      </w:r>
    </w:p>
    <w:p w:rsidRDefault="00AE35F9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AE35F9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AE35F9" w:rsidP="00AE35F9" w:rsidR="00AE35F9" w:rsidRPr="00AE35F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AE35F9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Za točnost otpravka – ovlašteni službenik</w:t>
      </w:r>
    </w:p>
    <w:p w:rsidRDefault="00AE35F9" w:rsidP="006B7F3B" w:rsidR="00AE35F9">
      <w:pPr>
        <w:rPr>
          <w:rFonts w:cs="Times New Roman" w:hAnsi="Times New Roman" w:ascii="Times New Roman"/>
          <w:sz w:val="24"/>
          <w:szCs w:val="24"/>
        </w:rPr>
      </w:pPr>
    </w:p>
    <w:p w:rsidRDefault="00AE35F9" w:rsidP="006B7F3B" w:rsidR="00AE35F9" w:rsidRPr="006B7F3B">
      <w:pPr>
        <w:rPr>
          <w:rFonts w:cs="Times New Roman" w:hAnsi="Times New Roman" w:ascii="Times New Roman"/>
          <w:sz w:val="24"/>
          <w:szCs w:val="24"/>
        </w:rPr>
      </w:pPr>
    </w:p>
    <w:p w:rsidRDefault="006B7F3B" w:rsidP="00AE35F9" w:rsidR="006B7F3B" w:rsidRPr="006B7F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F3B" w:rsidP="00AE35F9" w:rsidR="00AE35F9" w:rsidRPr="006B7F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E35F9" w:rsidP="00AE35F9" w:rsidR="00AE35F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F3B" w:rsidP="00AE35F9" w:rsidR="006B7F3B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DNA:</w:t>
      </w:r>
    </w:p>
    <w:p w:rsidRDefault="006B7F3B" w:rsidP="00AE35F9" w:rsidR="006B7F3B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1.</w:t>
      </w:r>
      <w:r w:rsidRPr="006B7F3B">
        <w:rPr>
          <w:rFonts w:cs="Times New Roman" w:hAnsi="Times New Roman" w:ascii="Times New Roman"/>
          <w:sz w:val="24"/>
          <w:szCs w:val="24"/>
        </w:rPr>
        <w:tab/>
        <w:t xml:space="preserve">E-Oglasna ploča ovoga suda </w:t>
      </w:r>
      <w:r w:rsidR="00AE35F9">
        <w:rPr>
          <w:rFonts w:cs="Times New Roman" w:hAnsi="Times New Roman" w:ascii="Times New Roman"/>
          <w:sz w:val="24"/>
          <w:szCs w:val="24"/>
        </w:rPr>
        <w:t>kao dostava za</w:t>
      </w:r>
      <w:r w:rsidRPr="006B7F3B">
        <w:rPr>
          <w:rFonts w:cs="Times New Roman" w:hAnsi="Times New Roman" w:ascii="Times New Roman"/>
          <w:sz w:val="24"/>
          <w:szCs w:val="24"/>
        </w:rPr>
        <w:t>:</w:t>
      </w:r>
    </w:p>
    <w:p w:rsidRDefault="006B7F3B" w:rsidP="00AE35F9" w:rsid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F3B">
        <w:rPr>
          <w:rFonts w:cs="Times New Roman" w:hAnsi="Times New Roman" w:ascii="Times New Roman"/>
          <w:sz w:val="24"/>
          <w:szCs w:val="24"/>
        </w:rPr>
        <w:t>-</w:t>
      </w:r>
      <w:r w:rsidR="00AE35F9">
        <w:rPr>
          <w:rFonts w:cs="Times New Roman" w:hAnsi="Times New Roman" w:ascii="Times New Roman"/>
          <w:sz w:val="24"/>
          <w:szCs w:val="24"/>
        </w:rPr>
        <w:t>Stečajni upravitelj</w:t>
      </w:r>
      <w:r w:rsidRPr="006B7F3B">
        <w:rPr>
          <w:rFonts w:cs="Times New Roman" w:hAnsi="Times New Roman" w:ascii="Times New Roman"/>
          <w:sz w:val="24"/>
          <w:szCs w:val="24"/>
        </w:rPr>
        <w:t xml:space="preserve"> Nenad Homar, Koprivnica, Dravska 1,</w:t>
      </w:r>
    </w:p>
    <w:p w:rsidRDefault="00F5702E" w:rsidP="00AE35F9" w:rsidR="00F5702E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vjerovnici</w:t>
      </w:r>
    </w:p>
    <w:p w:rsidRDefault="006B7F3B" w:rsidP="00AE35F9" w:rsidR="006B7F3B" w:rsidRPr="006B7F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A33A3" w:rsidR="008A33A3" w:rsidRPr="00054FF0">
      <w:pPr>
        <w:rPr>
          <w:rFonts w:cs="Times New Roman" w:hAnsi="Times New Roman" w:ascii="Times New Roman"/>
          <w:sz w:val="24"/>
          <w:szCs w:val="24"/>
        </w:rPr>
      </w:pPr>
    </w:p>
    <w:sectPr w:rsidSect="00F5702E" w:rsidR="008A33A3" w:rsidRPr="00054FF0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AE2" w:rsidP="00AE35F9" w:rsidR="00393AE2">
      <w:pPr>
        <w:spacing w:lineRule="auto" w:line="240" w:after="0"/>
      </w:pPr>
      <w:r>
        <w:separator/>
      </w:r>
    </w:p>
  </w:endnote>
  <w:endnote w:id="0" w:type="continuationSeparator">
    <w:p w:rsidRDefault="00393AE2" w:rsidP="00AE35F9" w:rsidR="00393A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AE2" w:rsidP="00AE35F9" w:rsidR="00393AE2">
      <w:pPr>
        <w:spacing w:lineRule="auto" w:line="240" w:after="0"/>
      </w:pPr>
      <w:r>
        <w:separator/>
      </w:r>
    </w:p>
  </w:footnote>
  <w:footnote w:id="0" w:type="continuationSeparator">
    <w:p w:rsidRDefault="00393AE2" w:rsidP="00AE35F9" w:rsidR="00393A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844465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E35F9" w:rsidR="00AE35F9" w:rsidRPr="00AE35F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E35F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E35F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E35F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2117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E35F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E35F9" w:rsidP="00AE35F9" w:rsidR="00AE35F9" w:rsidRPr="00AE35F9">
    <w:pPr>
      <w:pStyle w:val="Zaglavlje"/>
      <w:rPr>
        <w:rFonts w:cs="Times New Roman" w:hAnsi="Times New Roman" w:ascii="Times New Roman"/>
        <w:sz w:val="24"/>
        <w:szCs w:val="24"/>
      </w:rPr>
    </w:pPr>
    <w:r w:rsidRPr="00AE35F9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F5702E">
      <w:rPr>
        <w:rFonts w:cs="Times New Roman" w:hAnsi="Times New Roman" w:ascii="Times New Roman"/>
        <w:sz w:val="24"/>
        <w:szCs w:val="24"/>
      </w:rPr>
      <w:t>Poslovni broj: 5 St-2/15-102</w:t>
    </w:r>
  </w:p>
  <w:p w:rsidRDefault="00AE35F9" w:rsidR="00AE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5F9" w:rsidP="00AE35F9" w:rsidR="00AE35F9" w:rsidRPr="00AE35F9">
    <w:pPr>
      <w:pStyle w:val="Zaglavlje"/>
      <w:ind w:firstLine="3828" w:left="2544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4FF0"/>
    <w:rsid w:val="00054FF0"/>
    <w:rsid w:val="00393AE2"/>
    <w:rsid w:val="003E74C3"/>
    <w:rsid w:val="00542DCB"/>
    <w:rsid w:val="0060302F"/>
    <w:rsid w:val="006B7F3B"/>
    <w:rsid w:val="007C7ED7"/>
    <w:rsid w:val="00891C1E"/>
    <w:rsid w:val="008A33A3"/>
    <w:rsid w:val="00900906"/>
    <w:rsid w:val="00965332"/>
    <w:rsid w:val="00AE35F9"/>
    <w:rsid w:val="00B21179"/>
    <w:rsid w:val="00BD2211"/>
    <w:rsid w:val="00C11430"/>
    <w:rsid w:val="00CE66BC"/>
    <w:rsid w:val="00ED050F"/>
    <w:rsid w:val="00EF29FC"/>
    <w:rsid w:val="00F5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35F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E35F9"/>
  </w:style>
  <w:style w:styleId="Podnoje" w:type="paragraph">
    <w:name w:val="footer"/>
    <w:basedOn w:val="Normal"/>
    <w:link w:val="PodnojeChar"/>
    <w:uiPriority w:val="99"/>
    <w:unhideWhenUsed/>
    <w:rsid w:val="00AE35F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E35F9"/>
  </w:style>
  <w:style w:styleId="Tekstbalonia" w:type="paragraph">
    <w:name w:val="Balloon Text"/>
    <w:basedOn w:val="Normal"/>
    <w:link w:val="TekstbaloniaChar"/>
    <w:uiPriority w:val="99"/>
    <w:semiHidden/>
    <w:unhideWhenUsed/>
    <w:rsid w:val="00AE35F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5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D05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4C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4C3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4C3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4C3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35F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E35F9"/>
  </w:style>
  <w:style w:styleId="Podnoje" w:type="paragraph">
    <w:name w:val="footer"/>
    <w:basedOn w:val="Normal"/>
    <w:link w:val="PodnojeChar"/>
    <w:uiPriority w:val="99"/>
    <w:unhideWhenUsed/>
    <w:rsid w:val="00AE35F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E35F9"/>
  </w:style>
  <w:style w:styleId="Tekstbalonia" w:type="paragraph">
    <w:name w:val="Balloon Text"/>
    <w:basedOn w:val="Normal"/>
    <w:link w:val="TekstbaloniaChar"/>
    <w:uiPriority w:val="99"/>
    <w:semiHidden/>
    <w:unhideWhenUsed/>
    <w:rsid w:val="00AE35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5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D05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4C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4C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4C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4C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St-2/2015-102</izvorni_sadrzaj>
    <derivirana_varijabla naziv="DomainObject.Oznaka_1">St-2/2015-102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17.8.2017</izvorni_sadrzaj>
    <derivirana_varijabla naziv="DomainObject.Predmet.PrimjedbaSuca_1">ŽALBA 17.8.2017</derivirana_varijabla>
  </DomainObject.Predmet.PrimjedbaSuc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  <item>Igor Ivanković, Trpanjska 10, 31000 Osijek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  <item>Igor Ivanković, Trpanjska 10, 31000 Osijek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  <item>Igor Ivanković, OIB 02059057112, Trpanjska 10, 31000 Osijek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  <item>Igor Ivanković, OIB 02059057112, Trpanjska 10, 31000 Osijek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St-2/2015-102</izvorni_sadrzaj>
    <derivirana_varijabla naziv="DomainObject.PoslovniBrojDokumenta_1">St-2/2015-102</derivirana_varijabla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  <item>Igor Ivanković, OIB 02059057112, Trpanjska 10,31000 Osijek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  <item>Igor Ivanković, OIB 02059057112, Trpanjska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  <item>, OIB 02059057112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  <item>, OIB 02059057112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2300</properties:Characters>
  <properties:Lines>71</properties:Lines>
  <properties:Paragraphs>24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2018-02-26T11:58:00Z</dcterms:created>
  <dc:creator>Ksenija Flack Makitan</dc:creator>
  <cp:lastModifiedBy>Lea Rogina</cp:lastModifiedBy>
  <cp:lastPrinted>2018-03-27T08:11:00Z</cp:lastPrinted>
  <dcterms:modified xmlns:xsi="http://www.w3.org/2001/XMLSchema-instance" xsi:type="dcterms:W3CDTF">2018-03-27T08:37:00Z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St-2/2015-102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