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c0751" w14:paraId="90c0751" w:rsidRDefault="00EB1621" w:rsidP="001801EE" w:rsidR="001801EE">
      <w:pPr>
        <w:jc w:val="right"/>
        <w15:collapsed w:val="false"/>
      </w:pPr>
      <w:r>
        <w:tab/>
      </w:r>
      <w:r w:rsidR="001801EE">
        <w:t>Broj: 6 St-</w:t>
      </w:r>
      <w:r w:rsidR="00FE7D36">
        <w:t>517</w:t>
      </w:r>
      <w:r w:rsidR="00936437">
        <w:t>/16-</w:t>
      </w:r>
      <w:r w:rsidR="00FE7D36">
        <w:t>22</w:t>
      </w:r>
    </w:p>
    <w:p w:rsidRDefault="001801EE" w:rsidP="00CB179B" w:rsidR="001801EE">
      <w:pPr>
        <w:pStyle w:val="Zaglavlje"/>
        <w:jc w:val="right"/>
      </w:pPr>
    </w:p>
    <w:p w:rsidRDefault="00836454" w:rsidP="00836454" w:rsidR="00836454">
      <w:r>
        <w:rPr>
          <w:rStyle w:val="Naglaeno"/>
        </w:rPr>
        <w:t xml:space="preserve">             </w:t>
      </w:r>
      <w:r w:rsidR="00CD0E5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36454" w:rsidP="00836454" w:rsidR="00836454" w:rsidRPr="00D21A2C"/>
    <w:p w:rsidRDefault="00836454" w:rsidP="00836454" w:rsidR="00836454" w:rsidRPr="00B82754">
      <w:pPr>
        <w:ind w:hanging="720" w:left="360"/>
        <w:rPr>
          <w:b/>
        </w:rPr>
      </w:pPr>
      <w:r w:rsidRPr="00B82754">
        <w:rPr>
          <w:b/>
        </w:rPr>
        <w:t xml:space="preserve">     REPUBLIKA HRVATSKA</w:t>
      </w:r>
    </w:p>
    <w:p w:rsidRDefault="00836454" w:rsidP="00836454" w:rsidR="0083645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36454" w:rsidP="00836454" w:rsidR="00A15781" w:rsidRPr="00836454">
      <w:pPr>
        <w:ind w:hanging="720" w:left="360"/>
        <w:rPr>
          <w:sz w:val="22"/>
          <w:szCs w:val="22"/>
        </w:rPr>
      </w:pPr>
      <w:r w:rsidRPr="00B82754">
        <w:rPr>
          <w:sz w:val="22"/>
          <w:szCs w:val="22"/>
        </w:rPr>
        <w:t xml:space="preserve">   </w:t>
      </w:r>
      <w:r>
        <w:rPr>
          <w:sz w:val="22"/>
          <w:szCs w:val="22"/>
        </w:rPr>
        <w:t xml:space="preserve"> </w:t>
      </w:r>
    </w:p>
    <w:p w:rsidRDefault="00742566" w:rsidP="00C57798" w:rsidR="00742566">
      <w:pPr>
        <w:jc w:val="both"/>
      </w:pPr>
    </w:p>
    <w:p w:rsidRDefault="00CB179B" w:rsidP="00CB179B" w:rsidR="00742566">
      <w:pPr>
        <w:jc w:val="center"/>
      </w:pPr>
      <w:r>
        <w:t>R E P U B L I K A  H R V A T S K A</w:t>
      </w:r>
    </w:p>
    <w:p w:rsidRDefault="00CB179B" w:rsidP="00CB179B" w:rsidR="00CB179B">
      <w:pPr>
        <w:jc w:val="center"/>
      </w:pPr>
    </w:p>
    <w:p w:rsidRDefault="002F1ADD" w:rsidP="00C57798" w:rsidR="002F1ADD" w:rsidRPr="00CB179B">
      <w:pPr>
        <w:pStyle w:val="Naslov2"/>
        <w:rPr>
          <w:b w:val="false"/>
        </w:rPr>
      </w:pPr>
      <w:r w:rsidRPr="00CB179B">
        <w:rPr>
          <w:b w:val="false"/>
        </w:rPr>
        <w:t>R J E Š E N J E</w:t>
      </w:r>
    </w:p>
    <w:p w:rsidRDefault="002F1ADD" w:rsidP="00C57798" w:rsidR="002F1ADD" w:rsidRPr="00CB179B">
      <w:pPr>
        <w:jc w:val="center"/>
        <w:rPr>
          <w:bCs/>
        </w:rPr>
      </w:pPr>
    </w:p>
    <w:p w:rsidRDefault="00E14CC0" w:rsidP="00C57798" w:rsidR="00E14CC0">
      <w:pPr>
        <w:jc w:val="center"/>
        <w:rPr>
          <w:b/>
          <w:bCs/>
        </w:rPr>
      </w:pPr>
    </w:p>
    <w:p w:rsidRDefault="006905BE" w:rsidP="00C57798" w:rsidR="006905BE">
      <w:pPr>
        <w:rPr>
          <w:b/>
          <w:bCs/>
        </w:rPr>
      </w:pPr>
    </w:p>
    <w:p w:rsidRDefault="009E133A" w:rsidP="009E133A" w:rsidR="009E133A" w:rsidRPr="00965664">
      <w:pPr>
        <w:ind w:firstLine="708"/>
        <w:jc w:val="both"/>
        <w:rPr>
          <w:b/>
        </w:rPr>
      </w:pPr>
      <w:r>
        <w:t xml:space="preserve">Trgovački sud u Osijeku, po </w:t>
      </w:r>
      <w:r w:rsidR="00690DF9">
        <w:t>stečajnoj sutkinji</w:t>
      </w:r>
      <w:r>
        <w:t xml:space="preserve"> </w:t>
      </w:r>
      <w:r w:rsidR="00EB1621">
        <w:t>Nadi Roso</w:t>
      </w:r>
      <w:r>
        <w:t xml:space="preserve">, povodom prijedloga </w:t>
      </w:r>
      <w:r w:rsidR="0044695C">
        <w:t>predlagatelja</w:t>
      </w:r>
      <w:r w:rsidR="00690DF9">
        <w:t xml:space="preserve"> </w:t>
      </w:r>
      <w:r w:rsidR="00FE7D36" w:rsidRPr="00FE7D36">
        <w:t xml:space="preserve">FINA RC Osijek, za otvaranje stečajnog  postupka nad dužnikom </w:t>
      </w:r>
      <w:r w:rsidR="00FE7D36" w:rsidRPr="00FE7D36">
        <w:rPr>
          <w:b/>
        </w:rPr>
        <w:t>VINO ILOK d.d. Ilok, S. Radića 14, OIB: 54322407060, MBS: 030037573</w:t>
      </w:r>
      <w:r w:rsidR="00B80907" w:rsidRPr="00B80907">
        <w:rPr>
          <w:b/>
        </w:rPr>
        <w:t>,</w:t>
      </w:r>
      <w:r w:rsidR="00B80907">
        <w:rPr>
          <w:b/>
        </w:rPr>
        <w:t xml:space="preserve"> </w:t>
      </w:r>
      <w:r w:rsidR="00EB1621">
        <w:t xml:space="preserve">dana </w:t>
      </w:r>
      <w:r w:rsidR="00FE7D36">
        <w:t>21. listopada</w:t>
      </w:r>
      <w:r w:rsidR="001801EE">
        <w:t xml:space="preserve"> 2016. g.,</w:t>
      </w:r>
    </w:p>
    <w:p w:rsidRDefault="002F1ADD" w:rsidP="00C57798" w:rsidR="002F1ADD">
      <w:pPr>
        <w:jc w:val="both"/>
      </w:pPr>
    </w:p>
    <w:p w:rsidRDefault="00A15781" w:rsidP="00C57798" w:rsidR="00A15781">
      <w:pPr>
        <w:jc w:val="both"/>
      </w:pPr>
    </w:p>
    <w:p w:rsidRDefault="002F1ADD" w:rsidP="00C57798" w:rsidR="002F1ADD" w:rsidRPr="00CB179B">
      <w:pPr>
        <w:jc w:val="center"/>
        <w:rPr>
          <w:bCs/>
        </w:rPr>
      </w:pPr>
      <w:r w:rsidRPr="00CB179B">
        <w:rPr>
          <w:bCs/>
        </w:rPr>
        <w:t>r i j e š i o  j e</w:t>
      </w:r>
    </w:p>
    <w:p w:rsidRDefault="002F1ADD" w:rsidP="00C57798" w:rsidR="002F1ADD" w:rsidRPr="00CB179B">
      <w:pPr>
        <w:jc w:val="center"/>
        <w:rPr>
          <w:bCs/>
        </w:rPr>
      </w:pPr>
    </w:p>
    <w:p w:rsidRDefault="002F1ADD" w:rsidP="00C57798" w:rsidR="002F1ADD">
      <w:pPr>
        <w:jc w:val="center"/>
        <w:rPr>
          <w:b/>
          <w:bCs/>
        </w:rPr>
      </w:pPr>
    </w:p>
    <w:p w:rsidRDefault="00B80907" w:rsidP="00E50651" w:rsidR="00B80907">
      <w:pPr>
        <w:numPr>
          <w:ilvl w:val="0"/>
          <w:numId w:val="11"/>
        </w:numPr>
        <w:ind w:firstLine="708" w:left="0"/>
        <w:jc w:val="both"/>
      </w:pPr>
      <w:r w:rsidRPr="00B80907">
        <w:t xml:space="preserve">Otvara se stečajni postupak nad dužnikom </w:t>
      </w:r>
      <w:r w:rsidR="00CD0E51" w:rsidRPr="00FE7D36">
        <w:rPr>
          <w:b/>
        </w:rPr>
        <w:t>VINO ILOK d.d. Ilok, S. Radića 14, OIB: 54322407060, MBS: 030037573</w:t>
      </w:r>
      <w:r w:rsidRPr="00B80907">
        <w:t>.</w:t>
      </w:r>
    </w:p>
    <w:p w:rsidRDefault="00B80907" w:rsidP="00CD0E51" w:rsidR="00693929" w:rsidRPr="00693929">
      <w:pPr>
        <w:numPr>
          <w:ilvl w:val="0"/>
          <w:numId w:val="11"/>
        </w:numPr>
        <w:ind w:firstLine="708" w:left="0"/>
        <w:jc w:val="both"/>
      </w:pPr>
      <w:r w:rsidRPr="00B80907">
        <w:t>Stečajn</w:t>
      </w:r>
      <w:r w:rsidR="00936437">
        <w:t>i</w:t>
      </w:r>
      <w:r w:rsidRPr="00B80907">
        <w:t>m upravitelj</w:t>
      </w:r>
      <w:r w:rsidR="00936437">
        <w:t>em</w:t>
      </w:r>
      <w:r w:rsidRPr="00B80907">
        <w:t xml:space="preserve"> imenuje se </w:t>
      </w:r>
      <w:r w:rsidR="00CD0E51" w:rsidRPr="00CD0E51">
        <w:rPr>
          <w:b/>
        </w:rPr>
        <w:t>IVAN PERKOVIĆ, Josipovac K. Branimira 9, OIB:  81615580056</w:t>
      </w:r>
      <w:r w:rsidR="00CD0E51">
        <w:t>.</w:t>
      </w:r>
    </w:p>
    <w:p w:rsidRDefault="007C65F4" w:rsidP="00B80907" w:rsidR="00B80907">
      <w:pPr>
        <w:ind w:firstLine="708"/>
        <w:jc w:val="both"/>
      </w:pPr>
      <w:r>
        <w:t>3</w:t>
      </w:r>
      <w:r w:rsidR="00B80907" w:rsidRPr="00B80907">
        <w:t>.</w:t>
      </w:r>
      <w:r w:rsidR="00B80907">
        <w:tab/>
      </w:r>
      <w:r w:rsidR="00B80907" w:rsidRPr="00B80907">
        <w:t xml:space="preserve">Pozivaju se vjerovnici da u roku od </w:t>
      </w:r>
      <w:r w:rsidR="00CF1653">
        <w:t>6</w:t>
      </w:r>
      <w:r w:rsidR="00B80907" w:rsidRPr="00B80907">
        <w:t xml:space="preserve">0 dana, od dana objave </w:t>
      </w:r>
      <w:r w:rsidR="00CF1653">
        <w:t>ovog rješenja na e-oglasnoj ploči suda prijave svoje tražbine stečajnom upravitelju</w:t>
      </w:r>
      <w:r w:rsidR="00B80907" w:rsidRPr="00B80907">
        <w:t xml:space="preserve">, u skladu s pravilima Stečajnog zakona o prijavi tražbina (čl. </w:t>
      </w:r>
      <w:r w:rsidR="00CF1653">
        <w:t>257. SZ – NN br. 71/15</w:t>
      </w:r>
      <w:r w:rsidR="00B80907" w:rsidRPr="00B80907">
        <w:t xml:space="preserve">) </w:t>
      </w:r>
      <w:r w:rsidR="00CF1653">
        <w:t xml:space="preserve">na propisanom obrascu </w:t>
      </w:r>
      <w:r w:rsidR="00B80907" w:rsidRPr="00B80907">
        <w:t>i to u dva primjerka s ispravama iz kojih tražbine proizlaze, uz potvrdu o plaćenoj pristojbi u iznosu od 2 % vrijednosti tražbine, ali najviše 500,00 kn, na žiro račun državnog proračuna broj: 1001005-1863000160 s pozivom na broj: 64 5045-3531-</w:t>
      </w:r>
      <w:r w:rsidR="00CD0E51">
        <w:t>517</w:t>
      </w:r>
      <w:r w:rsidR="00936437">
        <w:t>-16</w:t>
      </w:r>
      <w:r w:rsidR="00B80907" w:rsidRPr="00B80907">
        <w:t>.</w:t>
      </w:r>
    </w:p>
    <w:p w:rsidRDefault="009E6153" w:rsidP="00B80907" w:rsidR="009E6153">
      <w:pPr>
        <w:ind w:firstLine="708"/>
        <w:jc w:val="both"/>
      </w:pPr>
      <w:r>
        <w:t xml:space="preserve">4. </w:t>
      </w:r>
      <w:r>
        <w:tab/>
        <w:t>Stečajni upravitelj sastavit će popis svih tražbina radnika i prijašnjih dužnikovih radnika dospjelih do otvaranja stečajnog postupka koje je obvezan iskazati u bruto iznosu i neto iznosu i predočiti na potpis prijavu njihovih tražbina u dva primjerka (čl. 257 st. 3 SZ).</w:t>
      </w:r>
    </w:p>
    <w:p w:rsidRDefault="009E6153" w:rsidP="00B80907" w:rsidR="009E6153">
      <w:pPr>
        <w:ind w:firstLine="708"/>
        <w:jc w:val="both"/>
      </w:pPr>
      <w:r>
        <w:t xml:space="preserve">5. </w:t>
      </w:r>
      <w:r>
        <w:tab/>
        <w:t>Ako radnik ili prijašnji dužnikov radnik nije prijavio tražbinu, smatrat će se da je tražbinu prijavio u skladu s popisom iz st. 3 čl. 257 SZ.</w:t>
      </w:r>
    </w:p>
    <w:p w:rsidRDefault="009E6153" w:rsidP="00B80907" w:rsidR="009E6153">
      <w:pPr>
        <w:ind w:firstLine="708"/>
        <w:jc w:val="both"/>
      </w:pPr>
      <w:r>
        <w:t>6.</w:t>
      </w:r>
      <w:r>
        <w:tab/>
        <w:t>Tražbine vjerovnika nižih isplatnih redova prijavljuju se samo na poseban poziv suda. U prijavi takvih tražbina treba naznačiti da se radio o tražbini nižega isplatnoga reda i redno mjesto na koje vjerovnik ima pravo. (čl. 257 st. 5 SZ)</w:t>
      </w:r>
    </w:p>
    <w:p w:rsidRDefault="009E6153" w:rsidP="00B80907" w:rsidR="00CF1653">
      <w:pPr>
        <w:ind w:firstLine="708"/>
        <w:jc w:val="both"/>
      </w:pPr>
      <w:r>
        <w:t>7</w:t>
      </w:r>
      <w:r w:rsidR="00CF1653">
        <w:t xml:space="preserve">. </w:t>
      </w:r>
      <w:r w:rsidR="00CF1653">
        <w:tab/>
        <w:t>Prijavu tražbine podnesenu nakon isteka roka za prijavljivanjem sud će odbaciti rješenjem (čl. 257 st. 6 SZ).</w:t>
      </w:r>
    </w:p>
    <w:p w:rsidRDefault="008B099B" w:rsidP="00B80907" w:rsidR="008B099B" w:rsidRPr="00B80907">
      <w:pPr>
        <w:ind w:firstLine="708"/>
        <w:jc w:val="both"/>
      </w:pPr>
      <w:r>
        <w:t>8.</w:t>
      </w:r>
      <w:r>
        <w:tab/>
        <w:t xml:space="preserve"> Pozivaju se razlučni i izlučni vjerovnici da stečajnog upravitelja u roku od 60 dana od dana objave ovog rješenja na e-oglasnoj ploči suda podneskom obavijeste o svojim pravima u skladu s odredbama čl. 258 SZ.</w:t>
      </w:r>
    </w:p>
    <w:p w:rsidRDefault="008B099B" w:rsidP="00B80907" w:rsidR="00B80907" w:rsidRPr="00B80907">
      <w:pPr>
        <w:ind w:firstLine="708"/>
        <w:jc w:val="both"/>
      </w:pPr>
      <w:r>
        <w:lastRenderedPageBreak/>
        <w:t>9</w:t>
      </w:r>
      <w:r w:rsidR="00B80907" w:rsidRPr="00B80907">
        <w:t>.</w:t>
      </w:r>
      <w:r w:rsidR="00B80907">
        <w:tab/>
      </w:r>
      <w:r w:rsidR="00CF1653">
        <w:t>Izlučni vjerovnici dužni su obavijestiti stečajnoga upravitelja o svom izlučnom pravu, pravnoj osnovi izlučnoga prava i naznačiti predmet na koji se njihovo izlučno pravo odnosi, odnosno u obavijesti naznačiti pravo iz čl. 148 SZ (st. 258 st. 1 SZ).</w:t>
      </w:r>
    </w:p>
    <w:p w:rsidRDefault="008B099B" w:rsidP="009E6153" w:rsidR="00B80907" w:rsidRPr="00B80907">
      <w:pPr>
        <w:ind w:firstLine="708"/>
        <w:jc w:val="both"/>
      </w:pPr>
      <w:r>
        <w:t>10</w:t>
      </w:r>
      <w:r w:rsidR="009E6153">
        <w:t xml:space="preserve">. </w:t>
      </w:r>
      <w:r w:rsidR="009E6153">
        <w:tab/>
        <w:t>Razlučni vjerovnici dužni su obavijestiti stečajnoga upravitelja o svom razlučnom pravu, pravnoj osnovi razlučnoga prava i dijelu imovine stečajnoga dužnika na koji se odnosi njihovo razlučno pravo. Ako razlučni vjerovnici prijavljuju i tražbinu kao stečajni vjerovnici, u prijavi su dužni naznačiti dio imovine stečajnoga dužnika na koji se odnosi njihovo razlučno pravo i iznos do kojega njihova tražbina predvidivo neće biti namirena tim razlučnim pravom</w:t>
      </w:r>
      <w:r w:rsidR="00FA237D">
        <w:t xml:space="preserve"> (čl. 258 st. 2 i 3 SZ)</w:t>
      </w:r>
      <w:r w:rsidR="009E6153">
        <w:t>.</w:t>
      </w:r>
    </w:p>
    <w:p w:rsidRDefault="00FA237D" w:rsidP="00B80907" w:rsidR="00B80907" w:rsidRPr="00B80907">
      <w:pPr>
        <w:ind w:firstLine="708"/>
        <w:jc w:val="both"/>
      </w:pPr>
      <w:r>
        <w:t>1</w:t>
      </w:r>
      <w:r w:rsidR="008B099B">
        <w:t>1</w:t>
      </w:r>
      <w:r w:rsidR="00B80907" w:rsidRPr="00B80907">
        <w:t>.</w:t>
      </w:r>
      <w:r w:rsidR="00B80907">
        <w:tab/>
      </w:r>
      <w:r w:rsidR="00B80907" w:rsidRPr="00B80907">
        <w:t>Pozivaju se dužnikovi dužnici da svoje obveze bez odgode ispunjavaju stečajnom upravitelju za stečajnog dužnika</w:t>
      </w:r>
      <w:r w:rsidR="008B099B">
        <w:t xml:space="preserve"> (čl. 129 st. 1 SZ)</w:t>
      </w:r>
      <w:r w:rsidR="00B80907" w:rsidRPr="00B80907">
        <w:t>.</w:t>
      </w:r>
    </w:p>
    <w:p w:rsidRDefault="008B099B" w:rsidP="00B1313B" w:rsidR="00B80907" w:rsidRPr="00B80907">
      <w:pPr>
        <w:ind w:firstLine="708"/>
        <w:jc w:val="both"/>
      </w:pPr>
      <w:r>
        <w:t>12</w:t>
      </w:r>
      <w:r w:rsidR="00B80907" w:rsidRPr="00B80907">
        <w:t>.</w:t>
      </w:r>
      <w:r w:rsidR="00B80907">
        <w:tab/>
      </w:r>
      <w:r w:rsidR="00B80907" w:rsidRPr="00B80907">
        <w:t>Stečajni post</w:t>
      </w:r>
      <w:r w:rsidR="00005C6D">
        <w:t>upak otvoren je dana</w:t>
      </w:r>
      <w:r w:rsidR="00005C6D">
        <w:rPr>
          <w:b/>
        </w:rPr>
        <w:t xml:space="preserve"> </w:t>
      </w:r>
      <w:r w:rsidR="00CD0E51">
        <w:rPr>
          <w:b/>
        </w:rPr>
        <w:t>21. listopada</w:t>
      </w:r>
      <w:r w:rsidR="001801EE">
        <w:rPr>
          <w:b/>
        </w:rPr>
        <w:t xml:space="preserve"> 2016. g.</w:t>
      </w:r>
      <w:r w:rsidR="00836454">
        <w:rPr>
          <w:b/>
        </w:rPr>
        <w:t xml:space="preserve"> u </w:t>
      </w:r>
      <w:r w:rsidR="00653C2A">
        <w:rPr>
          <w:b/>
        </w:rPr>
        <w:t>14,00</w:t>
      </w:r>
      <w:r w:rsidR="00836454">
        <w:rPr>
          <w:b/>
        </w:rPr>
        <w:t xml:space="preserve"> sati</w:t>
      </w:r>
      <w:r w:rsidR="00B80907">
        <w:t xml:space="preserve"> </w:t>
      </w:r>
      <w:r w:rsidR="00FA237D">
        <w:t>kada je</w:t>
      </w:r>
      <w:r w:rsidR="00B80907" w:rsidRPr="00B80907">
        <w:t xml:space="preserve"> ovo rješenje o otvaranju stečajnog postupka stavljeni na </w:t>
      </w:r>
      <w:r w:rsidR="00693929">
        <w:t>e-</w:t>
      </w:r>
      <w:r w:rsidR="00B80907" w:rsidRPr="00B80907">
        <w:t>oglasnu ploču suda</w:t>
      </w:r>
      <w:r>
        <w:t xml:space="preserve"> (čl. 129 st. 3 SZ)</w:t>
      </w:r>
      <w:r w:rsidR="00B80907" w:rsidRPr="00B80907">
        <w:t xml:space="preserve">. </w:t>
      </w:r>
    </w:p>
    <w:p w:rsidRDefault="00B80907" w:rsidP="00B80907" w:rsidR="00B80907" w:rsidRPr="00B80907">
      <w:pPr>
        <w:ind w:firstLine="708"/>
        <w:jc w:val="both"/>
      </w:pPr>
      <w:r w:rsidRPr="00B80907">
        <w:t xml:space="preserve">Na dan objave </w:t>
      </w:r>
      <w:r w:rsidR="00FA237D">
        <w:t>rješenja</w:t>
      </w:r>
      <w:r w:rsidRPr="00B80907">
        <w:t xml:space="preserve"> na </w:t>
      </w:r>
      <w:r w:rsidR="00FA237D">
        <w:t>e-</w:t>
      </w:r>
      <w:r w:rsidRPr="00B80907">
        <w:t>oglasnoj ploči suda nastupaju pravne posljedice otvaranja stečajnog postupka.</w:t>
      </w:r>
    </w:p>
    <w:p w:rsidRDefault="00CF1653" w:rsidP="008B099B" w:rsidR="00E50651">
      <w:pPr>
        <w:ind w:firstLine="708"/>
        <w:jc w:val="both"/>
      </w:pPr>
      <w:r>
        <w:t>1</w:t>
      </w:r>
      <w:r w:rsidR="008B099B">
        <w:t>3</w:t>
      </w:r>
      <w:r w:rsidR="00B80907" w:rsidRPr="00B80907">
        <w:t>.</w:t>
      </w:r>
      <w:r w:rsidR="00B80907">
        <w:tab/>
      </w:r>
      <w:r w:rsidR="00B80907" w:rsidRPr="00B80907">
        <w:t xml:space="preserve">Ročište vjerovnika na kojem će se ispitati prijavljene tražbine (ispitno ročište)                                   određuje se za dan  </w:t>
      </w:r>
      <w:r w:rsidR="00653C2A" w:rsidRPr="00653C2A">
        <w:rPr>
          <w:b/>
        </w:rPr>
        <w:t>19. siječanj 2017. g. u 10,30</w:t>
      </w:r>
      <w:r w:rsidR="00693929">
        <w:t xml:space="preserve"> </w:t>
      </w:r>
      <w:r w:rsidR="00693929">
        <w:rPr>
          <w:b/>
        </w:rPr>
        <w:t>sati</w:t>
      </w:r>
      <w:r w:rsidR="00693929">
        <w:t xml:space="preserve"> </w:t>
      </w:r>
      <w:r w:rsidR="00B80907" w:rsidRPr="00B80907">
        <w:t xml:space="preserve">a izvještajno ročište isti dan s početkom u </w:t>
      </w:r>
      <w:r w:rsidR="00836454" w:rsidRPr="003370DD">
        <w:rPr>
          <w:b/>
        </w:rPr>
        <w:t>10,</w:t>
      </w:r>
      <w:r w:rsidR="00653C2A">
        <w:rPr>
          <w:b/>
        </w:rPr>
        <w:t>45</w:t>
      </w:r>
      <w:r w:rsidR="00B80907" w:rsidRPr="003370DD">
        <w:rPr>
          <w:b/>
        </w:rPr>
        <w:t xml:space="preserve"> sati</w:t>
      </w:r>
      <w:r w:rsidR="00B80907" w:rsidRPr="00B80907">
        <w:t xml:space="preserve">, u zgradi ovog suda u Osijeku, Zagrebačka 2, soba br. </w:t>
      </w:r>
      <w:r w:rsidR="008B099B">
        <w:t>40</w:t>
      </w:r>
      <w:r w:rsidR="00B80907">
        <w:t xml:space="preserve"> II kat</w:t>
      </w:r>
      <w:r w:rsidR="008B099B">
        <w:t xml:space="preserve"> a na koje se pozivaju vjerovnici</w:t>
      </w:r>
      <w:r w:rsidR="00B80907" w:rsidRPr="00B80907">
        <w:t>.</w:t>
      </w:r>
    </w:p>
    <w:p w:rsidRDefault="00E50651" w:rsidP="008B099B" w:rsidR="00E50651" w:rsidRPr="00005C6D">
      <w:pPr>
        <w:numPr>
          <w:ilvl w:val="0"/>
          <w:numId w:val="24"/>
        </w:numPr>
        <w:ind w:firstLine="709" w:left="0"/>
        <w:jc w:val="both"/>
        <w:rPr>
          <w:b/>
        </w:rPr>
      </w:pPr>
      <w:r>
        <w:t xml:space="preserve"> Određuje se da se ovo rješenje o otvaranju stečajnog postupka upiše u sudski registar Trgovačkog suda u Osijeku (čl. </w:t>
      </w:r>
      <w:r w:rsidR="008B099B">
        <w:t>129 st. 2</w:t>
      </w:r>
      <w:r>
        <w:t xml:space="preserve"> SZ).</w:t>
      </w:r>
    </w:p>
    <w:p w:rsidRDefault="00005C6D" w:rsidP="00005C6D" w:rsidR="00005C6D" w:rsidRPr="00405348">
      <w:pPr>
        <w:ind w:left="708"/>
        <w:jc w:val="both"/>
        <w:rPr>
          <w:b/>
        </w:rPr>
      </w:pPr>
    </w:p>
    <w:p w:rsidRDefault="00405348" w:rsidP="00D773DD" w:rsidR="00767BB3" w:rsidRPr="00AE69D0">
      <w:pPr>
        <w:numPr>
          <w:ilvl w:val="0"/>
          <w:numId w:val="24"/>
        </w:numPr>
        <w:ind w:firstLine="709" w:left="0"/>
        <w:jc w:val="both"/>
      </w:pPr>
      <w:r w:rsidRPr="00AE69D0">
        <w:t xml:space="preserve">Nalaže se </w:t>
      </w:r>
      <w:r w:rsidR="00AE69D0">
        <w:t>Općinskom sudu u Vukovaru</w:t>
      </w:r>
      <w:r w:rsidR="00E32CD1" w:rsidRPr="00AE69D0">
        <w:t xml:space="preserve"> zemljišnoknjižni odjel </w:t>
      </w:r>
      <w:r w:rsidR="00AE69D0">
        <w:t>Ilok</w:t>
      </w:r>
      <w:r w:rsidR="00E32CD1" w:rsidRPr="00AE69D0">
        <w:t xml:space="preserve"> da otvaranje stečajnog postupka upiše u zemljišne knjige</w:t>
      </w:r>
      <w:r w:rsidR="00B1313B" w:rsidRPr="00AE69D0">
        <w:t xml:space="preserve"> na nekretninama upisanim u </w:t>
      </w:r>
    </w:p>
    <w:p w:rsidRDefault="00767BB3" w:rsidP="00767BB3" w:rsidR="00767BB3" w:rsidRPr="00AE69D0">
      <w:pPr>
        <w:pStyle w:val="Odlomakpopisa"/>
      </w:pPr>
    </w:p>
    <w:p w:rsidRDefault="00B1313B" w:rsidP="00690DF9" w:rsidR="00690DF9">
      <w:pPr>
        <w:numPr>
          <w:ilvl w:val="0"/>
          <w:numId w:val="17"/>
        </w:numPr>
        <w:jc w:val="both"/>
      </w:pPr>
      <w:r w:rsidRPr="00AE69D0">
        <w:t xml:space="preserve">zk. ul. </w:t>
      </w:r>
      <w:r w:rsidR="00AE69D0">
        <w:t>4840 k.o. Ilok, kč. br. 158, kuća i dvor u mjestu 1066 m2,</w:t>
      </w:r>
    </w:p>
    <w:p w:rsidRDefault="00AE69D0" w:rsidP="00690DF9" w:rsidR="00AE69D0">
      <w:pPr>
        <w:numPr>
          <w:ilvl w:val="0"/>
          <w:numId w:val="17"/>
        </w:numPr>
        <w:jc w:val="both"/>
      </w:pPr>
      <w:r>
        <w:t>zk. ul. 4968 k.o. Ilok, kč. br. 146, kuća i dvorište u mjestu 728 m2,</w:t>
      </w:r>
    </w:p>
    <w:p w:rsidRDefault="00AE69D0" w:rsidP="00690DF9" w:rsidR="00AE69D0">
      <w:pPr>
        <w:numPr>
          <w:ilvl w:val="0"/>
          <w:numId w:val="17"/>
        </w:numPr>
        <w:jc w:val="both"/>
      </w:pPr>
      <w:r>
        <w:t>zk. ul. 4820 k.o. Ilok, kč. br. 1257/1, zgrada br. 142, uredi i skladište, ekonom. dvorište ul. I. G. Kovačića 630 m2 ekonom. dvorište ul. I. G. Kovačića 137 m2, zgrada br. 142, uredi i skladište ul. I. G. Kovačić 493 m2 i kč. br. 1257/2 pekara br. 144, mlin, skladište i ekonom. dvorište ul. I. G. Kovačića 1369 m2, skladište ul. I. G. Kovačića 161 m2, ekonom. dvorište ul. I. G. Kovačića 506 m2, mlin ul. I. G. Kovačića 333 m2, pekara br. 144 ul. I. G. Kovačića 369 m2,</w:t>
      </w:r>
    </w:p>
    <w:p w:rsidRDefault="00AE69D0" w:rsidP="00690DF9" w:rsidR="00AE69D0">
      <w:pPr>
        <w:numPr>
          <w:ilvl w:val="0"/>
          <w:numId w:val="17"/>
        </w:numPr>
        <w:jc w:val="both"/>
      </w:pPr>
      <w:r>
        <w:t>zk. ul. 4220 k.o. Ilok, kč. br. 8089/4 oranica pod Varadinom 1940 m2, kč. br. 8091 oranica pod Varadinom 3904 m2 i kč. br. 8092 oranica pod Varadinom 718 m2,</w:t>
      </w:r>
    </w:p>
    <w:p w:rsidRDefault="00AE69D0" w:rsidP="00690DF9" w:rsidR="00AE69D0">
      <w:pPr>
        <w:numPr>
          <w:ilvl w:val="0"/>
          <w:numId w:val="17"/>
        </w:numPr>
        <w:jc w:val="both"/>
      </w:pPr>
      <w:r>
        <w:t>zk. ul. 5035 k.o. Ilok, kč. br. 1479/1 zgrada i dvorište Ciprovača 2040 m2,</w:t>
      </w:r>
    </w:p>
    <w:p w:rsidRDefault="00AE69D0" w:rsidP="00690DF9" w:rsidR="00AE69D0">
      <w:pPr>
        <w:numPr>
          <w:ilvl w:val="0"/>
          <w:numId w:val="17"/>
        </w:numPr>
        <w:jc w:val="both"/>
      </w:pPr>
      <w:r>
        <w:t>zk. ul. 5224 k.o. Ilok, kč. br. 189 poslovna zgrada K.B. 14, tri pomoćne zgrade, dvorište i pašnjak, Stjepana Radića 1734 m2, pašnjak S. Radića 690 m2, dvorište, Stjepana Radića 519 m2, poslovna zgrada, k.b.14 Stjepana Radića 196 m2, pomoćna zgrada Stjepana Radića 17 m2, pomoćna zgrada Stjepana Radića 122 m2, pomoćna zgrada Stjepana Radića 190 m2</w:t>
      </w:r>
      <w:r w:rsidR="007B03A1">
        <w:t>,</w:t>
      </w:r>
    </w:p>
    <w:p w:rsidRDefault="00AE69D0" w:rsidP="00690DF9" w:rsidR="00AE69D0">
      <w:pPr>
        <w:numPr>
          <w:ilvl w:val="0"/>
          <w:numId w:val="17"/>
        </w:numPr>
        <w:jc w:val="both"/>
      </w:pPr>
      <w:r>
        <w:t>zk. ul. 4827 k.o. Ilok, kč. br. 122 kuća i dvorište u mjestu 404 m2,</w:t>
      </w:r>
    </w:p>
    <w:p w:rsidRDefault="00AE69D0" w:rsidP="00690DF9" w:rsidR="00AE69D0">
      <w:pPr>
        <w:numPr>
          <w:ilvl w:val="0"/>
          <w:numId w:val="17"/>
        </w:numPr>
        <w:jc w:val="both"/>
      </w:pPr>
      <w:r>
        <w:t>zk. ul. 5111 k.o. Ilok, kč. br. 5226 zgrada i ekonomsko dvorište 11208 m2,</w:t>
      </w:r>
    </w:p>
    <w:p w:rsidRDefault="00AE69D0" w:rsidP="00690DF9" w:rsidR="00AE69D0">
      <w:pPr>
        <w:numPr>
          <w:ilvl w:val="0"/>
          <w:numId w:val="17"/>
        </w:numPr>
        <w:jc w:val="both"/>
      </w:pPr>
      <w:r>
        <w:t>zk. ul. 4881 k.o. Ilok, etažno vlasništvo s određenim omjerima Poduložak 2 kč. br. 1291/2 zgrada br. 102 B i dvorište ul. I. G. Kovačića 1209 m2, 2. Etaža 86/100,</w:t>
      </w:r>
    </w:p>
    <w:p w:rsidRDefault="00AE69D0" w:rsidP="00690DF9" w:rsidR="00AE69D0" w:rsidRPr="00AE69D0">
      <w:pPr>
        <w:numPr>
          <w:ilvl w:val="0"/>
          <w:numId w:val="17"/>
        </w:numPr>
        <w:jc w:val="both"/>
      </w:pPr>
      <w:r>
        <w:t>zk. ul. 4957 k.o. Ilok, kč. br. 1291/1.</w:t>
      </w:r>
    </w:p>
    <w:p w:rsidRDefault="00690DF9" w:rsidP="00690DF9" w:rsidR="00690DF9">
      <w:pPr>
        <w:ind w:left="1500"/>
        <w:jc w:val="both"/>
      </w:pPr>
    </w:p>
    <w:p w:rsidRDefault="00690DF9" w:rsidP="00690DF9" w:rsidR="00690DF9">
      <w:pPr>
        <w:ind w:left="1500"/>
        <w:jc w:val="both"/>
      </w:pPr>
    </w:p>
    <w:p w:rsidRDefault="00B80907" w:rsidP="00690DF9" w:rsidR="00B80907" w:rsidRPr="00B80907">
      <w:pPr>
        <w:ind w:left="1500"/>
        <w:jc w:val="center"/>
      </w:pPr>
      <w:r w:rsidRPr="00B80907">
        <w:t>Obrazloženje</w:t>
      </w:r>
    </w:p>
    <w:p w:rsidRDefault="00B80907" w:rsidP="00B80907" w:rsidR="00B80907">
      <w:pPr>
        <w:jc w:val="both"/>
      </w:pPr>
    </w:p>
    <w:p w:rsidRDefault="005E24E9" w:rsidP="00B80907" w:rsidR="005E24E9" w:rsidRPr="00B80907">
      <w:pPr>
        <w:jc w:val="both"/>
      </w:pPr>
    </w:p>
    <w:p w:rsidRDefault="00936437" w:rsidP="00B80907" w:rsidR="00B80907">
      <w:pPr>
        <w:ind w:firstLine="708"/>
        <w:jc w:val="both"/>
      </w:pPr>
      <w:r>
        <w:t xml:space="preserve">Predlagatelj </w:t>
      </w:r>
      <w:r w:rsidR="00E97075">
        <w:t>FINA</w:t>
      </w:r>
      <w:r w:rsidR="007C65F4">
        <w:t xml:space="preserve"> je dana </w:t>
      </w:r>
      <w:r w:rsidR="00E97075">
        <w:t>8. ožujka 2016. g.</w:t>
      </w:r>
      <w:r w:rsidR="00690DF9">
        <w:t xml:space="preserve"> </w:t>
      </w:r>
      <w:r>
        <w:t xml:space="preserve"> podni</w:t>
      </w:r>
      <w:r w:rsidR="00E97075">
        <w:t>jela</w:t>
      </w:r>
      <w:r w:rsidR="007C65F4">
        <w:t xml:space="preserve"> prijedlog za </w:t>
      </w:r>
      <w:r w:rsidR="00E97075">
        <w:t>otvaranje</w:t>
      </w:r>
      <w:r w:rsidR="007C65F4">
        <w:t xml:space="preserve"> stečajnog postupka nad dužnikom </w:t>
      </w:r>
      <w:r w:rsidR="00CD0E51" w:rsidRPr="00FE7D36">
        <w:rPr>
          <w:b/>
        </w:rPr>
        <w:t>VINO ILOK d.d. Ilok, S. Radića 14, OIB: 54322407060, MBS: 030037573</w:t>
      </w:r>
      <w:r w:rsidR="00CD0E51">
        <w:rPr>
          <w:b/>
        </w:rPr>
        <w:t xml:space="preserve"> </w:t>
      </w:r>
      <w:r w:rsidR="00E97075">
        <w:t>navodeći da na dan 4.3.2016. g. dužnik u Očevidniku redoslijeda osnova za plaćanje ima evidentirane neizvršene osnove za plaćanje u neprekinutom razdoblju od 120 dana u ukupnom iznosu od 10.111.468,72 kn u koji iznos je uračunata kamata i naknada FINE za provedbu ovrhe na novčanim sredstvima te da dužnik ima 57 zaposlenih.</w:t>
      </w:r>
    </w:p>
    <w:p w:rsidRDefault="00B80907" w:rsidP="00B80907" w:rsidR="00B80907" w:rsidRPr="00B80907">
      <w:pPr>
        <w:jc w:val="both"/>
      </w:pPr>
    </w:p>
    <w:p w:rsidRDefault="00B80907" w:rsidP="00B80907" w:rsidR="00B80907" w:rsidRPr="00B80907">
      <w:pPr>
        <w:ind w:firstLine="708"/>
        <w:jc w:val="both"/>
      </w:pPr>
      <w:r w:rsidRPr="00B80907">
        <w:t xml:space="preserve">Radi utvrđivanja uvjeta za otvaranje stečajnog postupka temeljem čl. </w:t>
      </w:r>
      <w:r w:rsidR="00767BB3">
        <w:t xml:space="preserve">115 Stečajnog zakona (NN 71/15) </w:t>
      </w:r>
      <w:r w:rsidRPr="00B80907">
        <w:t xml:space="preserve">pokrenut je </w:t>
      </w:r>
      <w:r w:rsidR="00FF2A1E">
        <w:t>prethodni postupak rješenjem St-</w:t>
      </w:r>
      <w:r w:rsidR="00E97075">
        <w:t>517</w:t>
      </w:r>
      <w:r w:rsidR="00936437">
        <w:t>/16</w:t>
      </w:r>
      <w:r w:rsidR="004216B4">
        <w:t xml:space="preserve"> od </w:t>
      </w:r>
      <w:r w:rsidR="00E97075">
        <w:t>29. travnja</w:t>
      </w:r>
      <w:r w:rsidR="004216B4">
        <w:t xml:space="preserve"> 2016. g.</w:t>
      </w:r>
      <w:r w:rsidRPr="00B80907">
        <w:t xml:space="preserve">, te je </w:t>
      </w:r>
      <w:r w:rsidR="00767BB3">
        <w:t xml:space="preserve">automatskim odabirom </w:t>
      </w:r>
      <w:r w:rsidRPr="00B80907">
        <w:t>imenovan privremen</w:t>
      </w:r>
      <w:r w:rsidR="00FF2A1E">
        <w:t>i</w:t>
      </w:r>
      <w:r w:rsidRPr="00B80907">
        <w:t xml:space="preserve"> stečajn</w:t>
      </w:r>
      <w:r w:rsidR="00FF2A1E">
        <w:t>i</w:t>
      </w:r>
      <w:r w:rsidRPr="00B80907">
        <w:t xml:space="preserve"> upravitelj</w:t>
      </w:r>
      <w:r w:rsidR="00767BB3">
        <w:t xml:space="preserve"> u osobi</w:t>
      </w:r>
      <w:r w:rsidR="00FF2A1E">
        <w:t xml:space="preserve"> </w:t>
      </w:r>
      <w:r w:rsidR="00E97075">
        <w:t xml:space="preserve">Ivan Perković iz </w:t>
      </w:r>
      <w:r w:rsidR="00D14401">
        <w:t>Josipovca</w:t>
      </w:r>
      <w:r w:rsidR="00E50651">
        <w:t xml:space="preserve"> koj</w:t>
      </w:r>
      <w:r w:rsidR="00FF2A1E">
        <w:t>em</w:t>
      </w:r>
      <w:r w:rsidR="00E50651">
        <w:t xml:space="preserve"> j</w:t>
      </w:r>
      <w:r w:rsidRPr="00B80907">
        <w:t>e naloženo ispitati uvjete za otvaranje i provođenje stečajnog postupka nad dužnikom.</w:t>
      </w:r>
    </w:p>
    <w:p w:rsidRDefault="00B80907" w:rsidP="00B80907" w:rsidR="00B80907" w:rsidRPr="00B80907">
      <w:pPr>
        <w:jc w:val="both"/>
      </w:pPr>
    </w:p>
    <w:p w:rsidRDefault="00B1313B" w:rsidP="007C3243" w:rsidR="00836454">
      <w:pPr>
        <w:ind w:firstLine="708"/>
        <w:jc w:val="both"/>
      </w:pPr>
      <w:r>
        <w:t xml:space="preserve">Na održanom ročištu za ispitivanje uvjeta za otvaranje stečajnog postupka nad dužnikom dana </w:t>
      </w:r>
      <w:r w:rsidR="003115F8">
        <w:t xml:space="preserve">16. lipnja </w:t>
      </w:r>
      <w:r w:rsidR="004216B4">
        <w:t>2016. g.</w:t>
      </w:r>
      <w:r>
        <w:t xml:space="preserve"> privremeni stečajni upravitelj podnio je pisano</w:t>
      </w:r>
      <w:r w:rsidR="00B80907" w:rsidRPr="00B80907">
        <w:t xml:space="preserve"> izvješće  o financijsko gospodarskom položaju stečajnog dužnika</w:t>
      </w:r>
      <w:r>
        <w:t xml:space="preserve"> koje je i usmeno izložio te</w:t>
      </w:r>
      <w:r w:rsidR="00B80907" w:rsidRPr="00B80907">
        <w:t xml:space="preserve"> iz kojeg </w:t>
      </w:r>
      <w:r>
        <w:t>proizlazi</w:t>
      </w:r>
      <w:r w:rsidR="00FF2A1E">
        <w:t xml:space="preserve"> </w:t>
      </w:r>
      <w:r w:rsidR="007C3243">
        <w:t>slijedeće:</w:t>
      </w:r>
    </w:p>
    <w:p w:rsidRDefault="003115F8" w:rsidP="003115F8" w:rsidR="003115F8">
      <w:pPr>
        <w:pStyle w:val="Bezproreda"/>
        <w:ind w:firstLine="708"/>
        <w:jc w:val="both"/>
      </w:pPr>
      <w:r>
        <w:t xml:space="preserve">Stečajni dužnik registriran je u Sudskom registru Trgovačkog suda u Osijeku, MBS:030037573,  </w:t>
      </w:r>
      <w:r w:rsidRPr="003115F8">
        <w:t>OIB: 54322407060</w:t>
      </w:r>
      <w:r>
        <w:rPr>
          <w:b/>
        </w:rPr>
        <w:t xml:space="preserve"> </w:t>
      </w:r>
      <w:r>
        <w:t>kao  dioničko društvo  u Iloku, S. Radića 14. Temeljni upisani kapital društva  iznosi 15.364.800 kn.</w:t>
      </w:r>
    </w:p>
    <w:p w:rsidRDefault="003115F8" w:rsidP="003115F8" w:rsidR="003115F8">
      <w:pPr>
        <w:pStyle w:val="Bezproreda"/>
        <w:jc w:val="both"/>
        <w:rPr>
          <w:b/>
        </w:rPr>
      </w:pPr>
    </w:p>
    <w:p w:rsidRDefault="003115F8" w:rsidP="003115F8" w:rsidR="003115F8">
      <w:pPr>
        <w:pStyle w:val="Bezproreda"/>
        <w:ind w:firstLine="708"/>
        <w:jc w:val="both"/>
        <w:rPr>
          <w:b/>
        </w:rPr>
      </w:pPr>
      <w:r>
        <w:t>Iz prijedloga FINE RC Osijek Podružnica Osijek od 08.ožujka 2016. g., za otvaranjem stečajnog postupka nad dužnikom, proizlazi da dužnik na dan 04.03.2016. u</w:t>
      </w:r>
      <w:r>
        <w:rPr>
          <w:b/>
        </w:rPr>
        <w:t xml:space="preserve"> </w:t>
      </w:r>
      <w:r>
        <w:t>Očevidniku redoslijeda  osnova za  plaćanja, ima</w:t>
      </w:r>
      <w:r>
        <w:rPr>
          <w:b/>
        </w:rPr>
        <w:t xml:space="preserve"> </w:t>
      </w:r>
      <w:r>
        <w:t>evidentirane neizvršene osnove za plaćanje u neprekinutom razdoblju od 120 dana, u ukupnom iznosu od 10.111.468,72 kn, u koji iznos je uračunata kamata i naknada FINE za provedbu ovrhe na novčanim sredstvima, te da dužnik ima 57 zaposlenika.</w:t>
      </w:r>
    </w:p>
    <w:p w:rsidRDefault="003115F8" w:rsidP="003115F8" w:rsidR="003115F8">
      <w:pPr>
        <w:pStyle w:val="Bezproreda"/>
        <w:jc w:val="both"/>
      </w:pPr>
    </w:p>
    <w:p w:rsidRDefault="003115F8" w:rsidP="003115F8" w:rsidR="003115F8">
      <w:pPr>
        <w:pStyle w:val="Bezproreda"/>
        <w:jc w:val="both"/>
      </w:pPr>
      <w:r>
        <w:tab/>
        <w:t>Nadalje, uvidom u dostavljena financijska izvješća za 2014. i 2015. godinu, evidentno je neprofitabilno poslovanje koje je završilo gubitkom u obje poslovne godine. Neprofitabilno poslovanje dovelo je do nelikvidnosti, a potom do blokade društva  od strane  vjerovnika.  Na dan  04.03.2016.  dužnik u</w:t>
      </w:r>
      <w:r>
        <w:rPr>
          <w:b/>
        </w:rPr>
        <w:t xml:space="preserve"> </w:t>
      </w:r>
      <w:r>
        <w:t>Očevidniku redoslijeda  osnova za  plaćanja, ima</w:t>
      </w:r>
      <w:r>
        <w:rPr>
          <w:b/>
        </w:rPr>
        <w:t xml:space="preserve"> </w:t>
      </w:r>
      <w:r>
        <w:t>evidentirane neizvršene osnove za plaćanje u neprekinutom razdoblju od 120 dana, u ukupnom iznosu od 10.111.468,72 kn.</w:t>
      </w:r>
    </w:p>
    <w:p w:rsidRDefault="003115F8" w:rsidP="003115F8" w:rsidR="003115F8">
      <w:pPr>
        <w:pStyle w:val="Bezproreda"/>
        <w:ind w:firstLine="708"/>
        <w:jc w:val="both"/>
      </w:pPr>
      <w:r>
        <w:t>U poslovnim knjigama  Društva na dan 31.12.2015. godine, iskazana je materijalna  imovina  u iznosu od 28.992.170 kuna,  a Kratkotrajna  imovina  iznosi 20.878.277 kn.</w:t>
      </w:r>
    </w:p>
    <w:p w:rsidRDefault="003115F8" w:rsidP="003115F8" w:rsidR="003115F8">
      <w:pPr>
        <w:pStyle w:val="Bezproreda"/>
        <w:jc w:val="both"/>
      </w:pPr>
      <w:r>
        <w:t xml:space="preserve">Evidentirane obveze u poslovnim knjigama društva na dan 31.12.2015. iznose 34.969.835 kn.  </w:t>
      </w:r>
    </w:p>
    <w:p w:rsidRDefault="003115F8" w:rsidP="003115F8" w:rsidR="003115F8">
      <w:pPr>
        <w:pStyle w:val="Bezproreda"/>
        <w:jc w:val="both"/>
      </w:pPr>
      <w:r>
        <w:t>Pregledom dostupne dokumentacije utvrđena je prodaja  Biološke imovine (vinogradski nasadi), dana 04.03.2015. godine. Sklopljen je  kupoprodajni ugovor broj:  1/6/1 sa trgovačkim društvom Geneza d.o.o. Zagreb,  P. Hektorovića 2 OIB:</w:t>
      </w:r>
      <w:r w:rsidR="00E37ED8">
        <w:t xml:space="preserve"> </w:t>
      </w:r>
      <w:r>
        <w:t xml:space="preserve">22668360735., u iznosu od 15.145.110 kn , u cijeni  je  uračunat PDV po stopi od 25% . </w:t>
      </w:r>
    </w:p>
    <w:p w:rsidRDefault="003115F8" w:rsidP="003115F8" w:rsidR="003115F8">
      <w:pPr>
        <w:pStyle w:val="Bezproreda"/>
        <w:jc w:val="both"/>
      </w:pPr>
      <w:r>
        <w:t xml:space="preserve">Ugovorna obveza kupca nije ispoštovana, što proizlazi iz knjigovodstvene dokumentacije.   </w:t>
      </w:r>
    </w:p>
    <w:p w:rsidRDefault="003115F8" w:rsidP="003115F8" w:rsidR="003115F8">
      <w:pPr>
        <w:pStyle w:val="Bezproreda"/>
        <w:jc w:val="both"/>
        <w:rPr>
          <w:b/>
        </w:rPr>
      </w:pPr>
    </w:p>
    <w:p w:rsidRDefault="003115F8" w:rsidP="003115F8" w:rsidR="003115F8" w:rsidRPr="003115F8">
      <w:pPr>
        <w:pStyle w:val="Bezproreda"/>
        <w:ind w:firstLine="708"/>
        <w:jc w:val="both"/>
      </w:pPr>
      <w:r w:rsidRPr="003115F8">
        <w:t xml:space="preserve">Na istom ročištu privremeni stečajni upravitelj predložio je odgodu ročišta za ispitivanje uvjeta za otvaranje stečaja na dužnikom budući je potrebito uvažiti navode iz podneska župana i </w:t>
      </w:r>
      <w:r w:rsidRPr="003115F8">
        <w:lastRenderedPageBreak/>
        <w:t>gradonačelnika grada Iloka te omogućiti dužniku ukoliko postoji mogućnost restrukturiranja</w:t>
      </w:r>
      <w:r w:rsidR="00847E4D">
        <w:t>, nastavak poslovanja</w:t>
      </w:r>
      <w:r w:rsidRPr="003115F8">
        <w:t xml:space="preserve">. </w:t>
      </w:r>
    </w:p>
    <w:p w:rsidRDefault="003115F8" w:rsidP="007C3243" w:rsidR="003115F8">
      <w:pPr>
        <w:ind w:firstLine="708"/>
        <w:jc w:val="both"/>
      </w:pPr>
    </w:p>
    <w:p w:rsidRDefault="003115F8" w:rsidP="007C3243" w:rsidR="00936437">
      <w:pPr>
        <w:ind w:firstLine="708"/>
        <w:jc w:val="both"/>
      </w:pPr>
      <w:r>
        <w:t>Nazočna zamjenica ŽDO Vukovar</w:t>
      </w:r>
      <w:r w:rsidR="00E37ED8">
        <w:t>,</w:t>
      </w:r>
      <w:r>
        <w:t xml:space="preserve"> punomoćnik dužnika – odvjetnik</w:t>
      </w:r>
      <w:r w:rsidR="00E37ED8">
        <w:t xml:space="preserve"> te punomoćnik vjerovnika stečajnog dužnika</w:t>
      </w:r>
      <w:r>
        <w:t xml:space="preserve"> suglasili su se s prijedlogom pr</w:t>
      </w:r>
      <w:r w:rsidR="00E37ED8">
        <w:t>ivremenog stečajnog upravitelja.</w:t>
      </w:r>
    </w:p>
    <w:p w:rsidRDefault="007C3243" w:rsidP="007C3243" w:rsidR="007C3243">
      <w:pPr>
        <w:jc w:val="both"/>
      </w:pPr>
    </w:p>
    <w:p w:rsidRDefault="00E37ED8" w:rsidP="007C3243" w:rsidR="00E37ED8">
      <w:pPr>
        <w:jc w:val="both"/>
      </w:pPr>
      <w:r>
        <w:tab/>
        <w:t xml:space="preserve">Na održanom ročištu od 16.6.2016. g. sud je odgodio isto te obvezao dužnika da se do 1. listopada 2016. g. očituje u odnosu na restrukturiranje dužnika te dogovore s vjerovnicima. </w:t>
      </w:r>
    </w:p>
    <w:p w:rsidRDefault="00E37ED8" w:rsidP="007C3243" w:rsidR="00E37ED8">
      <w:pPr>
        <w:jc w:val="both"/>
      </w:pPr>
    </w:p>
    <w:p w:rsidRDefault="00E37ED8" w:rsidP="007C3243" w:rsidR="00E37ED8">
      <w:pPr>
        <w:jc w:val="both"/>
      </w:pPr>
      <w:r>
        <w:tab/>
        <w:t>Ovo ujedno, osim što su svi nazočni na istom ročištu predložili odgodu, iz podnesaka Grada Iloka – gradonačelnika Grada Iloka te župana Vukovarsko-srijemskog (str. 83-85 spisa) je predložena odgoda otvaranja stečajnog postupka iz socijalnih razloga – područje Iloka – poznati problem masovnog iseljavanja mladih, zadržavanje radnih mjesta a samim tim i sam život u Iloku, nastavak rada dužnika iz razloga zaštite biološke imovine društva, mogućnost restrukturiranja dužnika, Grad Ilok s previše nekretnina koje nisu u funkciji te bi se stečajem broj takvih nekretnina samo povećao, proces proizvodnje grožđa i vina ne trpi nikakve odgode a šteta u slučaju zaustavljanja redovnog procesa proizvodnje bi bila nenadoknadiva.</w:t>
      </w:r>
    </w:p>
    <w:p w:rsidRDefault="00E37ED8" w:rsidP="007C3243" w:rsidR="00E37ED8">
      <w:pPr>
        <w:jc w:val="both"/>
      </w:pPr>
    </w:p>
    <w:p w:rsidRDefault="00E37ED8" w:rsidP="007C3243" w:rsidR="00E37ED8">
      <w:pPr>
        <w:jc w:val="both"/>
      </w:pPr>
      <w:r>
        <w:tab/>
        <w:t>Na istom ročištu dužnik je naveo da su u tijeku dogovori s vjerovnicima a tako i restrukturiranje dužnika a što će biti realizirano do kraja jeseni.</w:t>
      </w:r>
    </w:p>
    <w:p w:rsidRDefault="00E37ED8" w:rsidP="007C3243" w:rsidR="00E37ED8">
      <w:pPr>
        <w:jc w:val="both"/>
      </w:pPr>
    </w:p>
    <w:p w:rsidRDefault="00E37ED8" w:rsidP="007C3243" w:rsidR="00E37ED8">
      <w:pPr>
        <w:jc w:val="both"/>
      </w:pPr>
      <w:r>
        <w:tab/>
      </w:r>
    </w:p>
    <w:p w:rsidRDefault="00E37ED8" w:rsidP="007C3243" w:rsidR="00E37ED8">
      <w:pPr>
        <w:jc w:val="both"/>
      </w:pPr>
      <w:r>
        <w:tab/>
        <w:t>Rješenjem Trgovačkog suda u Osijeku broj St-517/16 od 3.10.2016. g. održano je ročište radi ispitivanje uvjeta za otvaranje stečaja nad dužnikom za dan 18. listopada 2016. g.</w:t>
      </w:r>
    </w:p>
    <w:p w:rsidRDefault="00E37ED8" w:rsidP="007C3243" w:rsidR="00E37ED8">
      <w:pPr>
        <w:jc w:val="both"/>
      </w:pPr>
    </w:p>
    <w:p w:rsidRDefault="00E37ED8" w:rsidP="007C3243" w:rsidR="00F41715">
      <w:pPr>
        <w:jc w:val="both"/>
      </w:pPr>
      <w:r>
        <w:tab/>
        <w:t xml:space="preserve">Podneskom od 3. listopada 2016. g. dužnik je naveo da je u visokoj fazi pregovora sa vjerovnicima ali da u razdoblju od 16.6.2016. g. nije bilo značajnih pomaka u pregovorima iz razloga samoraspuštanja Sabora dana 20.6.2016. g. te je Vlada ušla u period tzv. </w:t>
      </w:r>
      <w:r w:rsidR="00F41715">
        <w:t>t</w:t>
      </w:r>
      <w:r>
        <w:t>e</w:t>
      </w:r>
      <w:r w:rsidR="00F41715">
        <w:t>hničke V</w:t>
      </w:r>
      <w:r>
        <w:t xml:space="preserve">lade s limitiranim </w:t>
      </w:r>
      <w:r w:rsidR="00F41715">
        <w:t>ovlastima</w:t>
      </w:r>
      <w:r>
        <w:t xml:space="preserve"> a pregovori s najvećim vjerovnikom društva Republikom Hrvatskom su zaustavljeni do formiranja nove Vlade </w:t>
      </w:r>
      <w:r w:rsidR="00F41715">
        <w:t>a da dogovori o mo</w:t>
      </w:r>
      <w:r>
        <w:t xml:space="preserve">delu restrukturiranja </w:t>
      </w:r>
      <w:r w:rsidR="00F41715">
        <w:t xml:space="preserve">dužnika nisu promijenjeni te su </w:t>
      </w:r>
      <w:r>
        <w:t>predstavnici iz Ministarstva poduzetništva i obrta, Ministarstva gospodarstva, Ministarstva financija, predstavnici lokalne zajednice – Županije i Grada Iloka</w:t>
      </w:r>
      <w:r w:rsidR="00F41715">
        <w:t xml:space="preserve"> su nadalje zainteresirani za sanaciju dužnika</w:t>
      </w:r>
      <w:r>
        <w:t>.</w:t>
      </w:r>
      <w:r w:rsidR="00F41715">
        <w:t xml:space="preserve"> Smatraju da će se u roku od 3 mjeseca dovršiti pregovori s navedenim institucijama o čemu će izvijestiti sud.</w:t>
      </w:r>
    </w:p>
    <w:p w:rsidRDefault="00F41715" w:rsidP="007C3243" w:rsidR="00F41715">
      <w:pPr>
        <w:jc w:val="both"/>
      </w:pPr>
    </w:p>
    <w:p w:rsidRDefault="00F41715" w:rsidP="007C3243" w:rsidR="000B44AD">
      <w:pPr>
        <w:jc w:val="both"/>
      </w:pPr>
      <w:r>
        <w:tab/>
        <w:t>Podneskom od 10. listopada 2016. g. ŽDO Vukovar se očitovao na gore navedeni podnesak dužnika navodeći da odluku o odgodi ročišta radi ispitivanje uvjeta za otvaranje stečajnog postupka nad dužnikom prepušta sudu a privremeni stečajni upravitelj se podneskom od 14.10.2016. g. odgodi usprotivio iz razloga što je razvidno da nije došlo do promjena u poslovanju dužnika a niti po pitanju restrukturiranja društva dužnika, da je društvo i nadalje u blokadi, prezaduženo i ne može nastaviti s redovitim poslovanjem te da i na dan 30.9.2016. g. je utvrđeno neprofitabilno poslovanje dužnika uvidom u financijska izvješća slijedom čega postoje stečajni razlozi. Predlaže otvaranje stečajnog postupka.</w:t>
      </w:r>
    </w:p>
    <w:p w:rsidRDefault="000B44AD" w:rsidP="007C3243" w:rsidR="000B44AD">
      <w:pPr>
        <w:jc w:val="both"/>
      </w:pPr>
    </w:p>
    <w:p w:rsidRDefault="000B44AD" w:rsidP="007C3243" w:rsidR="000B44AD">
      <w:pPr>
        <w:jc w:val="both"/>
      </w:pPr>
      <w:r>
        <w:tab/>
        <w:t>Na održanom ročištu dana 18. listopada 2016. g. za ispitivanje uvjeta za otvaranje stečajnog postupka nad dužnikom iz izvješća privremenog stečajnog upravitelja proizlazi slijedeće:</w:t>
      </w:r>
    </w:p>
    <w:p w:rsidRDefault="000B44AD" w:rsidP="007C3243" w:rsidR="000B44AD">
      <w:pPr>
        <w:jc w:val="both"/>
      </w:pPr>
    </w:p>
    <w:p w:rsidRDefault="000B44AD" w:rsidP="000B44AD" w:rsidR="000B44AD" w:rsidRPr="005857D9">
      <w:pPr>
        <w:pStyle w:val="Bezproreda"/>
        <w:ind w:firstLine="708"/>
        <w:jc w:val="both"/>
      </w:pPr>
      <w:r>
        <w:lastRenderedPageBreak/>
        <w:t>Iz analize poslovanja dužnika od 1.1.2016. g. do 30.9.2016. g. utvrđeno je da</w:t>
      </w:r>
      <w:r w:rsidRPr="005857D9">
        <w:t xml:space="preserve"> nije došlo do promjena u samom načinu poslovanja,</w:t>
      </w:r>
      <w:r>
        <w:t xml:space="preserve"> </w:t>
      </w:r>
      <w:r w:rsidRPr="005857D9">
        <w:t>nije bilo pregovora s vjerovnicima u svrhu rekonstrukcije poslovanja i nadilaženja stečajnih razloga, a u tu svrhu odgođena je odluka o otvaranju stečajnog postupka do 01.10.2016. godine.</w:t>
      </w:r>
    </w:p>
    <w:p w:rsidRDefault="000B44AD" w:rsidP="000B44AD" w:rsidR="000B44AD" w:rsidRPr="005857D9">
      <w:pPr>
        <w:pStyle w:val="Bezproreda"/>
        <w:jc w:val="both"/>
      </w:pPr>
      <w:r w:rsidRPr="005857D9">
        <w:t>Izvješće direktora Davida Ilijevskog, koje je podnio Trgovačkom sudu u Osijeku 03.10.2016.</w:t>
      </w:r>
      <w:r>
        <w:t xml:space="preserve"> g. </w:t>
      </w:r>
      <w:r w:rsidRPr="005857D9">
        <w:t>ukazuje da nije došlo do promjena ni u poslovanju ni po pitanju restrukturiranja društva Vino Ilok d.d.</w:t>
      </w:r>
    </w:p>
    <w:p w:rsidRDefault="000B44AD" w:rsidP="000B44AD" w:rsidR="000B44AD" w:rsidRPr="005857D9">
      <w:pPr>
        <w:pStyle w:val="Bezproreda"/>
        <w:jc w:val="both"/>
      </w:pPr>
      <w:r w:rsidRPr="005857D9">
        <w:t>Od 04.03.2015. godine dužnik ima blokiran račun u neprekinutom razdoblju od 120 dana, te evidentirane neizvršene osnove za plaćanje u ukupnom iznosu od 10.111.468,72</w:t>
      </w:r>
      <w:r>
        <w:t xml:space="preserve"> </w:t>
      </w:r>
      <w:r w:rsidRPr="005857D9">
        <w:t>kn, a dužnik ima 57 zaposlenih. (Predlagatelj FINA)</w:t>
      </w:r>
    </w:p>
    <w:p w:rsidRDefault="000B44AD" w:rsidP="000B44AD" w:rsidR="000B44AD" w:rsidRPr="005857D9">
      <w:pPr>
        <w:pStyle w:val="Bezproreda"/>
        <w:jc w:val="both"/>
      </w:pPr>
      <w:r w:rsidRPr="005857D9">
        <w:t>Temeljem navedenog, evidentno je da je trgovačko društvo prezaduženo i da ne može nastaviti s redovitim poslovanjem. Uvidom u dostavljena financijska izvješća za 2014, 2015, i do 30.09.2016. godine, utvrđeno je neprofitabilno poslovanje. Zatim 10 mjeseci uzastopno nisu isplaćene plaće radnika, koje im pripadaju po ugovoru o radu.</w:t>
      </w:r>
    </w:p>
    <w:p w:rsidRDefault="000B44AD" w:rsidP="000B44AD" w:rsidR="000B44AD" w:rsidRPr="005857D9">
      <w:pPr>
        <w:pStyle w:val="Bezproreda"/>
        <w:jc w:val="both"/>
      </w:pPr>
      <w:r w:rsidRPr="005857D9">
        <w:rPr>
          <w:b/>
        </w:rPr>
        <w:t>Smatra</w:t>
      </w:r>
      <w:r>
        <w:rPr>
          <w:b/>
        </w:rPr>
        <w:t xml:space="preserve"> da je</w:t>
      </w:r>
      <w:r w:rsidRPr="005857D9">
        <w:rPr>
          <w:b/>
        </w:rPr>
        <w:t xml:space="preserve"> opravdan prijedlog FINA RC Osijek, za otvaranje stečajnog postupka</w:t>
      </w:r>
      <w:r w:rsidRPr="005857D9">
        <w:t xml:space="preserve"> nad dužnikom VINO ILOK d.d., Ilok, podnesenim 08.03.2016. godin</w:t>
      </w:r>
      <w:r>
        <w:t xml:space="preserve">e budući je </w:t>
      </w:r>
      <w:r w:rsidRPr="005857D9">
        <w:rPr>
          <w:b/>
        </w:rPr>
        <w:t>žiro račun</w:t>
      </w:r>
      <w:r>
        <w:rPr>
          <w:b/>
        </w:rPr>
        <w:t xml:space="preserve"> dužnika blokiran </w:t>
      </w:r>
      <w:r w:rsidRPr="005857D9">
        <w:rPr>
          <w:b/>
        </w:rPr>
        <w:t xml:space="preserve">od </w:t>
      </w:r>
      <w:r>
        <w:rPr>
          <w:b/>
        </w:rPr>
        <w:t>1</w:t>
      </w:r>
      <w:r w:rsidRPr="005857D9">
        <w:rPr>
          <w:b/>
        </w:rPr>
        <w:t>5.11.2015. godine</w:t>
      </w:r>
      <w:r w:rsidRPr="005857D9">
        <w:t>,</w:t>
      </w:r>
      <w:r>
        <w:t xml:space="preserve"> dužnik</w:t>
      </w:r>
      <w:r w:rsidRPr="005857D9">
        <w:t xml:space="preserve"> neprofitabilno posl</w:t>
      </w:r>
      <w:r>
        <w:t>uje</w:t>
      </w:r>
      <w:r w:rsidRPr="005857D9">
        <w:t>, nesposob</w:t>
      </w:r>
      <w:r>
        <w:t>an je za</w:t>
      </w:r>
      <w:r w:rsidRPr="005857D9">
        <w:t xml:space="preserve"> plaćanj</w:t>
      </w:r>
      <w:r>
        <w:t>e</w:t>
      </w:r>
      <w:r w:rsidRPr="005857D9">
        <w:t xml:space="preserve"> i prezadužen</w:t>
      </w:r>
      <w:r>
        <w:t xml:space="preserve"> čime su ispunjeni stečajni razlozi propisani </w:t>
      </w:r>
      <w:r w:rsidRPr="005857D9">
        <w:rPr>
          <w:b/>
        </w:rPr>
        <w:t>čl.</w:t>
      </w:r>
      <w:r>
        <w:rPr>
          <w:b/>
        </w:rPr>
        <w:t xml:space="preserve"> </w:t>
      </w:r>
      <w:r w:rsidRPr="005857D9">
        <w:rPr>
          <w:b/>
        </w:rPr>
        <w:t>5.,</w:t>
      </w:r>
      <w:r>
        <w:rPr>
          <w:b/>
        </w:rPr>
        <w:t xml:space="preserve"> </w:t>
      </w:r>
      <w:r w:rsidRPr="005857D9">
        <w:rPr>
          <w:b/>
        </w:rPr>
        <w:t>čl.</w:t>
      </w:r>
      <w:r>
        <w:rPr>
          <w:b/>
        </w:rPr>
        <w:t xml:space="preserve"> </w:t>
      </w:r>
      <w:r w:rsidRPr="005857D9">
        <w:rPr>
          <w:b/>
        </w:rPr>
        <w:t>6. i čl.</w:t>
      </w:r>
      <w:r>
        <w:rPr>
          <w:b/>
        </w:rPr>
        <w:t xml:space="preserve"> 7. Stečajnog zakona </w:t>
      </w:r>
      <w:r w:rsidRPr="005857D9">
        <w:rPr>
          <w:b/>
        </w:rPr>
        <w:t>u c</w:t>
      </w:r>
      <w:r>
        <w:rPr>
          <w:b/>
        </w:rPr>
        <w:t>i</w:t>
      </w:r>
      <w:r w:rsidRPr="005857D9">
        <w:rPr>
          <w:b/>
        </w:rPr>
        <w:t>jelosti</w:t>
      </w:r>
      <w:r w:rsidRPr="005857D9">
        <w:t>.</w:t>
      </w:r>
    </w:p>
    <w:p w:rsidRDefault="000B44AD" w:rsidP="00E10B8C" w:rsidR="000B44AD">
      <w:pPr>
        <w:pStyle w:val="Bezproreda"/>
        <w:jc w:val="both"/>
      </w:pPr>
      <w:r>
        <w:t>Privremeni stečajni upravitelj predložio je da se donese odluka</w:t>
      </w:r>
      <w:r w:rsidRPr="005857D9">
        <w:t xml:space="preserve"> o </w:t>
      </w:r>
      <w:r w:rsidRPr="005857D9">
        <w:rPr>
          <w:b/>
        </w:rPr>
        <w:t>otvaranju stečajnog postupka</w:t>
      </w:r>
      <w:r>
        <w:rPr>
          <w:b/>
        </w:rPr>
        <w:t xml:space="preserve"> nad dužnikom</w:t>
      </w:r>
      <w:r w:rsidRPr="005857D9">
        <w:t>.</w:t>
      </w:r>
    </w:p>
    <w:p w:rsidRDefault="000B44AD" w:rsidP="000B44AD" w:rsidR="000B44AD">
      <w:pPr>
        <w:pStyle w:val="Bezproreda"/>
        <w:ind w:firstLine="708"/>
        <w:jc w:val="both"/>
      </w:pPr>
    </w:p>
    <w:p w:rsidRDefault="000B44AD" w:rsidP="000B44AD" w:rsidR="000B44AD">
      <w:pPr>
        <w:pStyle w:val="Bezproreda"/>
        <w:ind w:firstLine="708"/>
        <w:jc w:val="both"/>
      </w:pPr>
      <w:r>
        <w:t>Zamjenica ŽDO na</w:t>
      </w:r>
      <w:r w:rsidR="00D94DB9">
        <w:t xml:space="preserve">vela je </w:t>
      </w:r>
      <w:r>
        <w:t>da nema saznanja da su obavljeni pregovori sa Ministarstvom financija te je o tome nitko nije obavijestio.</w:t>
      </w:r>
    </w:p>
    <w:p w:rsidRDefault="000B44AD" w:rsidP="000B44AD" w:rsidR="000B44AD">
      <w:pPr>
        <w:pStyle w:val="Bezproreda"/>
        <w:ind w:firstLine="708"/>
        <w:jc w:val="both"/>
      </w:pPr>
    </w:p>
    <w:p w:rsidRDefault="00D94DB9" w:rsidP="000B44AD" w:rsidR="000B44AD">
      <w:pPr>
        <w:pStyle w:val="Bezproreda"/>
        <w:ind w:firstLine="708"/>
        <w:jc w:val="both"/>
      </w:pPr>
      <w:r>
        <w:t>Zakonski zastupnik</w:t>
      </w:r>
      <w:r w:rsidR="000B44AD">
        <w:t xml:space="preserve"> dužnika nav</w:t>
      </w:r>
      <w:r>
        <w:t>eo je</w:t>
      </w:r>
      <w:r w:rsidR="000B44AD">
        <w:t xml:space="preserve"> da je dužnik vodio</w:t>
      </w:r>
      <w:r>
        <w:t xml:space="preserve"> pregovore</w:t>
      </w:r>
      <w:r w:rsidR="000B44AD">
        <w:t xml:space="preserve"> sa Ministarstvom gospodarstva i to sa gospodinom Petrom Šimićem savjetnikom ministra gospodarstva a da Zapisnik o takvim pregovorima nije sačinjen. Ujedno </w:t>
      </w:r>
      <w:r w:rsidR="00186824">
        <w:t xml:space="preserve">je </w:t>
      </w:r>
      <w:r w:rsidR="000B44AD">
        <w:t>nav</w:t>
      </w:r>
      <w:r w:rsidR="00186824">
        <w:t>eo</w:t>
      </w:r>
      <w:r w:rsidR="000B44AD">
        <w:t xml:space="preserve"> da sa Ministarstvom poduzetništva i obrta, financija, sa županom Vukovarsko-srijemskim i gradonačelnikom Iloka također pregovori nisu zapisnički evidentirani.</w:t>
      </w:r>
    </w:p>
    <w:p w:rsidRDefault="00186824" w:rsidP="000B44AD" w:rsidR="00186824">
      <w:pPr>
        <w:pStyle w:val="Bezproreda"/>
        <w:ind w:firstLine="708"/>
        <w:jc w:val="both"/>
      </w:pPr>
    </w:p>
    <w:p w:rsidRDefault="00186824" w:rsidP="000B44AD" w:rsidR="00186824">
      <w:pPr>
        <w:pStyle w:val="Bezproreda"/>
        <w:ind w:firstLine="708"/>
        <w:jc w:val="both"/>
      </w:pPr>
      <w:r>
        <w:t>Ujedno zakonski zastupnik dužnika naveo je da je dužnik u postupku restrukturiranja unatrag 4 godine a da je za takve pregovore potrebito samo kratko vrijeme od 3 mjeseca a možda i manje kako bi došlo do sanacije društva.</w:t>
      </w:r>
    </w:p>
    <w:p w:rsidRDefault="000B44AD" w:rsidP="000B44AD" w:rsidR="000B44AD">
      <w:pPr>
        <w:pStyle w:val="Bezproreda"/>
        <w:ind w:firstLine="708"/>
        <w:jc w:val="both"/>
      </w:pPr>
    </w:p>
    <w:p w:rsidRDefault="000B44AD" w:rsidP="000B44AD" w:rsidR="000B44AD">
      <w:pPr>
        <w:pStyle w:val="Bezproreda"/>
        <w:ind w:firstLine="708"/>
        <w:jc w:val="both"/>
      </w:pPr>
      <w:r>
        <w:t>Pun. dužnika – odvjetnik nav</w:t>
      </w:r>
      <w:r w:rsidR="00D94DB9">
        <w:t>eo je</w:t>
      </w:r>
      <w:r>
        <w:t xml:space="preserve"> da je nesporno da je dužnik u blokadi a kako je to navela FINA u svom prijedlogu od 8.3.2016. g., te da je žiro račun i nadalje u blokadi. Ujedno da ne postoji osoba koja bi pristupila dugu dužnika.</w:t>
      </w:r>
    </w:p>
    <w:p w:rsidRDefault="000B44AD" w:rsidP="00D94DB9" w:rsidR="000B44AD">
      <w:pPr>
        <w:pStyle w:val="Bezproreda"/>
        <w:ind w:firstLine="708"/>
        <w:jc w:val="both"/>
      </w:pPr>
      <w:r>
        <w:t xml:space="preserve"> </w:t>
      </w:r>
    </w:p>
    <w:p w:rsidRDefault="00D94DB9" w:rsidP="000B44AD" w:rsidR="000B44AD">
      <w:pPr>
        <w:pStyle w:val="Bezproreda"/>
        <w:ind w:firstLine="708"/>
        <w:jc w:val="both"/>
      </w:pPr>
      <w:r>
        <w:t>Zakonski zastupnik</w:t>
      </w:r>
      <w:r w:rsidR="000B44AD">
        <w:t xml:space="preserve"> dužnika nav</w:t>
      </w:r>
      <w:r>
        <w:t>eo je</w:t>
      </w:r>
      <w:r w:rsidR="000B44AD">
        <w:t xml:space="preserve"> da </w:t>
      </w:r>
      <w:r>
        <w:t>predlaže da se</w:t>
      </w:r>
      <w:r w:rsidR="000B44AD">
        <w:t xml:space="preserve"> ročište odgodi u svrhu nastavka daljnjih pregovora sa gore navedenim Državnim institucijama a kako bi došlo do restrukturiranja dužnika te nastavka proizvodnje</w:t>
      </w:r>
      <w:r>
        <w:t xml:space="preserve">, da </w:t>
      </w:r>
      <w:r w:rsidR="000B44AD">
        <w:t xml:space="preserve">dužnik bio u postupku predstečajne nagodbe koja je bila odobrena a čiji Plan je bio sačinjen od strane Ministarstva financija u to vrijeme te je dužnik morao pristati na takav način podmirivanja obveza no međutim, došlo je do blokade računa. </w:t>
      </w:r>
    </w:p>
    <w:p w:rsidRDefault="000B44AD" w:rsidP="000B44AD" w:rsidR="000B44AD">
      <w:pPr>
        <w:pStyle w:val="Bezproreda"/>
        <w:ind w:firstLine="708"/>
        <w:jc w:val="both"/>
      </w:pPr>
    </w:p>
    <w:p w:rsidRDefault="00D94DB9" w:rsidP="000B44AD" w:rsidR="000B44AD">
      <w:pPr>
        <w:pStyle w:val="Bezproreda"/>
        <w:ind w:firstLine="708"/>
        <w:jc w:val="both"/>
      </w:pPr>
      <w:r>
        <w:t>Nadalje, pun</w:t>
      </w:r>
      <w:r w:rsidR="000B44AD">
        <w:t xml:space="preserve">. dužnika </w:t>
      </w:r>
      <w:r>
        <w:t xml:space="preserve">– odvjetnik </w:t>
      </w:r>
      <w:r w:rsidR="000B44AD">
        <w:t>nav</w:t>
      </w:r>
      <w:r>
        <w:t>eo je razloge zbog kojih je dužnik došao u blokadu</w:t>
      </w:r>
      <w:r w:rsidR="000B44AD">
        <w:t xml:space="preserve"> </w:t>
      </w:r>
      <w:r>
        <w:t>smatrajući ist</w:t>
      </w:r>
      <w:r w:rsidR="00186824">
        <w:t xml:space="preserve">e neosnovanim i protuzakonitim i da ne postoji stečajni razlog – nesposobnost za plaćanje dužnika jer se u blokadi nalaze tražbine koje nisu smjele biti u redoslijedu blokade jer </w:t>
      </w:r>
      <w:r w:rsidR="00186824">
        <w:lastRenderedPageBreak/>
        <w:t>ne postoje ovršne isprave temeljem kojih je blokada izvršena, da su plaće radnicima isplaćene cesijama i to od strane pravne osobe Geneza d.o.o. koja je strateški partner dužnika.</w:t>
      </w:r>
    </w:p>
    <w:p w:rsidRDefault="000B44AD" w:rsidP="00186824" w:rsidR="000B44AD">
      <w:pPr>
        <w:pStyle w:val="Bezproreda"/>
        <w:jc w:val="both"/>
      </w:pPr>
    </w:p>
    <w:p w:rsidRDefault="000B44AD" w:rsidP="000B44AD" w:rsidR="000B44AD">
      <w:pPr>
        <w:pStyle w:val="Bezproreda"/>
        <w:ind w:firstLine="708"/>
        <w:jc w:val="both"/>
      </w:pPr>
      <w:r>
        <w:t>Priv</w:t>
      </w:r>
      <w:r w:rsidR="00186824">
        <w:t xml:space="preserve">remeni stečajni upravitelj naveo je </w:t>
      </w:r>
      <w:r>
        <w:t xml:space="preserve">da su takve plaće isplaćene u neto iznosu bez podmirivanja obveza mirovinskom i zdravstvenom osiguranju. </w:t>
      </w:r>
    </w:p>
    <w:p w:rsidRDefault="000B44AD" w:rsidP="00186824" w:rsidR="000B44AD">
      <w:pPr>
        <w:pStyle w:val="Bezproreda"/>
        <w:jc w:val="both"/>
      </w:pPr>
    </w:p>
    <w:p w:rsidRDefault="00186824" w:rsidP="000B44AD" w:rsidR="000B44AD">
      <w:pPr>
        <w:pStyle w:val="Bezproreda"/>
        <w:ind w:firstLine="708"/>
        <w:jc w:val="both"/>
      </w:pPr>
      <w:r>
        <w:t xml:space="preserve">Ujedno privremeni stečajni upravitelj naveo je </w:t>
      </w:r>
      <w:r w:rsidR="000B44AD">
        <w:t xml:space="preserve">da je sve podatke koje je naveo u izvješću te priloženu materijalne dokumentaciju pribavio od </w:t>
      </w:r>
      <w:r>
        <w:t>zakonskog zastupnika</w:t>
      </w:r>
      <w:r w:rsidR="000B44AD">
        <w:t xml:space="preserve"> dužnika a iz koje dokumentacije</w:t>
      </w:r>
      <w:r>
        <w:t xml:space="preserve"> je</w:t>
      </w:r>
      <w:r w:rsidR="000B44AD">
        <w:t xml:space="preserve"> utvr</w:t>
      </w:r>
      <w:r>
        <w:t>đeno</w:t>
      </w:r>
      <w:r w:rsidR="000B44AD">
        <w:t xml:space="preserve"> upravo postojanje stečajnih razloga kako je to </w:t>
      </w:r>
      <w:r>
        <w:t>prethodno navedeno</w:t>
      </w:r>
      <w:r w:rsidR="000B44AD">
        <w:t xml:space="preserve">. Ujedno dužnikovi dužnici imaju vrlo visoka dugovanja prema dužniku koja nisu naplaćena i sa 30.9.2016. g. iznose 9.837.388,00 kn te </w:t>
      </w:r>
      <w:r>
        <w:t xml:space="preserve">je predložio </w:t>
      </w:r>
      <w:r w:rsidR="000B44AD">
        <w:t>da se z</w:t>
      </w:r>
      <w:r>
        <w:t>akonski zastupnik</w:t>
      </w:r>
      <w:r w:rsidR="000B44AD">
        <w:t xml:space="preserve"> dužnika o navedenom očituje.</w:t>
      </w:r>
    </w:p>
    <w:p w:rsidRDefault="000B44AD" w:rsidP="000B44AD" w:rsidR="000B44AD">
      <w:pPr>
        <w:pStyle w:val="Bezproreda"/>
        <w:ind w:firstLine="708"/>
        <w:jc w:val="both"/>
      </w:pPr>
    </w:p>
    <w:p w:rsidRDefault="00186824" w:rsidP="000B44AD" w:rsidR="000B44AD">
      <w:pPr>
        <w:pStyle w:val="Bezproreda"/>
        <w:ind w:firstLine="708"/>
        <w:jc w:val="both"/>
      </w:pPr>
      <w:r>
        <w:t>Zakonski zastupnik</w:t>
      </w:r>
      <w:r w:rsidR="000B44AD">
        <w:t xml:space="preserve"> dužnika nav</w:t>
      </w:r>
      <w:r>
        <w:t>eo je</w:t>
      </w:r>
      <w:r w:rsidR="000B44AD">
        <w:t xml:space="preserve"> da potraživanja dužnika prema kupcima u gore navedenom iznosu su nesporna a nisu naplaćena budući postoje i njihova potraživanja prema dužniku.</w:t>
      </w:r>
    </w:p>
    <w:p w:rsidRDefault="000B44AD" w:rsidP="000B44AD" w:rsidR="000B44AD">
      <w:pPr>
        <w:pStyle w:val="Bezproreda"/>
        <w:ind w:firstLine="708"/>
        <w:jc w:val="both"/>
      </w:pPr>
    </w:p>
    <w:p w:rsidRDefault="000B44AD" w:rsidP="000B44AD" w:rsidR="00186824">
      <w:pPr>
        <w:pStyle w:val="Bezproreda"/>
        <w:ind w:firstLine="708"/>
        <w:jc w:val="both"/>
      </w:pPr>
      <w:r>
        <w:t>Priv</w:t>
      </w:r>
      <w:r w:rsidR="00186824">
        <w:t xml:space="preserve">remeni stečajni upravitelj naveo je </w:t>
      </w:r>
      <w:r>
        <w:t xml:space="preserve">da prema podacima koje je dobio od z.z. dužnika na dan 30.9.2016. g. kumulirani – preneseni gubitak dužnika iznosi 55.691.669,00 kn </w:t>
      </w:r>
      <w:r w:rsidR="00186824">
        <w:t xml:space="preserve">što proizlazi iz bilance. </w:t>
      </w:r>
    </w:p>
    <w:p w:rsidRDefault="000B44AD" w:rsidP="000B44AD" w:rsidR="00186824">
      <w:pPr>
        <w:pStyle w:val="Bezproreda"/>
        <w:ind w:firstLine="708"/>
        <w:jc w:val="both"/>
      </w:pPr>
      <w:r>
        <w:t xml:space="preserve">Nadalje, dugoročne obveze dužnika su 12.901.182,00 kn i kratkoročne obveze 30.527.913,00 kn. </w:t>
      </w:r>
    </w:p>
    <w:p w:rsidRDefault="00186824" w:rsidP="000B44AD" w:rsidR="00186824">
      <w:pPr>
        <w:pStyle w:val="Bezproreda"/>
        <w:ind w:firstLine="708"/>
        <w:jc w:val="both"/>
      </w:pPr>
    </w:p>
    <w:p w:rsidRDefault="000B44AD" w:rsidP="000B44AD" w:rsidR="00186824">
      <w:pPr>
        <w:pStyle w:val="Bezproreda"/>
        <w:ind w:firstLine="708"/>
        <w:jc w:val="both"/>
      </w:pPr>
      <w:r>
        <w:t xml:space="preserve">Navedeni iznosi ne predstavljaju blokadu društva nego obveze koje se moraju namiriti iz čega proizlazi nesposobnost dužnika za plaćanje kao stečajni razlog. </w:t>
      </w:r>
    </w:p>
    <w:p w:rsidRDefault="00186824" w:rsidP="000B44AD" w:rsidR="00186824">
      <w:pPr>
        <w:pStyle w:val="Bezproreda"/>
        <w:ind w:firstLine="708"/>
        <w:jc w:val="both"/>
      </w:pPr>
    </w:p>
    <w:p w:rsidRDefault="000B44AD" w:rsidP="000B44AD" w:rsidR="000B44AD">
      <w:pPr>
        <w:pStyle w:val="Bezproreda"/>
        <w:ind w:firstLine="708"/>
        <w:jc w:val="both"/>
      </w:pPr>
      <w:r>
        <w:t>Nadalje, priv</w:t>
      </w:r>
      <w:r w:rsidR="00186824">
        <w:t>remeni stečajni upravitelj</w:t>
      </w:r>
      <w:r>
        <w:t xml:space="preserve"> </w:t>
      </w:r>
      <w:r w:rsidR="00186824">
        <w:t xml:space="preserve">naveo je da iz </w:t>
      </w:r>
      <w:r>
        <w:t xml:space="preserve">Ugovora od 4.3.2015. g. </w:t>
      </w:r>
      <w:r w:rsidR="00186824">
        <w:t xml:space="preserve">zaključenog između dužnika i </w:t>
      </w:r>
      <w:r>
        <w:t xml:space="preserve">Geneza d.o.o. </w:t>
      </w:r>
      <w:r w:rsidR="00186824">
        <w:t xml:space="preserve"> na iznos od</w:t>
      </w:r>
      <w:r>
        <w:t xml:space="preserve"> 15.145.110,00 kn ugovorna obveza kupca nije ispoštovana a što je evidentno iz priložene knjig</w:t>
      </w:r>
      <w:r w:rsidR="00027847">
        <w:t>ovodstvene</w:t>
      </w:r>
      <w:r>
        <w:t xml:space="preserve"> dokumentacije. U čl. 3 ugovora propisani su rokovi i način plaćanja iznosa a nigdje nije razvidno da se i postupilo po tom članku jer se ne vidi novčani tijek a nije mali iznos. Radi se od 15.000.000,00 kn te o strateškom partneru dužnika Geneza d.o.o.</w:t>
      </w:r>
    </w:p>
    <w:p w:rsidRDefault="000B44AD" w:rsidP="000B44AD" w:rsidR="000B44AD">
      <w:pPr>
        <w:pStyle w:val="Bezproreda"/>
        <w:jc w:val="both"/>
      </w:pPr>
    </w:p>
    <w:p w:rsidRDefault="000B44AD" w:rsidP="000B44AD" w:rsidR="000B44AD">
      <w:pPr>
        <w:pStyle w:val="Bezproreda"/>
        <w:jc w:val="both"/>
      </w:pPr>
      <w:r>
        <w:tab/>
      </w:r>
      <w:r w:rsidR="00027847">
        <w:t>Zakonski zastupnik</w:t>
      </w:r>
      <w:r>
        <w:t xml:space="preserve"> i pun</w:t>
      </w:r>
      <w:r w:rsidR="00027847">
        <w:t>omoćnik</w:t>
      </w:r>
      <w:r>
        <w:t xml:space="preserve"> dužnika</w:t>
      </w:r>
      <w:r w:rsidR="00027847">
        <w:t xml:space="preserve"> – odvjetnik predložili su</w:t>
      </w:r>
      <w:r>
        <w:t xml:space="preserve"> odgodu ročišta iz gore navedenih razloga kako bi se saniralo društvo u dogovoru sa nadležnim Državnim institucijama.</w:t>
      </w:r>
    </w:p>
    <w:p w:rsidRDefault="000B44AD" w:rsidP="000B44AD" w:rsidR="000B44AD">
      <w:pPr>
        <w:pStyle w:val="Bezproreda"/>
        <w:jc w:val="both"/>
      </w:pPr>
    </w:p>
    <w:p w:rsidRDefault="000B44AD" w:rsidP="000B44AD" w:rsidR="000B44AD">
      <w:pPr>
        <w:pStyle w:val="Bezproreda"/>
        <w:ind w:firstLine="708"/>
        <w:jc w:val="both"/>
      </w:pPr>
      <w:r>
        <w:t>Priv</w:t>
      </w:r>
      <w:r w:rsidR="00027847">
        <w:t>remeni stečajni</w:t>
      </w:r>
      <w:r>
        <w:t xml:space="preserve"> upravitelj </w:t>
      </w:r>
      <w:r w:rsidR="00027847">
        <w:t>usprotivio</w:t>
      </w:r>
      <w:r>
        <w:t xml:space="preserve"> se odgodi te</w:t>
      </w:r>
      <w:r w:rsidR="00027847">
        <w:t xml:space="preserve"> je predložio</w:t>
      </w:r>
      <w:r>
        <w:t xml:space="preserve"> da se otvori stečaj nad dužnikom budući da postoje stečajni razlozi kako je to naveo i dokumentirao materijalnom dokumentacijom.</w:t>
      </w:r>
    </w:p>
    <w:p w:rsidRDefault="000B44AD" w:rsidP="000B44AD" w:rsidR="000B44AD">
      <w:pPr>
        <w:pStyle w:val="Bezproreda"/>
        <w:jc w:val="both"/>
      </w:pPr>
    </w:p>
    <w:p w:rsidRDefault="000B44AD" w:rsidP="00027847" w:rsidR="00E37ED8">
      <w:pPr>
        <w:pStyle w:val="Bezproreda"/>
        <w:jc w:val="both"/>
      </w:pPr>
      <w:r>
        <w:tab/>
        <w:t xml:space="preserve">Zamjenica ŽDO </w:t>
      </w:r>
      <w:r w:rsidR="00027847">
        <w:t>se</w:t>
      </w:r>
      <w:r>
        <w:t xml:space="preserve"> suglas</w:t>
      </w:r>
      <w:r w:rsidR="00027847">
        <w:t>ila</w:t>
      </w:r>
      <w:r>
        <w:t xml:space="preserve"> s prijedlogom priv</w:t>
      </w:r>
      <w:r w:rsidR="00027847">
        <w:t>remenog stečajnog upravitelja</w:t>
      </w:r>
      <w:r>
        <w:t xml:space="preserve"> jer smatra da su se stekli uvjeti za otvaranje st. postupka nad dužnikom. U </w:t>
      </w:r>
      <w:r w:rsidR="00027847">
        <w:t>odnosu na</w:t>
      </w:r>
      <w:r>
        <w:t xml:space="preserve"> zahtjev za odgod</w:t>
      </w:r>
      <w:r w:rsidR="00027847">
        <w:t>om</w:t>
      </w:r>
      <w:r>
        <w:t xml:space="preserve"> ročišta po prijedlogu dužnika odluku</w:t>
      </w:r>
      <w:r w:rsidR="00027847">
        <w:t xml:space="preserve"> je prepustila</w:t>
      </w:r>
      <w:r>
        <w:t xml:space="preserve"> sudu </w:t>
      </w:r>
      <w:r w:rsidR="00027847">
        <w:t xml:space="preserve">te navela ukoliko sud prihvati </w:t>
      </w:r>
      <w:r>
        <w:t>odgodu odluci se neću protiviti.</w:t>
      </w:r>
    </w:p>
    <w:p w:rsidRDefault="00E37ED8" w:rsidP="007C3243" w:rsidR="00E37ED8">
      <w:pPr>
        <w:jc w:val="both"/>
      </w:pPr>
      <w:r>
        <w:t xml:space="preserve"> </w:t>
      </w:r>
    </w:p>
    <w:p w:rsidRDefault="00027847" w:rsidP="007C3243" w:rsidR="00027847">
      <w:pPr>
        <w:jc w:val="both"/>
      </w:pPr>
      <w:r>
        <w:tab/>
        <w:t>Punomoćnik dužnika – odvjetnik predložio je da se odredi, sukladno čl. 125 Stečajnog zakona vještak radi utvrđivanja gospodarsko financijskog stanja dužnika a kako bi se utvrdilo točno stanje imovine i obveza dužnika.</w:t>
      </w:r>
    </w:p>
    <w:p w:rsidRDefault="00027847" w:rsidP="007C3243" w:rsidR="00027847">
      <w:pPr>
        <w:jc w:val="both"/>
      </w:pPr>
    </w:p>
    <w:p w:rsidRDefault="00027847" w:rsidP="007C3243" w:rsidR="00027847">
      <w:pPr>
        <w:jc w:val="both"/>
      </w:pPr>
      <w:r>
        <w:tab/>
        <w:t>Sud je Rješenjem odbio takav zahtjev dužnika budući je privremeni stečajni upravitelj kako u izvješću a tako i priloženom materijalnom dokumentacijom – bruto bilancama, računima dobiti i gubitaka, bilancama za 2014. g. i 2015. g. te bilancama za razdoblje od 1.1.2016. g. do 30.9.2016. g., računom dobiti i gubitka za razdoblje od 1.1.2016. g. do 30.9.2016. g. utvrdio gospodarsko financijsko stanje dužnika i točno stanje imovine i obveza dužnika a koja materijalna dokumentacija i Izvješća se nalaze u spisu</w:t>
      </w:r>
      <w:r w:rsidR="00D14401">
        <w:t xml:space="preserve"> te su pročitana u dokaznom postupku</w:t>
      </w:r>
      <w:r>
        <w:t xml:space="preserve">. Navedena Izvješća privremeni stečajni upravitelj je i usmeno iznio na održanim ročištima a punomoćnik dužnika – odvjetnik pa tako i zakonski zastupnik dužnika su naveli da je blokada računa dužnika nesporna, te da ne postoji osoba koja bi pristupila dugu dužnika a također su potvrdili navode privremenog stečajnog upravitelja u odnosu na obveze dužnika </w:t>
      </w:r>
      <w:r w:rsidR="00D14401">
        <w:t>a</w:t>
      </w:r>
      <w:r>
        <w:t xml:space="preserve"> pripadajuću materijalnu dokumentaciju za takve podatke i dostavili privremenom stečajnom upravitelju.</w:t>
      </w:r>
    </w:p>
    <w:p w:rsidRDefault="00027847" w:rsidP="007C3243" w:rsidR="00027847" w:rsidRPr="007C3243">
      <w:pPr>
        <w:jc w:val="both"/>
      </w:pPr>
    </w:p>
    <w:p w:rsidRDefault="00B80907" w:rsidP="00D14401" w:rsidR="00D14401" w:rsidRPr="00091C9C">
      <w:pPr>
        <w:pStyle w:val="Bezproreda"/>
        <w:ind w:firstLine="708"/>
        <w:jc w:val="both"/>
      </w:pPr>
      <w:r w:rsidRPr="00B80907">
        <w:t xml:space="preserve">Na istom ročištu </w:t>
      </w:r>
      <w:r w:rsidR="00BE379D">
        <w:t>pročitana je priložena dokumentacija u spisu</w:t>
      </w:r>
      <w:r w:rsidRPr="00B80907">
        <w:t>:</w:t>
      </w:r>
      <w:r w:rsidR="00027847">
        <w:t xml:space="preserve"> Prijedlog za otvaranje stečajnog postupka FINE od 8.3.2016. g., povijesni izvadak iz sudskog registra za dužnika od 5.4.2016. g., Izvješće priv. st. upravitelja od 9.6.2016. g., skraćeni prikaz bilance za 2014. g. i 2015. g., skraćeni prikaz računa dobiti i gubitka za 2014. g. i 2015. g., račun dobiti i gubitka za 2015. g., bilanca na dan 31.12.2015. g., bruto bilanca za 2015. g., prijava poreza na dobit za 2015. g., pregled prenesenih poreznih gubitaka po godinama, Ugovor o kupoprodaji vinograda broj 1/6/1 s Geneza d.o.o. Zagreba i dužnika od 4.3.2015. g., dopis župana Vukovarsko-srijemske županije od 16.6.2016. g., podnesak gradonačelnika Grada Iloka od 15.6.2016. g., Zapisnik sa sjednice NO dužnika od 16.5.2016. g., 21.9.2016. g. i </w:t>
      </w:r>
      <w:r w:rsidR="00027847" w:rsidRPr="000D1578">
        <w:t>2</w:t>
      </w:r>
      <w:r w:rsidR="00027847">
        <w:t>2</w:t>
      </w:r>
      <w:r w:rsidR="00027847" w:rsidRPr="000D1578">
        <w:t>.9.2016. g.</w:t>
      </w:r>
      <w:r w:rsidR="00027847">
        <w:t xml:space="preserve"> ovjerovljen kod javnog bilježnika, Zapisnik sa sjednice NO dužnika od 17.5.2016. g. ovjerovljen kod javnog bilježnika, Zapisnik javne bilježnice Anice Hukelj iz Zagreb br. OU-989/16 ovjerovljen kod javnog bilježnika OV-12472/16 s Izjavom o prihvaćanju postavljanja zamjenika člana uprave, Izvješće o tijeku postupka restrukturiranja dužnika od 30.9.2016. g., dopis ŽDO Vukovar od 7.10.2016. g., podnesak gradonačelnika Iloka od 13.10.2016. g., podnesak priv. st. upravitelja od 14.10.2016. g., dopis župana Vukovarsko-srijemske županije od 14.10.2016. g. i podnesak gradonačelnika Grada Iloka od 14.10.2016. g., povijesni izvadak iz sudskog registra od 17.10.2016. g., bruto bilanca za razdoblje od 1.1.2016. g. do 30.9.2016. g., račun dobiti i gubitka za razdoblje od 1.1.2016. g. do 30.9.2016. g., bilanca na dan 30.9.2016. g., bruto bilanca od 1.1.2016. g. do 30.9.2016. g., popis kupaca, popis dobavljača, rekapitulacija prometa po partnerima za razdoblje od 1.1.2016. g. do 30.9.2016. g., dokumentacija koju je z.z. i pun. dužnika dostavio u</w:t>
      </w:r>
      <w:r w:rsidR="00D14401">
        <w:t xml:space="preserve"> spis i izjašnjenje dužnika o prijedlogu za otvaranje stečajnog postupka od 14.10.2016. g.</w:t>
      </w:r>
    </w:p>
    <w:p w:rsidRDefault="00690DF9" w:rsidP="00690DF9" w:rsidR="00B80907" w:rsidRPr="00B80907">
      <w:pPr>
        <w:pStyle w:val="Odlomakpopisa"/>
        <w:ind w:firstLine="708" w:left="0"/>
        <w:jc w:val="both"/>
      </w:pPr>
      <w:r>
        <w:tab/>
      </w:r>
    </w:p>
    <w:p w:rsidRDefault="00B80907" w:rsidP="00D14401" w:rsidR="00D14401">
      <w:pPr>
        <w:ind w:firstLine="708"/>
        <w:jc w:val="both"/>
      </w:pPr>
      <w:r w:rsidRPr="00B80907">
        <w:t xml:space="preserve">Slijedom gore navedenog,  sud je došao do uvjerenja da su u potpunosti ispunjeni uvjeti za otvaranje stečajnog postupka nad dužnikom u smislu čl. </w:t>
      </w:r>
      <w:r w:rsidR="00324D5C">
        <w:t>5</w:t>
      </w:r>
      <w:r w:rsidRPr="00B80907">
        <w:t>. Stečajnog zakona</w:t>
      </w:r>
      <w:r w:rsidR="00D14401">
        <w:t xml:space="preserve"> (NN br. 71/15 u daljnjem tekstu SZ) i to:</w:t>
      </w:r>
    </w:p>
    <w:p w:rsidRDefault="00B80907" w:rsidP="00D14401" w:rsidR="007D1902">
      <w:pPr>
        <w:ind w:firstLine="708"/>
        <w:jc w:val="both"/>
      </w:pPr>
      <w:r w:rsidRPr="00B80907">
        <w:t xml:space="preserve"> jer je dužnik nesposoban za plaćanje</w:t>
      </w:r>
      <w:r w:rsidR="00D14401">
        <w:t xml:space="preserve"> (čl. 6 SZ)</w:t>
      </w:r>
      <w:r w:rsidR="007D1902">
        <w:t>:</w:t>
      </w:r>
      <w:r w:rsidR="00D14401">
        <w:t xml:space="preserve"> </w:t>
      </w:r>
    </w:p>
    <w:p w:rsidRDefault="007D1902" w:rsidP="00D14401" w:rsidR="0068050A">
      <w:pPr>
        <w:ind w:firstLine="708"/>
        <w:jc w:val="both"/>
      </w:pPr>
      <w:r>
        <w:t xml:space="preserve">- </w:t>
      </w:r>
      <w:r w:rsidR="00D14401">
        <w:t>u Očevidniku redoslijeda osnova za plaćanje koje vodi FINA ima evidentirane neizvršene osnove za plaćanje u razdoblju dužem od 60 dana – u konkretnom slučaju na dan 4.3.2016. g. u neprekinutom razdoblju od 120 dana u iznosu od 10.111.468,72 kn a koje stanje se nije promijenilo niti do 30.9.2016. g. što je potvrdio i nazočni dužnik</w:t>
      </w:r>
    </w:p>
    <w:p w:rsidRDefault="0068050A" w:rsidP="00D14401" w:rsidR="00D14401">
      <w:pPr>
        <w:ind w:firstLine="708"/>
        <w:jc w:val="both"/>
      </w:pPr>
      <w:r>
        <w:t>-</w:t>
      </w:r>
      <w:r w:rsidR="00D14401">
        <w:t xml:space="preserve"> </w:t>
      </w:r>
      <w:r>
        <w:t xml:space="preserve">na dan 30.9.2016. g. kumulirani – preneseni gubitak dužnika iznosi 55.691.669,00 kn, dugoročne obveze dužnika su 12.901.182,00 kn a kratkoročne obveze 30.527.913,00 kn – navedeni iznosi ne predstavljaju blokadu društva nego obveze koje se moraju namiriti iz čega proizlazi nesposobnost dužnika za plaćanje kao stečajni razlog (bilanca za razdoblje od 1.1.2016. g. do 30.9.2016. g., račun dobiti i gubitka za razdoblje od 1.1.2016. g. do 30.9.2016. g., bilanca </w:t>
      </w:r>
      <w:r>
        <w:lastRenderedPageBreak/>
        <w:t>na dan 30.9.2016. g., bruto bilanca od 1.1.2016. g. do 30.9.2016. g. (str. 199-228 spisa). O</w:t>
      </w:r>
      <w:r w:rsidR="00D14401">
        <w:t>kolnost da je dužnik namirio ili da može namiriti u cijelosti ili djelomično tražbinu nekih vjerovnika ne znači da je sposoban za plaćanje</w:t>
      </w:r>
      <w:r>
        <w:t>.</w:t>
      </w:r>
    </w:p>
    <w:p w:rsidRDefault="0068050A" w:rsidP="00D14401" w:rsidR="0068050A">
      <w:pPr>
        <w:ind w:firstLine="708"/>
        <w:jc w:val="both"/>
      </w:pPr>
    </w:p>
    <w:p w:rsidRDefault="0068050A" w:rsidP="00D14401" w:rsidR="00EE2B3A">
      <w:pPr>
        <w:ind w:firstLine="708"/>
        <w:jc w:val="both"/>
      </w:pPr>
      <w:r>
        <w:t xml:space="preserve">Slijedom navedenog valjalo je sukladno čl. </w:t>
      </w:r>
      <w:r w:rsidR="00B80907" w:rsidRPr="00B80907">
        <w:t xml:space="preserve"> </w:t>
      </w:r>
      <w:r w:rsidR="00324D5C">
        <w:t>129, 130, 131, 257 i 258</w:t>
      </w:r>
      <w:r w:rsidR="00B80907" w:rsidRPr="00B80907">
        <w:t xml:space="preserve"> </w:t>
      </w:r>
      <w:r>
        <w:t>SZ odlučiti kao u izreci</w:t>
      </w:r>
      <w:r w:rsidR="00B80907" w:rsidRPr="00B80907">
        <w:t>.</w:t>
      </w:r>
    </w:p>
    <w:p w:rsidRDefault="00EE2B3A" w:rsidP="00EE2B3A" w:rsidR="00EE2B3A">
      <w:pPr>
        <w:ind w:firstLine="708"/>
        <w:jc w:val="both"/>
      </w:pPr>
    </w:p>
    <w:p w:rsidRDefault="00B1313B" w:rsidP="0068050A" w:rsidR="00EE2B3A">
      <w:pPr>
        <w:ind w:firstLine="708"/>
        <w:jc w:val="both"/>
      </w:pPr>
      <w:r>
        <w:t xml:space="preserve">Također, temeljem čl. 85 st. 2 SZ u vezi s čl. 84 st. 1 SZ imenovan je stečajni upravitelj koji je uvršten u listu A stečajnih upravitelja za područje ovoga suda u osobi </w:t>
      </w:r>
      <w:r w:rsidR="00D14401" w:rsidRPr="0068050A">
        <w:t>Ivan Perković iz Josipovca</w:t>
      </w:r>
      <w:r w:rsidR="00EE2B3A" w:rsidRPr="0068050A">
        <w:t>.</w:t>
      </w:r>
    </w:p>
    <w:p w:rsidRDefault="00A15781" w:rsidP="00BE379D" w:rsidR="00A15781" w:rsidRPr="00B80907">
      <w:pPr>
        <w:jc w:val="both"/>
      </w:pPr>
    </w:p>
    <w:p w:rsidRDefault="00B80907" w:rsidP="00836454" w:rsidR="00405348">
      <w:pPr>
        <w:jc w:val="center"/>
      </w:pPr>
      <w:r w:rsidRPr="00B80907">
        <w:t xml:space="preserve">U Osijeku </w:t>
      </w:r>
      <w:r w:rsidR="00FE7D36">
        <w:t>21. listopada</w:t>
      </w:r>
      <w:r w:rsidR="004216B4">
        <w:t xml:space="preserve"> 2016. g.</w:t>
      </w:r>
    </w:p>
    <w:p w:rsidRDefault="00003D92" w:rsidP="00836454" w:rsidR="00003D92">
      <w:pPr>
        <w:jc w:val="center"/>
      </w:pPr>
    </w:p>
    <w:p w:rsidRDefault="00003D92" w:rsidP="00836454" w:rsidR="00003D92">
      <w:pPr>
        <w:jc w:val="center"/>
      </w:pPr>
    </w:p>
    <w:p w:rsidRDefault="00004F3E" w:rsidP="00CB179B" w:rsidR="00CB179B">
      <w:pPr>
        <w:jc w:val="both"/>
      </w:pPr>
      <w:r>
        <w:t>Zapisničar:</w:t>
      </w:r>
      <w:r w:rsidR="00750C27">
        <w:tab/>
      </w:r>
      <w:r w:rsidR="00750C27">
        <w:tab/>
      </w:r>
      <w:r w:rsidR="00750C27">
        <w:tab/>
      </w:r>
      <w:r w:rsidR="00750C27">
        <w:tab/>
      </w:r>
      <w:r w:rsidR="00750C27">
        <w:tab/>
      </w:r>
      <w:r w:rsidR="00750C27">
        <w:tab/>
      </w:r>
      <w:r w:rsidR="00750C27">
        <w:tab/>
      </w:r>
      <w:r>
        <w:tab/>
        <w:t>STEČAJN</w:t>
      </w:r>
      <w:r w:rsidR="00750C27">
        <w:t>A SUTKINJA</w:t>
      </w:r>
    </w:p>
    <w:p w:rsidRDefault="00004F3E" w:rsidP="00CB179B" w:rsidR="00004F3E">
      <w:pPr>
        <w:jc w:val="both"/>
      </w:pPr>
      <w:r>
        <w:t>Danijela Sekulić</w:t>
      </w:r>
      <w:r w:rsidR="00750C27">
        <w:tab/>
      </w:r>
      <w:r w:rsidR="00750C27">
        <w:tab/>
      </w:r>
      <w:r w:rsidR="00750C27">
        <w:tab/>
      </w:r>
      <w:r w:rsidR="00750C27">
        <w:tab/>
      </w:r>
      <w:r w:rsidR="00750C27">
        <w:tab/>
      </w:r>
      <w:r w:rsidR="00750C27">
        <w:tab/>
        <w:t xml:space="preserve">                    </w:t>
      </w:r>
      <w:r>
        <w:t xml:space="preserve">  Nada Roso</w:t>
      </w:r>
    </w:p>
    <w:p w:rsidRDefault="00003D92" w:rsidP="00CB179B" w:rsidR="00003D92">
      <w:pPr>
        <w:jc w:val="both"/>
      </w:pPr>
    </w:p>
    <w:p w:rsidRDefault="00EE2B3A" w:rsidP="00CB179B" w:rsidR="00EE2B3A">
      <w:pPr>
        <w:jc w:val="both"/>
      </w:pPr>
    </w:p>
    <w:p w:rsidRDefault="00EE2B3A" w:rsidP="00CB179B" w:rsidR="00EE2B3A">
      <w:pPr>
        <w:jc w:val="both"/>
      </w:pPr>
    </w:p>
    <w:p w:rsidRDefault="00004F3E" w:rsidP="00E10B8C" w:rsidR="00004F3E" w:rsidRPr="00650737">
      <w:pPr>
        <w:ind w:firstLine="708"/>
        <w:jc w:val="both"/>
      </w:pPr>
    </w:p>
    <w:p w:rsidRDefault="00CB179B" w:rsidP="00CB179B" w:rsidR="00CB179B" w:rsidRPr="00650737">
      <w:pPr>
        <w:jc w:val="both"/>
      </w:pPr>
      <w:r w:rsidRPr="00650737">
        <w:t>POUKA O PRAVNOM LIJEKU:</w:t>
      </w:r>
    </w:p>
    <w:p w:rsidRDefault="00CB179B" w:rsidP="00CB179B" w:rsidR="00CB179B" w:rsidRPr="00650737">
      <w:pPr>
        <w:jc w:val="both"/>
      </w:pPr>
      <w:r w:rsidRPr="00650737">
        <w:t>Protiv ovog rješenja nezadovoljna stranka može izjaviti žalbu Visokom trgovačkom sudu Republike Hrvatske u Zagrebu u roku od 8 dana u 3 primjerka putem ovog suda.</w:t>
      </w:r>
    </w:p>
    <w:p w:rsidRDefault="00405348" w:rsidP="00CB179B" w:rsidR="00405348">
      <w:pPr>
        <w:pStyle w:val="Tijeloteksta"/>
      </w:pPr>
    </w:p>
    <w:p w:rsidRDefault="00EE2B3A" w:rsidP="00CB179B" w:rsidR="00EE2B3A">
      <w:pPr>
        <w:pStyle w:val="Tijeloteksta"/>
      </w:pPr>
    </w:p>
    <w:p w:rsidRDefault="00CB179B" w:rsidP="00CB179B" w:rsidR="00CB179B">
      <w:pPr>
        <w:pStyle w:val="Tijeloteksta"/>
      </w:pPr>
      <w:r>
        <w:t>DNA</w:t>
      </w:r>
    </w:p>
    <w:p w:rsidRDefault="00CB179B" w:rsidP="00CB179B" w:rsidR="0005137F" w:rsidRPr="00D14401">
      <w:pPr>
        <w:pStyle w:val="Tijeloteksta"/>
        <w:numPr>
          <w:ilvl w:val="0"/>
          <w:numId w:val="9"/>
        </w:numPr>
        <w:spacing w:after="0"/>
      </w:pPr>
      <w:r>
        <w:t>St. upravitel</w:t>
      </w:r>
      <w:r w:rsidR="00936437">
        <w:t xml:space="preserve">j </w:t>
      </w:r>
      <w:r w:rsidR="00EA29F8">
        <w:t>Ivan Perković</w:t>
      </w:r>
      <w:r w:rsidR="00D14401" w:rsidRPr="00D14401">
        <w:t>, Josipovac K. Branimira 9</w:t>
      </w:r>
    </w:p>
    <w:p w:rsidRDefault="00A06FDB" w:rsidP="00CB179B" w:rsidR="000D6F64">
      <w:pPr>
        <w:pStyle w:val="Tijeloteksta"/>
        <w:numPr>
          <w:ilvl w:val="0"/>
          <w:numId w:val="9"/>
        </w:numPr>
        <w:spacing w:after="0"/>
      </w:pPr>
      <w:r>
        <w:t>FINA Osijek</w:t>
      </w:r>
    </w:p>
    <w:p w:rsidRDefault="00EA29F8" w:rsidP="00CB179B" w:rsidR="00EA29F8">
      <w:pPr>
        <w:pStyle w:val="Tijeloteksta"/>
        <w:numPr>
          <w:ilvl w:val="0"/>
          <w:numId w:val="9"/>
        </w:numPr>
        <w:spacing w:after="0"/>
      </w:pPr>
      <w:r>
        <w:t>Privredna banka Zagreb d.d. Zagreb</w:t>
      </w:r>
    </w:p>
    <w:p w:rsidRDefault="00EA29F8" w:rsidP="00CB179B" w:rsidR="00EA29F8">
      <w:pPr>
        <w:pStyle w:val="Tijeloteksta"/>
        <w:numPr>
          <w:ilvl w:val="0"/>
          <w:numId w:val="9"/>
        </w:numPr>
        <w:spacing w:after="0"/>
      </w:pPr>
      <w:r>
        <w:t>Porezna uprava Vukovar</w:t>
      </w:r>
    </w:p>
    <w:p w:rsidRDefault="00EE2B3A" w:rsidP="00CB179B" w:rsidR="00A06FDB">
      <w:pPr>
        <w:pStyle w:val="Tijeloteksta"/>
        <w:numPr>
          <w:ilvl w:val="0"/>
          <w:numId w:val="9"/>
        </w:numPr>
        <w:spacing w:after="0"/>
      </w:pPr>
      <w:r>
        <w:t xml:space="preserve">za </w:t>
      </w:r>
      <w:r w:rsidR="007C3243">
        <w:t>dužnik</w:t>
      </w:r>
      <w:r>
        <w:t xml:space="preserve">a – pun. </w:t>
      </w:r>
      <w:r w:rsidR="00310B9A">
        <w:t>Alen Ivković odvjetnik iz Rijeke, Užarska 28/IV</w:t>
      </w:r>
    </w:p>
    <w:p w:rsidRDefault="00BE379D" w:rsidP="00CB179B" w:rsidR="00A06FDB">
      <w:pPr>
        <w:pStyle w:val="Tijeloteksta"/>
        <w:numPr>
          <w:ilvl w:val="0"/>
          <w:numId w:val="9"/>
        </w:numPr>
        <w:spacing w:after="0"/>
      </w:pPr>
      <w:r>
        <w:t>ŽDO</w:t>
      </w:r>
      <w:r w:rsidR="00EE2B3A">
        <w:t xml:space="preserve"> Vukovar</w:t>
      </w:r>
    </w:p>
    <w:p w:rsidRDefault="00A06FDB" w:rsidP="00CB179B" w:rsidR="00A06FDB">
      <w:pPr>
        <w:pStyle w:val="Tijeloteksta"/>
        <w:numPr>
          <w:ilvl w:val="0"/>
          <w:numId w:val="9"/>
        </w:numPr>
        <w:spacing w:after="0"/>
      </w:pPr>
      <w:r>
        <w:t>Registru suda - ovdje</w:t>
      </w:r>
    </w:p>
    <w:p w:rsidRDefault="00095333" w:rsidP="00CB179B" w:rsidR="00A06FDB">
      <w:pPr>
        <w:pStyle w:val="Tijeloteksta"/>
        <w:numPr>
          <w:ilvl w:val="0"/>
          <w:numId w:val="9"/>
        </w:numPr>
        <w:spacing w:after="0"/>
      </w:pPr>
      <w:r>
        <w:t xml:space="preserve">OS </w:t>
      </w:r>
      <w:r w:rsidR="00EE2B3A">
        <w:t xml:space="preserve">Vukovar </w:t>
      </w:r>
      <w:r w:rsidR="00A06FDB">
        <w:t>zk. od</w:t>
      </w:r>
      <w:r w:rsidR="00BE379D">
        <w:t xml:space="preserve">jel </w:t>
      </w:r>
      <w:r w:rsidR="00EA29F8">
        <w:t>Ilok</w:t>
      </w:r>
      <w:r w:rsidR="00750C27">
        <w:t xml:space="preserve"> </w:t>
      </w:r>
    </w:p>
    <w:p w:rsidRDefault="004216B4" w:rsidP="00A06FDB" w:rsidR="00A15781">
      <w:pPr>
        <w:pStyle w:val="Tijeloteksta"/>
        <w:numPr>
          <w:ilvl w:val="0"/>
          <w:numId w:val="9"/>
        </w:numPr>
        <w:spacing w:after="0"/>
      </w:pPr>
      <w:r>
        <w:t>e-</w:t>
      </w:r>
      <w:r w:rsidR="00A15781">
        <w:t>oglasna ploča</w:t>
      </w:r>
    </w:p>
    <w:p w:rsidRDefault="007C3243" w:rsidP="00CB179B" w:rsidR="00A15781">
      <w:pPr>
        <w:pStyle w:val="Tijeloteksta"/>
        <w:numPr>
          <w:ilvl w:val="0"/>
          <w:numId w:val="9"/>
        </w:numPr>
        <w:spacing w:after="0"/>
      </w:pPr>
      <w:r>
        <w:t>R-</w:t>
      </w:r>
      <w:r w:rsidR="00310B9A">
        <w:t>19.1.</w:t>
      </w:r>
    </w:p>
    <w:p w:rsidRDefault="000D6F64" w:rsidP="00CB179B" w:rsidR="000D6F64">
      <w:pPr>
        <w:pStyle w:val="Tijeloteksta"/>
      </w:pPr>
    </w:p>
    <w:p w:rsidRDefault="000D6F64" w:rsidP="00CB179B" w:rsidR="000D6F64">
      <w:pPr>
        <w:pStyle w:val="Tijeloteksta"/>
      </w:pPr>
    </w:p>
    <w:p w:rsidRDefault="000D6F64" w:rsidP="00CB179B" w:rsidR="000D6F64">
      <w:pPr>
        <w:pStyle w:val="Tijeloteksta"/>
      </w:pPr>
    </w:p>
    <w:p w:rsidRDefault="00003D92" w:rsidP="00CB179B" w:rsidR="00003D92">
      <w:pPr>
        <w:pStyle w:val="Tijeloteksta"/>
      </w:pPr>
    </w:p>
    <w:p w:rsidRDefault="00003D92" w:rsidP="00CB179B" w:rsidR="00003D92">
      <w:pPr>
        <w:pStyle w:val="Tijeloteksta"/>
      </w:pPr>
    </w:p>
    <w:p w:rsidRDefault="000D6F64" w:rsidP="00CB179B" w:rsidR="000D6F64">
      <w:pPr>
        <w:pStyle w:val="Tijeloteksta"/>
      </w:pPr>
    </w:p>
    <w:p w:rsidRDefault="00EE2B3A" w:rsidP="00CB179B" w:rsidR="00EE2B3A">
      <w:pPr>
        <w:pStyle w:val="Tijeloteksta"/>
      </w:pPr>
    </w:p>
    <w:p w:rsidRDefault="00EE2B3A" w:rsidP="00CB179B" w:rsidR="00EE2B3A">
      <w:pPr>
        <w:pStyle w:val="Tijeloteksta"/>
      </w:pPr>
    </w:p>
    <w:p w:rsidRDefault="00EE2B3A" w:rsidP="00CB179B" w:rsidR="00EE2B3A">
      <w:pPr>
        <w:pStyle w:val="Tijeloteksta"/>
      </w:pPr>
    </w:p>
    <w:p w:rsidRDefault="00EE2B3A" w:rsidP="00CB179B" w:rsidR="00EE2B3A">
      <w:pPr>
        <w:pStyle w:val="Tijeloteksta"/>
      </w:pPr>
    </w:p>
    <w:p w:rsidRDefault="000D6F64" w:rsidP="00CB179B" w:rsidR="000D6F64">
      <w:pPr>
        <w:pStyle w:val="Tijeloteksta"/>
      </w:pPr>
    </w:p>
    <w:p w:rsidRDefault="00CB179B" w:rsidP="00CB179B" w:rsidR="00CB179B"/>
    <w:p w:rsidRDefault="00CB179B" w:rsidP="00CB179B" w:rsidR="00CB179B">
      <w:bookmarkStart w:name="_GoBack" w:id="0"/>
      <w:bookmarkEnd w:id="0"/>
    </w:p>
    <w:p w:rsidRDefault="00CB179B" w:rsidP="00CB179B" w:rsidR="00CB179B"/>
    <w:p w:rsidRDefault="00CB179B" w:rsidP="00CB179B" w:rsidR="00CB179B"/>
    <w:p w:rsidRDefault="00CB179B" w:rsidP="00CB179B" w:rsidR="00CB179B"/>
    <w:p w:rsidRDefault="00CB179B" w:rsidP="00CB179B" w:rsidR="00CB179B" w:rsidRPr="003A457C">
      <w:pPr>
        <w:jc w:val="both"/>
        <w:rPr>
          <w:b/>
        </w:rPr>
      </w:pPr>
    </w:p>
    <w:sectPr w:rsidR="00CB179B" w:rsidRPr="003A457C">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6961" w:rsidR="00206961">
      <w:r>
        <w:separator/>
      </w:r>
    </w:p>
  </w:endnote>
  <w:endnote w:id="0" w:type="continuationSeparator">
    <w:p w:rsidRDefault="00206961" w:rsidR="002069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6961" w:rsidR="00206961">
      <w:r>
        <w:separator/>
      </w:r>
    </w:p>
  </w:footnote>
  <w:footnote w:id="0" w:type="continuationSeparator">
    <w:p w:rsidRDefault="00206961" w:rsidR="002069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7636BD"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C16D77" w:rsidR="00C16D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AC3A4C"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A23CF">
      <w:rPr>
        <w:rStyle w:val="Brojstranice"/>
        <w:noProof/>
      </w:rPr>
      <w:t>9</w:t>
    </w:r>
    <w:r>
      <w:rPr>
        <w:rStyle w:val="Brojstranice"/>
      </w:rPr>
      <w:fldChar w:fldCharType="end"/>
    </w:r>
  </w:p>
  <w:p w:rsidRDefault="00C16D77" w:rsidR="00C16D77">
    <w:pPr>
      <w:pStyle w:val="Zaglavlje"/>
    </w:pPr>
  </w:p>
  <w:p w:rsidRDefault="00C16D77" w:rsidR="00C16D77">
    <w:pPr>
      <w:pStyle w:val="Zaglavlje"/>
    </w:pPr>
  </w:p>
  <w:p w:rsidRDefault="00C16D77" w:rsidP="00653C2A" w:rsidR="00653C2A">
    <w:pPr>
      <w:jc w:val="right"/>
    </w:pPr>
    <w:r>
      <w:tab/>
    </w:r>
    <w:r>
      <w:tab/>
    </w:r>
    <w:r w:rsidR="00653C2A">
      <w:t>Broj: 6 St-517/16-22</w:t>
    </w:r>
  </w:p>
  <w:p w:rsidRDefault="00C16D77" w:rsidP="00936437" w:rsidR="00C16D77">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R="00C16D77">
    <w:pPr>
      <w:pStyle w:val="Zaglavlje"/>
    </w:pPr>
  </w:p>
  <w:p w:rsidRDefault="00C16D77" w:rsidR="00C16D77">
    <w:pPr>
      <w:pStyle w:val="Zaglavlje"/>
    </w:pPr>
  </w:p>
  <w:p w:rsidRDefault="00C16D77" w:rsidP="001659B0" w:rsidR="00C16D77">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B213EE"/>
    <w:multiLevelType w:val="hybridMultilevel"/>
    <w:tmpl w:val="87D4753C"/>
    <w:lvl w:tplc="041A000F" w:ilvl="0">
      <w:start w:val="1"/>
      <w:numFmt w:val="decimal"/>
      <w:lvlText w:val="%1."/>
      <w:lvlJc w:val="left"/>
      <w:pPr>
        <w:tabs>
          <w:tab w:pos="720" w:val="num"/>
        </w:tabs>
        <w:ind w:hanging="360" w:left="720"/>
      </w:pPr>
    </w:lvl>
    <w:lvl w:tplc="041A000F" w:ilvl="1">
      <w:start w:val="1"/>
      <w:numFmt w:val="decimal"/>
      <w:lvlText w:val="%2."/>
      <w:lvlJc w:val="left"/>
      <w:pPr>
        <w:tabs>
          <w:tab w:pos="720" w:val="num"/>
        </w:tabs>
        <w:ind w:hanging="360" w:left="72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02E06B01"/>
    <w:multiLevelType w:val="hybridMultilevel"/>
    <w:tmpl w:val="CAAE2988"/>
    <w:lvl w:tplc="041A000F" w:ilvl="0">
      <w:start w:val="1"/>
      <w:numFmt w:val="decimal"/>
      <w:lvlText w:val="%1."/>
      <w:lvlJc w:val="left"/>
      <w:pPr>
        <w:tabs>
          <w:tab w:pos="1285" w:val="num"/>
        </w:tabs>
        <w:ind w:hanging="360" w:left="1285"/>
      </w:pPr>
    </w:lvl>
    <w:lvl w:tentative="true" w:tplc="041A0019" w:ilvl="1">
      <w:start w:val="1"/>
      <w:numFmt w:val="lowerLetter"/>
      <w:lvlText w:val="%2."/>
      <w:lvlJc w:val="left"/>
      <w:pPr>
        <w:tabs>
          <w:tab w:pos="2005" w:val="num"/>
        </w:tabs>
        <w:ind w:hanging="360" w:left="2005"/>
      </w:pPr>
    </w:lvl>
    <w:lvl w:tentative="true" w:tplc="041A001B" w:ilvl="2">
      <w:start w:val="1"/>
      <w:numFmt w:val="lowerRoman"/>
      <w:lvlText w:val="%3."/>
      <w:lvlJc w:val="right"/>
      <w:pPr>
        <w:tabs>
          <w:tab w:pos="2725" w:val="num"/>
        </w:tabs>
        <w:ind w:hanging="180" w:left="2725"/>
      </w:pPr>
    </w:lvl>
    <w:lvl w:tentative="true" w:tplc="041A000F" w:ilvl="3">
      <w:start w:val="1"/>
      <w:numFmt w:val="decimal"/>
      <w:lvlText w:val="%4."/>
      <w:lvlJc w:val="left"/>
      <w:pPr>
        <w:tabs>
          <w:tab w:pos="3445" w:val="num"/>
        </w:tabs>
        <w:ind w:hanging="360" w:left="3445"/>
      </w:pPr>
    </w:lvl>
    <w:lvl w:tentative="true" w:tplc="041A0019" w:ilvl="4">
      <w:start w:val="1"/>
      <w:numFmt w:val="lowerLetter"/>
      <w:lvlText w:val="%5."/>
      <w:lvlJc w:val="left"/>
      <w:pPr>
        <w:tabs>
          <w:tab w:pos="4165" w:val="num"/>
        </w:tabs>
        <w:ind w:hanging="360" w:left="4165"/>
      </w:pPr>
    </w:lvl>
    <w:lvl w:tentative="true" w:tplc="041A001B" w:ilvl="5">
      <w:start w:val="1"/>
      <w:numFmt w:val="lowerRoman"/>
      <w:lvlText w:val="%6."/>
      <w:lvlJc w:val="right"/>
      <w:pPr>
        <w:tabs>
          <w:tab w:pos="4885" w:val="num"/>
        </w:tabs>
        <w:ind w:hanging="180" w:left="4885"/>
      </w:pPr>
    </w:lvl>
    <w:lvl w:tentative="true" w:tplc="041A000F" w:ilvl="6">
      <w:start w:val="1"/>
      <w:numFmt w:val="decimal"/>
      <w:lvlText w:val="%7."/>
      <w:lvlJc w:val="left"/>
      <w:pPr>
        <w:tabs>
          <w:tab w:pos="5605" w:val="num"/>
        </w:tabs>
        <w:ind w:hanging="360" w:left="5605"/>
      </w:pPr>
    </w:lvl>
    <w:lvl w:tentative="true" w:tplc="041A0019" w:ilvl="7">
      <w:start w:val="1"/>
      <w:numFmt w:val="lowerLetter"/>
      <w:lvlText w:val="%8."/>
      <w:lvlJc w:val="left"/>
      <w:pPr>
        <w:tabs>
          <w:tab w:pos="6325" w:val="num"/>
        </w:tabs>
        <w:ind w:hanging="360" w:left="6325"/>
      </w:pPr>
    </w:lvl>
    <w:lvl w:tentative="true" w:tplc="041A001B" w:ilvl="8">
      <w:start w:val="1"/>
      <w:numFmt w:val="lowerRoman"/>
      <w:lvlText w:val="%9."/>
      <w:lvlJc w:val="right"/>
      <w:pPr>
        <w:tabs>
          <w:tab w:pos="7045" w:val="num"/>
        </w:tabs>
        <w:ind w:hanging="180" w:left="7045"/>
      </w:pPr>
    </w:lvl>
  </w:abstractNum>
  <w:abstractNum w:abstractNumId="2">
    <w:nsid w:val="0D070250"/>
    <w:multiLevelType w:val="hybridMultilevel"/>
    <w:tmpl w:val="315E72CA"/>
    <w:lvl w:tplc="6A58101A" w:ilvl="0">
      <w:start w:val="5"/>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3">
    <w:nsid w:val="0F9912F1"/>
    <w:multiLevelType w:val="hybridMultilevel"/>
    <w:tmpl w:val="9C446F3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664220E"/>
    <w:multiLevelType w:val="hybridMultilevel"/>
    <w:tmpl w:val="E0802898"/>
    <w:lvl w:tplc="9640A1F6" w:ilvl="0">
      <w:start w:val="1"/>
      <w:numFmt w:val="decimal"/>
      <w:lvlText w:val="%1."/>
      <w:lvlJc w:val="left"/>
      <w:pPr>
        <w:ind w:hanging="1410" w:left="211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23F06ACC"/>
    <w:multiLevelType w:val="hybridMultilevel"/>
    <w:tmpl w:val="552A9180"/>
    <w:lvl w:tplc="A330E56E" w:ilvl="0">
      <w:start w:val="1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96D0428"/>
    <w:multiLevelType w:val="hybridMultilevel"/>
    <w:tmpl w:val="9974605E"/>
    <w:lvl w:tplc="2AD817BC" w:ilvl="0">
      <w:start w:val="14"/>
      <w:numFmt w:val="decimal"/>
      <w:lvlText w:val="%1."/>
      <w:lvlJc w:val="left"/>
      <w:pPr>
        <w:ind w:hanging="360" w:left="92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2B0449D"/>
    <w:multiLevelType w:val="hybridMultilevel"/>
    <w:tmpl w:val="831E86B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36DE25C6"/>
    <w:multiLevelType w:val="hybridMultilevel"/>
    <w:tmpl w:val="7564E2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B90357C"/>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4">
    <w:nsid w:val="3BE6309E"/>
    <w:multiLevelType w:val="hybridMultilevel"/>
    <w:tmpl w:val="B114040C"/>
    <w:lvl w:tplc="041A0001" w:ilvl="0">
      <w:start w:val="1"/>
      <w:numFmt w:val="bullet"/>
      <w:lvlText w:val=""/>
      <w:lvlJc w:val="left"/>
      <w:pPr>
        <w:ind w:hanging="360" w:left="1500"/>
      </w:pPr>
      <w:rPr>
        <w:rFonts w:hAnsi="Symbol" w:ascii="Symbol" w:hint="default"/>
      </w:rPr>
    </w:lvl>
    <w:lvl w:tplc="041A0003" w:ilvl="1">
      <w:start w:val="1"/>
      <w:numFmt w:val="bullet"/>
      <w:lvlText w:val="o"/>
      <w:lvlJc w:val="left"/>
      <w:pPr>
        <w:ind w:hanging="360" w:left="2220"/>
      </w:pPr>
      <w:rPr>
        <w:rFonts w:cs="Courier New" w:hAnsi="Courier New" w:ascii="Courier New" w:hint="default"/>
      </w:rPr>
    </w:lvl>
    <w:lvl w:tplc="041A0005" w:ilvl="2">
      <w:start w:val="1"/>
      <w:numFmt w:val="bullet"/>
      <w:lvlText w:val=""/>
      <w:lvlJc w:val="left"/>
      <w:pPr>
        <w:ind w:hanging="360" w:left="2940"/>
      </w:pPr>
      <w:rPr>
        <w:rFonts w:hAnsi="Wingdings" w:ascii="Wingdings" w:hint="default"/>
      </w:rPr>
    </w:lvl>
    <w:lvl w:tplc="041A0001" w:ilvl="3">
      <w:start w:val="1"/>
      <w:numFmt w:val="bullet"/>
      <w:lvlText w:val=""/>
      <w:lvlJc w:val="left"/>
      <w:pPr>
        <w:ind w:hanging="360" w:left="3660"/>
      </w:pPr>
      <w:rPr>
        <w:rFonts w:hAnsi="Symbol" w:ascii="Symbol" w:hint="default"/>
      </w:rPr>
    </w:lvl>
    <w:lvl w:tplc="041A0003" w:ilvl="4">
      <w:start w:val="1"/>
      <w:numFmt w:val="bullet"/>
      <w:lvlText w:val="o"/>
      <w:lvlJc w:val="left"/>
      <w:pPr>
        <w:ind w:hanging="360" w:left="4380"/>
      </w:pPr>
      <w:rPr>
        <w:rFonts w:cs="Courier New" w:hAnsi="Courier New" w:ascii="Courier New" w:hint="default"/>
      </w:rPr>
    </w:lvl>
    <w:lvl w:tplc="041A0005" w:ilvl="5">
      <w:start w:val="1"/>
      <w:numFmt w:val="bullet"/>
      <w:lvlText w:val=""/>
      <w:lvlJc w:val="left"/>
      <w:pPr>
        <w:ind w:hanging="360" w:left="5100"/>
      </w:pPr>
      <w:rPr>
        <w:rFonts w:hAnsi="Wingdings" w:ascii="Wingdings" w:hint="default"/>
      </w:rPr>
    </w:lvl>
    <w:lvl w:tplc="041A0001" w:ilvl="6">
      <w:start w:val="1"/>
      <w:numFmt w:val="bullet"/>
      <w:lvlText w:val=""/>
      <w:lvlJc w:val="left"/>
      <w:pPr>
        <w:ind w:hanging="360" w:left="5820"/>
      </w:pPr>
      <w:rPr>
        <w:rFonts w:hAnsi="Symbol" w:ascii="Symbol" w:hint="default"/>
      </w:rPr>
    </w:lvl>
    <w:lvl w:tplc="041A0003" w:ilvl="7">
      <w:start w:val="1"/>
      <w:numFmt w:val="bullet"/>
      <w:lvlText w:val="o"/>
      <w:lvlJc w:val="left"/>
      <w:pPr>
        <w:ind w:hanging="360" w:left="6540"/>
      </w:pPr>
      <w:rPr>
        <w:rFonts w:cs="Courier New" w:hAnsi="Courier New" w:ascii="Courier New" w:hint="default"/>
      </w:rPr>
    </w:lvl>
    <w:lvl w:tplc="041A0005" w:ilvl="8">
      <w:start w:val="1"/>
      <w:numFmt w:val="bullet"/>
      <w:lvlText w:val=""/>
      <w:lvlJc w:val="left"/>
      <w:pPr>
        <w:ind w:hanging="360" w:left="7260"/>
      </w:pPr>
      <w:rPr>
        <w:rFonts w:hAnsi="Wingdings" w:ascii="Wingdings" w:hint="default"/>
      </w:rPr>
    </w:lvl>
  </w:abstractNum>
  <w:abstractNum w:abstractNumId="15">
    <w:nsid w:val="45B87307"/>
    <w:multiLevelType w:val="hybridMultilevel"/>
    <w:tmpl w:val="3B940AF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5D249AD"/>
    <w:multiLevelType w:val="hybridMultilevel"/>
    <w:tmpl w:val="7E864350"/>
    <w:lvl w:tplc="041A0001" w:ilvl="0">
      <w:start w:val="1"/>
      <w:numFmt w:val="bullet"/>
      <w:lvlText w:val=""/>
      <w:lvlJc w:val="left"/>
      <w:pPr>
        <w:ind w:hanging="360" w:left="1860"/>
      </w:pPr>
      <w:rPr>
        <w:rFonts w:hAnsi="Symbol" w:ascii="Symbol" w:hint="default"/>
      </w:rPr>
    </w:lvl>
    <w:lvl w:tplc="041A0003" w:ilvl="1">
      <w:start w:val="1"/>
      <w:numFmt w:val="bullet"/>
      <w:lvlText w:val="o"/>
      <w:lvlJc w:val="left"/>
      <w:pPr>
        <w:ind w:hanging="360" w:left="2580"/>
      </w:pPr>
      <w:rPr>
        <w:rFonts w:cs="Courier New" w:hAnsi="Courier New" w:ascii="Courier New" w:hint="default"/>
      </w:rPr>
    </w:lvl>
    <w:lvl w:tplc="041A0005" w:ilvl="2">
      <w:start w:val="1"/>
      <w:numFmt w:val="bullet"/>
      <w:lvlText w:val=""/>
      <w:lvlJc w:val="left"/>
      <w:pPr>
        <w:ind w:hanging="360" w:left="3300"/>
      </w:pPr>
      <w:rPr>
        <w:rFonts w:hAnsi="Wingdings" w:ascii="Wingdings" w:hint="default"/>
      </w:rPr>
    </w:lvl>
    <w:lvl w:tplc="041A0001" w:ilvl="3">
      <w:start w:val="1"/>
      <w:numFmt w:val="bullet"/>
      <w:lvlText w:val=""/>
      <w:lvlJc w:val="left"/>
      <w:pPr>
        <w:ind w:hanging="360" w:left="4020"/>
      </w:pPr>
      <w:rPr>
        <w:rFonts w:hAnsi="Symbol" w:ascii="Symbol" w:hint="default"/>
      </w:rPr>
    </w:lvl>
    <w:lvl w:tplc="041A0003" w:ilvl="4">
      <w:start w:val="1"/>
      <w:numFmt w:val="bullet"/>
      <w:lvlText w:val="o"/>
      <w:lvlJc w:val="left"/>
      <w:pPr>
        <w:ind w:hanging="360" w:left="4740"/>
      </w:pPr>
      <w:rPr>
        <w:rFonts w:cs="Courier New" w:hAnsi="Courier New" w:ascii="Courier New" w:hint="default"/>
      </w:rPr>
    </w:lvl>
    <w:lvl w:tplc="041A0005" w:ilvl="5">
      <w:start w:val="1"/>
      <w:numFmt w:val="bullet"/>
      <w:lvlText w:val=""/>
      <w:lvlJc w:val="left"/>
      <w:pPr>
        <w:ind w:hanging="360" w:left="5460"/>
      </w:pPr>
      <w:rPr>
        <w:rFonts w:hAnsi="Wingdings" w:ascii="Wingdings" w:hint="default"/>
      </w:rPr>
    </w:lvl>
    <w:lvl w:tplc="041A0001" w:ilvl="6">
      <w:start w:val="1"/>
      <w:numFmt w:val="bullet"/>
      <w:lvlText w:val=""/>
      <w:lvlJc w:val="left"/>
      <w:pPr>
        <w:ind w:hanging="360" w:left="6180"/>
      </w:pPr>
      <w:rPr>
        <w:rFonts w:hAnsi="Symbol" w:ascii="Symbol" w:hint="default"/>
      </w:rPr>
    </w:lvl>
    <w:lvl w:tplc="041A0003" w:ilvl="7">
      <w:start w:val="1"/>
      <w:numFmt w:val="bullet"/>
      <w:lvlText w:val="o"/>
      <w:lvlJc w:val="left"/>
      <w:pPr>
        <w:ind w:hanging="360" w:left="6900"/>
      </w:pPr>
      <w:rPr>
        <w:rFonts w:cs="Courier New" w:hAnsi="Courier New" w:ascii="Courier New" w:hint="default"/>
      </w:rPr>
    </w:lvl>
    <w:lvl w:tplc="041A0005" w:ilvl="8">
      <w:start w:val="1"/>
      <w:numFmt w:val="bullet"/>
      <w:lvlText w:val=""/>
      <w:lvlJc w:val="left"/>
      <w:pPr>
        <w:ind w:hanging="360" w:left="7620"/>
      </w:pPr>
      <w:rPr>
        <w:rFonts w:hAnsi="Wingdings" w:ascii="Wingdings" w:hint="default"/>
      </w:rPr>
    </w:lvl>
  </w:abstractNum>
  <w:abstractNum w:abstractNumId="17">
    <w:nsid w:val="49CF51D8"/>
    <w:multiLevelType w:val="hybridMultilevel"/>
    <w:tmpl w:val="18C82F5C"/>
    <w:lvl w:tplc="041A000F" w:ilvl="0">
      <w:start w:val="1"/>
      <w:numFmt w:val="decimal"/>
      <w:lvlText w:val="%1."/>
      <w:lvlJc w:val="left"/>
      <w:pPr>
        <w:tabs>
          <w:tab w:pos="2136" w:val="num"/>
        </w:tabs>
        <w:ind w:hanging="360" w:left="2136"/>
      </w:pPr>
    </w:lvl>
    <w:lvl w:tentative="true" w:tplc="041A0019" w:ilvl="1">
      <w:start w:val="1"/>
      <w:numFmt w:val="lowerLetter"/>
      <w:lvlText w:val="%2."/>
      <w:lvlJc w:val="left"/>
      <w:pPr>
        <w:tabs>
          <w:tab w:pos="2856" w:val="num"/>
        </w:tabs>
        <w:ind w:hanging="360" w:left="2856"/>
      </w:pPr>
    </w:lvl>
    <w:lvl w:tentative="true" w:tplc="041A001B" w:ilvl="2">
      <w:start w:val="1"/>
      <w:numFmt w:val="lowerRoman"/>
      <w:lvlText w:val="%3."/>
      <w:lvlJc w:val="right"/>
      <w:pPr>
        <w:tabs>
          <w:tab w:pos="3576" w:val="num"/>
        </w:tabs>
        <w:ind w:hanging="180" w:left="3576"/>
      </w:pPr>
    </w:lvl>
    <w:lvl w:tentative="true" w:tplc="041A000F" w:ilvl="3">
      <w:start w:val="1"/>
      <w:numFmt w:val="decimal"/>
      <w:lvlText w:val="%4."/>
      <w:lvlJc w:val="left"/>
      <w:pPr>
        <w:tabs>
          <w:tab w:pos="4296" w:val="num"/>
        </w:tabs>
        <w:ind w:hanging="360" w:left="4296"/>
      </w:pPr>
    </w:lvl>
    <w:lvl w:tentative="true" w:tplc="041A0019" w:ilvl="4">
      <w:start w:val="1"/>
      <w:numFmt w:val="lowerLetter"/>
      <w:lvlText w:val="%5."/>
      <w:lvlJc w:val="left"/>
      <w:pPr>
        <w:tabs>
          <w:tab w:pos="5016" w:val="num"/>
        </w:tabs>
        <w:ind w:hanging="360" w:left="5016"/>
      </w:pPr>
    </w:lvl>
    <w:lvl w:tentative="true" w:tplc="041A001B" w:ilvl="5">
      <w:start w:val="1"/>
      <w:numFmt w:val="lowerRoman"/>
      <w:lvlText w:val="%6."/>
      <w:lvlJc w:val="right"/>
      <w:pPr>
        <w:tabs>
          <w:tab w:pos="5736" w:val="num"/>
        </w:tabs>
        <w:ind w:hanging="180" w:left="5736"/>
      </w:pPr>
    </w:lvl>
    <w:lvl w:tentative="true" w:tplc="041A000F" w:ilvl="6">
      <w:start w:val="1"/>
      <w:numFmt w:val="decimal"/>
      <w:lvlText w:val="%7."/>
      <w:lvlJc w:val="left"/>
      <w:pPr>
        <w:tabs>
          <w:tab w:pos="6456" w:val="num"/>
        </w:tabs>
        <w:ind w:hanging="360" w:left="6456"/>
      </w:pPr>
    </w:lvl>
    <w:lvl w:tentative="true" w:tplc="041A0019" w:ilvl="7">
      <w:start w:val="1"/>
      <w:numFmt w:val="lowerLetter"/>
      <w:lvlText w:val="%8."/>
      <w:lvlJc w:val="left"/>
      <w:pPr>
        <w:tabs>
          <w:tab w:pos="7176" w:val="num"/>
        </w:tabs>
        <w:ind w:hanging="360" w:left="7176"/>
      </w:pPr>
    </w:lvl>
    <w:lvl w:tentative="true" w:tplc="041A001B" w:ilvl="8">
      <w:start w:val="1"/>
      <w:numFmt w:val="lowerRoman"/>
      <w:lvlText w:val="%9."/>
      <w:lvlJc w:val="right"/>
      <w:pPr>
        <w:tabs>
          <w:tab w:pos="7896" w:val="num"/>
        </w:tabs>
        <w:ind w:hanging="180" w:left="7896"/>
      </w:pPr>
    </w:lvl>
  </w:abstractNum>
  <w:abstractNum w:abstractNumId="18">
    <w:nsid w:val="4F855FE4"/>
    <w:multiLevelType w:val="hybridMultilevel"/>
    <w:tmpl w:val="A06023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51352575"/>
    <w:multiLevelType w:val="hybridMultilevel"/>
    <w:tmpl w:val="7D4A194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0">
    <w:nsid w:val="52723230"/>
    <w:multiLevelType w:val="hybridMultilevel"/>
    <w:tmpl w:val="45AC2DC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1">
    <w:nsid w:val="5C0325F3"/>
    <w:multiLevelType w:val="hybridMultilevel"/>
    <w:tmpl w:val="98DA722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2">
    <w:nsid w:val="60240304"/>
    <w:multiLevelType w:val="hybridMultilevel"/>
    <w:tmpl w:val="B8924E8C"/>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3">
    <w:nsid w:val="607C3429"/>
    <w:multiLevelType w:val="hybridMultilevel"/>
    <w:tmpl w:val="53A8AEAE"/>
    <w:lvl w:tplc="C4CC675A" w:ilvl="0">
      <w:start w:val="10"/>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4">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5">
    <w:nsid w:val="63034852"/>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65F53A58"/>
    <w:multiLevelType w:val="hybridMultilevel"/>
    <w:tmpl w:val="C7F0FB6A"/>
    <w:lvl w:tplc="4382579E"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7">
    <w:nsid w:val="72AF67AF"/>
    <w:multiLevelType w:val="hybridMultilevel"/>
    <w:tmpl w:val="B8FE6B34"/>
    <w:lvl w:tplc="0116F5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8">
    <w:nsid w:val="749D0ED5"/>
    <w:multiLevelType w:val="hybridMultilevel"/>
    <w:tmpl w:val="5FE42F52"/>
    <w:lvl w:tplc="392238F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6127105"/>
    <w:multiLevelType w:val="hybridMultilevel"/>
    <w:tmpl w:val="8CB6C8A6"/>
    <w:lvl w:tplc="92069D86" w:ilvl="0">
      <w:start w:val="11"/>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17"/>
  </w:num>
  <w:num w:numId="3">
    <w:abstractNumId w:val="11"/>
  </w:num>
  <w:num w:numId="4">
    <w:abstractNumId w:val="18"/>
  </w:num>
  <w:num w:numId="5">
    <w:abstractNumId w:val="24"/>
  </w:num>
  <w:num w:numId="6">
    <w:abstractNumId w:val="9"/>
  </w:num>
  <w:num w:numId="7">
    <w:abstractNumId w:val="2"/>
  </w:num>
  <w:num w:numId="8">
    <w:abstractNumId w:val="1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27"/>
  </w:num>
  <w:num w:numId="12">
    <w:abstractNumId w:val="23"/>
  </w:num>
  <w:num w:numId="13">
    <w:abstractNumId w:val="12"/>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9"/>
  </w:num>
  <w:num w:numId="23">
    <w:abstractNumId w:val="29"/>
  </w:num>
  <w:num w:numId="24">
    <w:abstractNumId w:val="8"/>
  </w:num>
  <w:num w:numId="25">
    <w:abstractNumId w:val="26"/>
  </w:num>
  <w:num w:numId="26">
    <w:abstractNumId w:val="7"/>
  </w:num>
  <w:num w:numId="27">
    <w:abstractNumId w:val="15"/>
  </w:num>
  <w:num w:numId="28">
    <w:abstractNumId w:val="28"/>
  </w:num>
  <w:num w:numId="29">
    <w:abstractNumId w:val="4"/>
  </w:num>
  <w:num w:numId="3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060"/>
    <w:rsid w:val="00003D92"/>
    <w:rsid w:val="00004F3E"/>
    <w:rsid w:val="00005C6D"/>
    <w:rsid w:val="00010A21"/>
    <w:rsid w:val="00015A20"/>
    <w:rsid w:val="00027847"/>
    <w:rsid w:val="000302DC"/>
    <w:rsid w:val="0004596D"/>
    <w:rsid w:val="0005137F"/>
    <w:rsid w:val="00065A06"/>
    <w:rsid w:val="000667F6"/>
    <w:rsid w:val="000767AF"/>
    <w:rsid w:val="00080EA3"/>
    <w:rsid w:val="00092325"/>
    <w:rsid w:val="00095333"/>
    <w:rsid w:val="000B44AD"/>
    <w:rsid w:val="000C16FC"/>
    <w:rsid w:val="000C260B"/>
    <w:rsid w:val="000C280D"/>
    <w:rsid w:val="000D6F64"/>
    <w:rsid w:val="000E7C5E"/>
    <w:rsid w:val="000F0E95"/>
    <w:rsid w:val="000F3AB2"/>
    <w:rsid w:val="00113AA4"/>
    <w:rsid w:val="00117421"/>
    <w:rsid w:val="00121017"/>
    <w:rsid w:val="00147D42"/>
    <w:rsid w:val="00151F6C"/>
    <w:rsid w:val="001603D9"/>
    <w:rsid w:val="001659B0"/>
    <w:rsid w:val="001719C8"/>
    <w:rsid w:val="0017246C"/>
    <w:rsid w:val="001801EE"/>
    <w:rsid w:val="001845C7"/>
    <w:rsid w:val="00186824"/>
    <w:rsid w:val="0019353B"/>
    <w:rsid w:val="001935F7"/>
    <w:rsid w:val="00196682"/>
    <w:rsid w:val="001A10FC"/>
    <w:rsid w:val="001A602B"/>
    <w:rsid w:val="001B76A0"/>
    <w:rsid w:val="001C3935"/>
    <w:rsid w:val="001C603E"/>
    <w:rsid w:val="001D03A6"/>
    <w:rsid w:val="001D0719"/>
    <w:rsid w:val="001E706D"/>
    <w:rsid w:val="001F2334"/>
    <w:rsid w:val="00204DEF"/>
    <w:rsid w:val="00206961"/>
    <w:rsid w:val="00210FD1"/>
    <w:rsid w:val="00217A7D"/>
    <w:rsid w:val="00224191"/>
    <w:rsid w:val="00232ABB"/>
    <w:rsid w:val="00232EDE"/>
    <w:rsid w:val="00234758"/>
    <w:rsid w:val="002402D6"/>
    <w:rsid w:val="00245233"/>
    <w:rsid w:val="002460F4"/>
    <w:rsid w:val="00247EDE"/>
    <w:rsid w:val="002509BE"/>
    <w:rsid w:val="00253D7F"/>
    <w:rsid w:val="0025429A"/>
    <w:rsid w:val="002610FD"/>
    <w:rsid w:val="00261F41"/>
    <w:rsid w:val="00274143"/>
    <w:rsid w:val="00286A7F"/>
    <w:rsid w:val="00291974"/>
    <w:rsid w:val="002951D6"/>
    <w:rsid w:val="002A3E99"/>
    <w:rsid w:val="002A77FF"/>
    <w:rsid w:val="002A7A89"/>
    <w:rsid w:val="002C131D"/>
    <w:rsid w:val="002C5B74"/>
    <w:rsid w:val="002C7DA4"/>
    <w:rsid w:val="002D6D01"/>
    <w:rsid w:val="002E4753"/>
    <w:rsid w:val="002F1ADD"/>
    <w:rsid w:val="002F1E35"/>
    <w:rsid w:val="002F46E1"/>
    <w:rsid w:val="002F75D0"/>
    <w:rsid w:val="00303DE2"/>
    <w:rsid w:val="00303FEF"/>
    <w:rsid w:val="003048A2"/>
    <w:rsid w:val="00310B9A"/>
    <w:rsid w:val="003115F8"/>
    <w:rsid w:val="003140E1"/>
    <w:rsid w:val="00324D5C"/>
    <w:rsid w:val="00327EF5"/>
    <w:rsid w:val="00334822"/>
    <w:rsid w:val="00334A47"/>
    <w:rsid w:val="003370DD"/>
    <w:rsid w:val="00345F56"/>
    <w:rsid w:val="00347442"/>
    <w:rsid w:val="003657CF"/>
    <w:rsid w:val="00373A40"/>
    <w:rsid w:val="0038001E"/>
    <w:rsid w:val="003A3555"/>
    <w:rsid w:val="003A457C"/>
    <w:rsid w:val="003B2A9F"/>
    <w:rsid w:val="003B41CA"/>
    <w:rsid w:val="003D2A22"/>
    <w:rsid w:val="003D5D45"/>
    <w:rsid w:val="003D7408"/>
    <w:rsid w:val="003E0ABD"/>
    <w:rsid w:val="003E35F6"/>
    <w:rsid w:val="00405348"/>
    <w:rsid w:val="004106D9"/>
    <w:rsid w:val="004216B4"/>
    <w:rsid w:val="004227E5"/>
    <w:rsid w:val="00433830"/>
    <w:rsid w:val="0044695C"/>
    <w:rsid w:val="00450CD3"/>
    <w:rsid w:val="00450EE9"/>
    <w:rsid w:val="00452F01"/>
    <w:rsid w:val="00453A6A"/>
    <w:rsid w:val="00456C79"/>
    <w:rsid w:val="00467652"/>
    <w:rsid w:val="00473E9F"/>
    <w:rsid w:val="004749A2"/>
    <w:rsid w:val="00492E8D"/>
    <w:rsid w:val="004B2E37"/>
    <w:rsid w:val="004B4928"/>
    <w:rsid w:val="004B4A9D"/>
    <w:rsid w:val="004B673B"/>
    <w:rsid w:val="004C02E0"/>
    <w:rsid w:val="004C7730"/>
    <w:rsid w:val="004D41F2"/>
    <w:rsid w:val="004E1B57"/>
    <w:rsid w:val="004E5D07"/>
    <w:rsid w:val="004F0F1C"/>
    <w:rsid w:val="004F6EDF"/>
    <w:rsid w:val="004F78B4"/>
    <w:rsid w:val="005055A9"/>
    <w:rsid w:val="005236FD"/>
    <w:rsid w:val="005259F4"/>
    <w:rsid w:val="00535FC0"/>
    <w:rsid w:val="00540D7D"/>
    <w:rsid w:val="00541DD6"/>
    <w:rsid w:val="00542DA8"/>
    <w:rsid w:val="00544FAC"/>
    <w:rsid w:val="005511AA"/>
    <w:rsid w:val="0055256D"/>
    <w:rsid w:val="00575B36"/>
    <w:rsid w:val="00583E46"/>
    <w:rsid w:val="005910F5"/>
    <w:rsid w:val="00593E22"/>
    <w:rsid w:val="005A1FAB"/>
    <w:rsid w:val="005A594D"/>
    <w:rsid w:val="005A6165"/>
    <w:rsid w:val="005D4FA0"/>
    <w:rsid w:val="005E24E9"/>
    <w:rsid w:val="005E43C0"/>
    <w:rsid w:val="005E64D4"/>
    <w:rsid w:val="005E6D1F"/>
    <w:rsid w:val="005F109F"/>
    <w:rsid w:val="00600B69"/>
    <w:rsid w:val="00605A20"/>
    <w:rsid w:val="00625659"/>
    <w:rsid w:val="006304EA"/>
    <w:rsid w:val="00632C12"/>
    <w:rsid w:val="006356F5"/>
    <w:rsid w:val="00636BD3"/>
    <w:rsid w:val="00647401"/>
    <w:rsid w:val="0065135F"/>
    <w:rsid w:val="00651F1E"/>
    <w:rsid w:val="00653C2A"/>
    <w:rsid w:val="00657116"/>
    <w:rsid w:val="006702BD"/>
    <w:rsid w:val="0068050A"/>
    <w:rsid w:val="006817A9"/>
    <w:rsid w:val="006905BE"/>
    <w:rsid w:val="00690DF9"/>
    <w:rsid w:val="006935DE"/>
    <w:rsid w:val="00693929"/>
    <w:rsid w:val="00694EB1"/>
    <w:rsid w:val="00697446"/>
    <w:rsid w:val="006A507A"/>
    <w:rsid w:val="006A585B"/>
    <w:rsid w:val="006A6F0C"/>
    <w:rsid w:val="006B1BD9"/>
    <w:rsid w:val="006B735A"/>
    <w:rsid w:val="006C788D"/>
    <w:rsid w:val="006D77FF"/>
    <w:rsid w:val="006E6722"/>
    <w:rsid w:val="00702694"/>
    <w:rsid w:val="00725216"/>
    <w:rsid w:val="00740135"/>
    <w:rsid w:val="007410EA"/>
    <w:rsid w:val="00742566"/>
    <w:rsid w:val="00750715"/>
    <w:rsid w:val="00750C27"/>
    <w:rsid w:val="0075173E"/>
    <w:rsid w:val="007519E0"/>
    <w:rsid w:val="007636BD"/>
    <w:rsid w:val="00767142"/>
    <w:rsid w:val="00767BB3"/>
    <w:rsid w:val="00770137"/>
    <w:rsid w:val="0077168D"/>
    <w:rsid w:val="0078666D"/>
    <w:rsid w:val="00794558"/>
    <w:rsid w:val="0079605C"/>
    <w:rsid w:val="007A0F69"/>
    <w:rsid w:val="007A7875"/>
    <w:rsid w:val="007B03A1"/>
    <w:rsid w:val="007B0B00"/>
    <w:rsid w:val="007B1650"/>
    <w:rsid w:val="007B1DC1"/>
    <w:rsid w:val="007B217E"/>
    <w:rsid w:val="007B4C59"/>
    <w:rsid w:val="007C3243"/>
    <w:rsid w:val="007C65F4"/>
    <w:rsid w:val="007C7C4D"/>
    <w:rsid w:val="007D1902"/>
    <w:rsid w:val="007E1745"/>
    <w:rsid w:val="007E28D9"/>
    <w:rsid w:val="008006AE"/>
    <w:rsid w:val="008058AB"/>
    <w:rsid w:val="00806FE2"/>
    <w:rsid w:val="00825E4D"/>
    <w:rsid w:val="00836454"/>
    <w:rsid w:val="00844F0B"/>
    <w:rsid w:val="00847E4D"/>
    <w:rsid w:val="00852778"/>
    <w:rsid w:val="00853722"/>
    <w:rsid w:val="008629B7"/>
    <w:rsid w:val="00863152"/>
    <w:rsid w:val="00865593"/>
    <w:rsid w:val="008746D7"/>
    <w:rsid w:val="00877C58"/>
    <w:rsid w:val="00880B50"/>
    <w:rsid w:val="00881DA8"/>
    <w:rsid w:val="0089050E"/>
    <w:rsid w:val="00892287"/>
    <w:rsid w:val="008A255C"/>
    <w:rsid w:val="008A665F"/>
    <w:rsid w:val="008B099B"/>
    <w:rsid w:val="008B3B12"/>
    <w:rsid w:val="008B4889"/>
    <w:rsid w:val="008C59D3"/>
    <w:rsid w:val="008C734F"/>
    <w:rsid w:val="008D0020"/>
    <w:rsid w:val="008D1172"/>
    <w:rsid w:val="008D20EC"/>
    <w:rsid w:val="008E10A0"/>
    <w:rsid w:val="008E2E5E"/>
    <w:rsid w:val="008E67AE"/>
    <w:rsid w:val="008F2717"/>
    <w:rsid w:val="008F64FB"/>
    <w:rsid w:val="009039C2"/>
    <w:rsid w:val="00904AC6"/>
    <w:rsid w:val="00904DAB"/>
    <w:rsid w:val="00907B05"/>
    <w:rsid w:val="00915B97"/>
    <w:rsid w:val="00916AB6"/>
    <w:rsid w:val="00927A72"/>
    <w:rsid w:val="00935379"/>
    <w:rsid w:val="00936437"/>
    <w:rsid w:val="0096201F"/>
    <w:rsid w:val="00977A43"/>
    <w:rsid w:val="00981491"/>
    <w:rsid w:val="009868A8"/>
    <w:rsid w:val="0099134F"/>
    <w:rsid w:val="00995302"/>
    <w:rsid w:val="009A1B37"/>
    <w:rsid w:val="009A46E7"/>
    <w:rsid w:val="009B7060"/>
    <w:rsid w:val="009C448C"/>
    <w:rsid w:val="009C4F74"/>
    <w:rsid w:val="009E133A"/>
    <w:rsid w:val="009E6153"/>
    <w:rsid w:val="009F1743"/>
    <w:rsid w:val="009F7DBB"/>
    <w:rsid w:val="00A06FDB"/>
    <w:rsid w:val="00A136DB"/>
    <w:rsid w:val="00A15781"/>
    <w:rsid w:val="00A24014"/>
    <w:rsid w:val="00A325F5"/>
    <w:rsid w:val="00A32FEB"/>
    <w:rsid w:val="00A5055E"/>
    <w:rsid w:val="00A519C8"/>
    <w:rsid w:val="00A62A69"/>
    <w:rsid w:val="00A66FD7"/>
    <w:rsid w:val="00A8416A"/>
    <w:rsid w:val="00A85AA1"/>
    <w:rsid w:val="00AA0BAF"/>
    <w:rsid w:val="00AC0C6D"/>
    <w:rsid w:val="00AC3A4C"/>
    <w:rsid w:val="00AC70A0"/>
    <w:rsid w:val="00AD4536"/>
    <w:rsid w:val="00AE69D0"/>
    <w:rsid w:val="00AF45CB"/>
    <w:rsid w:val="00AF5B3D"/>
    <w:rsid w:val="00B041D4"/>
    <w:rsid w:val="00B051F9"/>
    <w:rsid w:val="00B1069B"/>
    <w:rsid w:val="00B1313B"/>
    <w:rsid w:val="00B13BA6"/>
    <w:rsid w:val="00B20DEF"/>
    <w:rsid w:val="00B25AE6"/>
    <w:rsid w:val="00B42566"/>
    <w:rsid w:val="00B42E81"/>
    <w:rsid w:val="00B50FF4"/>
    <w:rsid w:val="00B5412D"/>
    <w:rsid w:val="00B55701"/>
    <w:rsid w:val="00B66E94"/>
    <w:rsid w:val="00B80907"/>
    <w:rsid w:val="00B93F31"/>
    <w:rsid w:val="00BA16B0"/>
    <w:rsid w:val="00BB0D6D"/>
    <w:rsid w:val="00BB38DE"/>
    <w:rsid w:val="00BC1D41"/>
    <w:rsid w:val="00BC4886"/>
    <w:rsid w:val="00BD0BF4"/>
    <w:rsid w:val="00BE0FFD"/>
    <w:rsid w:val="00BE379D"/>
    <w:rsid w:val="00BF2141"/>
    <w:rsid w:val="00BF24FF"/>
    <w:rsid w:val="00BF3D9A"/>
    <w:rsid w:val="00BF4B76"/>
    <w:rsid w:val="00BF6544"/>
    <w:rsid w:val="00BF6740"/>
    <w:rsid w:val="00C16D77"/>
    <w:rsid w:val="00C17DEA"/>
    <w:rsid w:val="00C17E51"/>
    <w:rsid w:val="00C4633D"/>
    <w:rsid w:val="00C57798"/>
    <w:rsid w:val="00C62B6E"/>
    <w:rsid w:val="00C663BD"/>
    <w:rsid w:val="00C831E1"/>
    <w:rsid w:val="00C84BEC"/>
    <w:rsid w:val="00C9404B"/>
    <w:rsid w:val="00C941D4"/>
    <w:rsid w:val="00C95CF2"/>
    <w:rsid w:val="00C96B93"/>
    <w:rsid w:val="00CA6837"/>
    <w:rsid w:val="00CA6DB3"/>
    <w:rsid w:val="00CB179B"/>
    <w:rsid w:val="00CB3A89"/>
    <w:rsid w:val="00CB6958"/>
    <w:rsid w:val="00CC4A2C"/>
    <w:rsid w:val="00CD0E51"/>
    <w:rsid w:val="00CD2E01"/>
    <w:rsid w:val="00CD45DD"/>
    <w:rsid w:val="00CE13DF"/>
    <w:rsid w:val="00CF1653"/>
    <w:rsid w:val="00CF7A39"/>
    <w:rsid w:val="00D05799"/>
    <w:rsid w:val="00D14401"/>
    <w:rsid w:val="00D34529"/>
    <w:rsid w:val="00D6016F"/>
    <w:rsid w:val="00D60407"/>
    <w:rsid w:val="00D773DD"/>
    <w:rsid w:val="00D93F41"/>
    <w:rsid w:val="00D94DB9"/>
    <w:rsid w:val="00DB15DE"/>
    <w:rsid w:val="00DB1821"/>
    <w:rsid w:val="00DB5C7E"/>
    <w:rsid w:val="00DC00FF"/>
    <w:rsid w:val="00DD0007"/>
    <w:rsid w:val="00DE05E0"/>
    <w:rsid w:val="00DE2EB0"/>
    <w:rsid w:val="00DE3A7F"/>
    <w:rsid w:val="00DE3C8D"/>
    <w:rsid w:val="00DE3EE6"/>
    <w:rsid w:val="00DE5129"/>
    <w:rsid w:val="00DF1F2E"/>
    <w:rsid w:val="00E043D9"/>
    <w:rsid w:val="00E06BE0"/>
    <w:rsid w:val="00E10B8C"/>
    <w:rsid w:val="00E10C8F"/>
    <w:rsid w:val="00E134B5"/>
    <w:rsid w:val="00E14CC0"/>
    <w:rsid w:val="00E2173D"/>
    <w:rsid w:val="00E32CD1"/>
    <w:rsid w:val="00E37ED8"/>
    <w:rsid w:val="00E4169F"/>
    <w:rsid w:val="00E434C7"/>
    <w:rsid w:val="00E43C68"/>
    <w:rsid w:val="00E50651"/>
    <w:rsid w:val="00E834E0"/>
    <w:rsid w:val="00E97075"/>
    <w:rsid w:val="00EA29F8"/>
    <w:rsid w:val="00EA2B32"/>
    <w:rsid w:val="00EA36A1"/>
    <w:rsid w:val="00EB0737"/>
    <w:rsid w:val="00EB1621"/>
    <w:rsid w:val="00ED24E1"/>
    <w:rsid w:val="00ED259B"/>
    <w:rsid w:val="00EE2B3A"/>
    <w:rsid w:val="00EE2D49"/>
    <w:rsid w:val="00EE36DD"/>
    <w:rsid w:val="00EE7CA4"/>
    <w:rsid w:val="00EF020C"/>
    <w:rsid w:val="00F0408A"/>
    <w:rsid w:val="00F0430A"/>
    <w:rsid w:val="00F04C65"/>
    <w:rsid w:val="00F05AF3"/>
    <w:rsid w:val="00F17587"/>
    <w:rsid w:val="00F31CF2"/>
    <w:rsid w:val="00F324DE"/>
    <w:rsid w:val="00F35293"/>
    <w:rsid w:val="00F41715"/>
    <w:rsid w:val="00F502A6"/>
    <w:rsid w:val="00F75FFC"/>
    <w:rsid w:val="00F81300"/>
    <w:rsid w:val="00F82865"/>
    <w:rsid w:val="00F906CF"/>
    <w:rsid w:val="00FA11B1"/>
    <w:rsid w:val="00FA237D"/>
    <w:rsid w:val="00FA23CF"/>
    <w:rsid w:val="00FA2578"/>
    <w:rsid w:val="00FA3D7B"/>
    <w:rsid w:val="00FB3196"/>
    <w:rsid w:val="00FB38C7"/>
    <w:rsid w:val="00FC0174"/>
    <w:rsid w:val="00FE4EA3"/>
    <w:rsid w:val="00FE707F"/>
    <w:rsid w:val="00FE7D36"/>
    <w:rsid w:val="00FF1192"/>
    <w:rsid w:val="00FF2A1E"/>
    <w:rsid w:val="00FF32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cs="Tahoma" w:hAnsi="Tahoma" w:asci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eastAsia="Calibri" w:hAnsi="Calibri" w:ascii="Calibri"/>
      <w:sz w:val="22"/>
      <w:szCs w:val="21"/>
      <w:lang w:eastAsia="en-US"/>
    </w:rPr>
  </w:style>
  <w:style w:customStyle="true" w:styleId="ObinitekstChar" w:type="character">
    <w:name w:val="Obični tekst Char"/>
    <w:link w:val="Obinitekst"/>
    <w:uiPriority w:val="99"/>
    <w:rsid w:val="003A457C"/>
    <w:rPr>
      <w:rFonts w:eastAsia="Calibri" w:hAnsi="Calibri" w:asci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lineRule="auto" w:line="480" w:after="120"/>
    </w:pPr>
  </w:style>
  <w:style w:customStyle="true" w:styleId="Tijeloteksta2Char" w:type="character">
    <w:name w:val="Tijelo teksta 2 Char"/>
    <w:link w:val="Tijeloteksta2"/>
    <w:rsid w:val="00E50651"/>
    <w:rPr>
      <w:sz w:val="24"/>
      <w:szCs w:val="24"/>
    </w:rPr>
  </w:style>
  <w:style w:styleId="Bezproreda" w:type="paragraph">
    <w:name w:val="No Spacing"/>
    <w:uiPriority w:val="1"/>
    <w:qFormat/>
    <w:rsid w:val="0044695C"/>
    <w:rPr>
      <w:sz w:val="24"/>
      <w:szCs w:val="24"/>
    </w:rPr>
  </w:style>
  <w:style w:customStyle="true" w:styleId="OdlomakpopisaChar" w:type="character">
    <w:name w:val="Odlomak popisa Char"/>
    <w:link w:val="Odlomakpopisa"/>
    <w:uiPriority w:val="34"/>
    <w:rsid w:val="0044695C"/>
    <w:rPr>
      <w:sz w:val="24"/>
      <w:szCs w:val="24"/>
    </w:rPr>
  </w:style>
  <w:style w:customStyle="true" w:styleId="Default" w:type="paragraph">
    <w:name w:val="Default"/>
    <w:rsid w:val="00936437"/>
    <w:pPr>
      <w:autoSpaceDE w:val="false"/>
      <w:autoSpaceDN w:val="false"/>
      <w:adjustRightInd w:val="false"/>
    </w:pPr>
    <w:rPr>
      <w:rFonts w:eastAsia="SimSun"/>
      <w:color w:val="000000"/>
      <w:sz w:val="24"/>
      <w:szCs w:val="24"/>
      <w:lang w:eastAsia="zh-CN"/>
    </w:rPr>
  </w:style>
  <w:style w:styleId="Tekstrezerviranogmjesta" w:type="character">
    <w:name w:val="Placeholder Text"/>
    <w:basedOn w:val="Zadanifontodlomka"/>
    <w:uiPriority w:val="99"/>
    <w:semiHidden/>
    <w:rsid w:val="001B76A0"/>
    <w:rPr>
      <w:color w:val="808080"/>
      <w:bdr w:space="0" w:sz="0" w:color="auto" w:val="none"/>
      <w:shd w:fill="CCFFFF" w:color="auto" w:val="clear"/>
    </w:rPr>
  </w:style>
  <w:style w:customStyle="true" w:styleId="eSPISCCParagraphDefaultFont" w:type="character">
    <w:name w:val="eSPIS_CC_Paragraph Default Font"/>
    <w:basedOn w:val="Zadanifontodlomka"/>
    <w:rsid w:val="001B76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76A0"/>
    <w:rPr>
      <w:bdr w:space="0" w:sz="0" w:color="auto" w:val="none"/>
      <w:shd w:fill="FFFFCC" w:color="auto" w:val="clear"/>
      <w:lang w:val="hr-HR"/>
    </w:rPr>
  </w:style>
  <w:style w:customStyle="true" w:styleId="PozadinaSvijetloCrvena" w:type="character">
    <w:name w:val="Pozadina_SvijetloCrvena"/>
    <w:basedOn w:val="eSPISCCParagraphDefaultFont"/>
    <w:rsid w:val="001B76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76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ascii="Tahoma" w:cs="Tahoma" w:hAns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ascii="Calibri" w:eastAsia="Calibri" w:hAnsi="Calibri"/>
      <w:sz w:val="22"/>
      <w:szCs w:val="21"/>
      <w:lang w:eastAsia="en-US"/>
    </w:rPr>
  </w:style>
  <w:style w:customStyle="1" w:styleId="ObinitekstChar" w:type="character">
    <w:name w:val="Obični tekst Char"/>
    <w:link w:val="Obinitekst"/>
    <w:uiPriority w:val="99"/>
    <w:rsid w:val="003A457C"/>
    <w:rPr>
      <w:rFonts w:ascii="Calibri" w:eastAsia="Calibri" w:hAns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after="120" w:line="480" w:lineRule="auto"/>
    </w:pPr>
  </w:style>
  <w:style w:customStyle="1" w:styleId="Tijeloteksta2Char" w:type="character">
    <w:name w:val="Tijelo teksta 2 Char"/>
    <w:link w:val="Tijeloteksta2"/>
    <w:rsid w:val="00E50651"/>
    <w:rPr>
      <w:sz w:val="24"/>
      <w:szCs w:val="24"/>
    </w:rPr>
  </w:style>
  <w:style w:styleId="Bezproreda" w:type="paragraph">
    <w:name w:val="No Spacing"/>
    <w:uiPriority w:val="1"/>
    <w:qFormat/>
    <w:rsid w:val="0044695C"/>
    <w:rPr>
      <w:sz w:val="24"/>
      <w:szCs w:val="24"/>
    </w:rPr>
  </w:style>
  <w:style w:customStyle="1" w:styleId="OdlomakpopisaChar" w:type="character">
    <w:name w:val="Odlomak popisa Char"/>
    <w:link w:val="Odlomakpopisa"/>
    <w:uiPriority w:val="34"/>
    <w:rsid w:val="0044695C"/>
    <w:rPr>
      <w:sz w:val="24"/>
      <w:szCs w:val="24"/>
    </w:rPr>
  </w:style>
  <w:style w:customStyle="1" w:styleId="Default" w:type="paragraph">
    <w:name w:val="Default"/>
    <w:rsid w:val="00936437"/>
    <w:pPr>
      <w:autoSpaceDE w:val="0"/>
      <w:autoSpaceDN w:val="0"/>
      <w:adjustRightInd w:val="0"/>
    </w:pPr>
    <w:rPr>
      <w:rFonts w:eastAsia="SimSun"/>
      <w:color w:val="000000"/>
      <w:sz w:val="24"/>
      <w:szCs w:val="24"/>
      <w:lang w:eastAsia="zh-CN"/>
    </w:rPr>
  </w:style>
  <w:style w:styleId="Tekstrezerviranogmjesta" w:type="character">
    <w:name w:val="Placeholder Text"/>
    <w:basedOn w:val="Zadanifontodlomka"/>
    <w:uiPriority w:val="99"/>
    <w:semiHidden/>
    <w:rsid w:val="001B76A0"/>
    <w:rPr>
      <w:color w:val="808080"/>
      <w:bdr w:color="auto" w:space="0" w:sz="0" w:val="none"/>
      <w:shd w:color="auto" w:fill="CCFFFF" w:val="clear"/>
    </w:rPr>
  </w:style>
  <w:style w:customStyle="1" w:styleId="eSPISCCParagraphDefaultFont" w:type="character">
    <w:name w:val="eSPIS_CC_Paragraph Default Font"/>
    <w:basedOn w:val="Zadanifontodlomka"/>
    <w:rsid w:val="001B76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76A0"/>
    <w:rPr>
      <w:bdr w:color="auto" w:space="0" w:sz="0" w:val="none"/>
      <w:shd w:color="auto" w:fill="FFFFCC" w:val="clear"/>
      <w:lang w:val="hr-HR"/>
    </w:rPr>
  </w:style>
  <w:style w:customStyle="1" w:styleId="PozadinaSvijetloCrvena" w:type="character">
    <w:name w:val="Pozadina_SvijetloCrvena"/>
    <w:basedOn w:val="eSPISCCParagraphDefaultFont"/>
    <w:rsid w:val="001B76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76A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35423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listopada 2016.</izvorni_sadrzaj>
    <derivirana_varijabla naziv="DomainObject.DatumDonosenjaOdluke_1">21.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izvorni_sadrzaj>
    <derivirana_varijabla naziv="DomainObject.Predmet.Broj_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St-517/2016</izvorni_sadrzaj>
    <derivirana_varijabla naziv="DomainObject.Predmet.OznakaBroj_1">St-517/2016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VINO ILOK dioničko društvo za poljoprivrednu proizvodnju i promet</izvorni_sadrzaj>
    <derivirana_varijabla naziv="DomainObject.Predmet.ProtustrankaFormated_1">  VINO ILOK dioničko društvo za poljoprivrednu proizvodnju i promet</derivirana_varijabla>
  </DomainObject.Predmet.ProtustrankaFormated>
  <DomainObject.Predmet.ProtustrankaFormatedOIB>
    <izvorni_sadrzaj>  VINO ILOK dioničko društvo za poljoprivrednu proizvodnju i promet, OIB 54322407060</izvorni_sadrzaj>
    <derivirana_varijabla naziv="DomainObject.Predmet.ProtustrankaFormatedOIB_1">  VINO ILOK dioničko društvo za poljoprivrednu proizvodnju i promet, OIB 54322407060</derivirana_varijabla>
  </DomainObject.Predmet.ProtustrankaFormatedOIB>
  <DomainObject.Predmet.ProtustrankaFormatedWithAdress>
    <izvorni_sadrzaj> VINO ILOK dioničko društvo za poljoprivrednu proizvodnju i promet, Stjepana Radića 14, 32236 Ilok</izvorni_sadrzaj>
    <derivirana_varijabla naziv="DomainObject.Predmet.ProtustrankaFormatedWithAdress_1"> VINO ILOK dioničko društvo za poljoprivrednu proizvodnju i promet, Stjepana Radića 14, 32236 Ilok</derivirana_varijabla>
  </DomainObject.Predmet.ProtustrankaFormatedWithAdress>
  <DomainObject.Predmet.ProtustrankaFormatedWithAdressOIB>
    <izvorni_sadrzaj> VINO ILOK dioničko društvo za poljoprivrednu proizvodnju i promet, OIB 54322407060, Stjepana Radića 14, 32236 Ilok</izvorni_sadrzaj>
    <derivirana_varijabla naziv="DomainObject.Predmet.ProtustrankaFormatedWithAdressOIB_1"> VINO ILOK dioničko društvo za poljoprivrednu proizvodnju i promet, OIB 54322407060, Stjepana Radića 14, 32236 Ilok</derivirana_varijabla>
  </DomainObject.Predmet.ProtustrankaFormatedWithAdressOIB>
  <DomainObject.Predmet.ProtustrankaWithAdress>
    <izvorni_sadrzaj>VINO ILOK dioničko društvo za poljoprivrednu proizvodnju i promet Stjepana Radića 14, 32236 Ilok</izvorni_sadrzaj>
    <derivirana_varijabla naziv="DomainObject.Predmet.ProtustrankaWithAdress_1">VINO ILOK dioničko društvo za poljoprivrednu proizvodnju i promet Stjepana Radića 14, 32236 Ilok</derivirana_varijabla>
  </DomainObject.Predmet.ProtustrankaWithAdress>
  <DomainObject.Predmet.ProtustrankaWithAdressOIB>
    <izvorni_sadrzaj>VINO ILOK dioničko društvo za poljoprivrednu proizvodnju i promet, OIB 54322407060, Stjepana Radića 14, 32236 Ilok</izvorni_sadrzaj>
    <derivirana_varijabla naziv="DomainObject.Predmet.ProtustrankaWithAdressOIB_1">VINO ILOK dioničko društvo za poljoprivrednu proizvodnju i promet, OIB 54322407060, Stjepana Radića 14, 32236 Ilok</derivirana_varijabla>
  </DomainObject.Predmet.ProtustrankaWithAdressOIB>
  <DomainObject.Predmet.ProtustrankaNazivFormated>
    <izvorni_sadrzaj>VINO ILOK dioničko društvo za poljoprivrednu proizvodnju i promet</izvorni_sadrzaj>
    <derivirana_varijabla naziv="DomainObject.Predmet.ProtustrankaNazivFormated_1">VINO ILOK dioničko društvo za poljoprivrednu proizvodnju i promet</derivirana_varijabla>
  </DomainObject.Predmet.ProtustrankaNazivFormated>
  <DomainObject.Predmet.ProtustrankaNazivFormatedOIB>
    <izvorni_sadrzaj>VINO ILOK dioničko društvo za poljoprivrednu proizvodnju i promet, OIB 54322407060</izvorni_sadrzaj>
    <derivirana_varijabla naziv="DomainObject.Predmet.ProtustrankaNazivFormatedOIB_1">VINO ILOK dioničko društvo za poljoprivrednu proizvodnju i promet, OIB 54322407060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VINO ILOK dioničko društvo za poljoprivrednu proizvodnju i promet</item>
    </izvorni_sadrzaj>
    <derivirana_varijabla naziv="DomainObject.Predmet.ProtuStrankaListFormated_1">
      <item>VINO ILOK dioničko društvo za poljoprivrednu proizvodnju i promet</item>
    </derivirana_varijabla>
  </DomainObject.Predmet.ProtuStrankaListFormated>
  <DomainObject.Predmet.ProtuStrankaListFormatedOIB>
    <izvorni_sadrzaj>
      <item>VINO ILOK dioničko društvo za poljoprivrednu proizvodnju i promet, OIB 54322407060</item>
    </izvorni_sadrzaj>
    <derivirana_varijabla naziv="DomainObject.Predmet.ProtuStrankaListFormatedOIB_1">
      <item>VINO ILOK dioničko društvo za poljoprivrednu proizvodnju i promet, OIB 54322407060</item>
    </derivirana_varijabla>
  </DomainObject.Predmet.ProtuStrankaListFormatedOIB>
  <DomainObject.Predmet.ProtuStrankaListFormatedWithAdress>
    <izvorni_sadrzaj>
      <item>VINO ILOK dioničko društvo za poljoprivrednu proizvodnju i promet, Stjepana Radića 14, 32236 Ilok</item>
    </izvorni_sadrzaj>
    <derivirana_varijabla naziv="DomainObject.Predmet.ProtuStrankaListFormatedWithAdress_1">
      <item>VINO ILOK dioničko društvo za poljoprivrednu proizvodnju i promet, Stjepana Radića 14, 32236 Ilok</item>
    </derivirana_varijabla>
  </DomainObject.Predmet.ProtuStrankaListFormatedWithAdress>
  <DomainObject.Predmet.ProtuStrankaListFormatedWithAdressOIB>
    <izvorni_sadrzaj>
      <item>VINO ILOK dioničko društvo za poljoprivrednu proizvodnju i promet, OIB 54322407060, Stjepana Radića 14, 32236 Ilok</item>
    </izvorni_sadrzaj>
    <derivirana_varijabla naziv="DomainObject.Predmet.ProtuStrankaListFormatedWithAdressOIB_1">
      <item>VINO ILOK dioničko društvo za poljoprivrednu proizvodnju i promet, OIB 54322407060, Stjepana Radića 14, 32236 Ilok</item>
    </derivirana_varijabla>
  </DomainObject.Predmet.ProtuStrankaListFormatedWithAdressOIB>
  <DomainObject.Predmet.ProtuStrankaListNazivFormated>
    <izvorni_sadrzaj>
      <item>VINO ILOK dioničko društvo za poljoprivrednu proizvodnju i promet</item>
    </izvorni_sadrzaj>
    <derivirana_varijabla naziv="DomainObject.Predmet.ProtuStrankaListNazivFormated_1">
      <item>VINO ILOK dioničko društvo za poljoprivrednu proizvodnju i promet</item>
    </derivirana_varijabla>
  </DomainObject.Predmet.ProtuStrankaListNazivFormated>
  <DomainObject.Predmet.ProtuStrankaListNazivFormatedOIB>
    <izvorni_sadrzaj>
      <item>VINO ILOK dioničko društvo za poljoprivrednu proizvodnju i promet, OIB 54322407060</item>
    </izvorni_sadrzaj>
    <derivirana_varijabla naziv="DomainObject.Predmet.ProtuStrankaListNazivFormatedOIB_1">
      <item>VINO ILOK dioničko društvo za poljoprivrednu proizvodnju i promet, OIB 54322407060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VINO ILOK dioničko društvo za poljoprivrednu proizvodnju i promet</izvorni_sadrzaj>
    <derivirana_varijabla naziv="DomainObject.Predmet.ProtustrankaIDrugi_1">VINO ILOK dioničko društvo za poljoprivrednu proizvodnju i promet</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VINO ILOK dioničko društvo za poljoprivrednu proizvodnju i promet, OIB 54322407060, Stjepana Radića 14, 32236 Ilok</izvorni_sadrzaj>
    <derivirana_varijabla naziv="DomainObject.Predmet.ProtustrankaIDrugiAdressOIB_1">VINO ILOK dioničko društvo za poljoprivrednu proizvodnju i promet, OIB 54322407060, Stjepana Radića 14, 32236 Ilok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VINO ILOK dioničko društvo za poljoprivrednu proizvodnju i promet</item>
    </izvorni_sadrzaj>
    <derivirana_varijabla naziv="DomainObject.Predmet.SudioniciListNaziv_1">
      <item>FINA RC OSIJEK</item>
      <item>VINO ILOK dioničko društvo za poljoprivrednu proizvodnju i promet</item>
    </derivirana_varijabla>
  </DomainObject.Predmet.SudioniciListNaziv>
  <DomainObject.Predmet.SudioniciListAdressOIB>
    <izvorni_sadrzaj>
      <item>FINA RC OSIJEK, OIB 85821130368, L. JEGERA 3,31000 Osijek</item>
      <item>VINO ILOK dioničko društvo za poljoprivrednu proizvodnju i promet, OIB 54322407060, Stjepana Radića 14,32236 Ilok</item>
    </izvorni_sadrzaj>
    <derivirana_varijabla naziv="DomainObject.Predmet.SudioniciListAdressOIB_1">
      <item>FINA RC OSIJEK, OIB 85821130368, L. JEGERA 3,31000 Osijek</item>
      <item>VINO ILOK dioničko društvo za poljoprivrednu proizvodnju i promet, OIB 54322407060, Stjepana Radića 14,32236 Ilok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54322407060</item>
    </izvorni_sadrzaj>
    <derivirana_varijabla naziv="DomainObject.Predmet.SudioniciListNazivOIB_1">
      <item>, OIB 85821130368</item>
      <item>, OIB 54322407060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Perković, OIB 81615580056, Kneza Branimira 9 Josipovac</item>
      <item>Ivan Perković, OIB 81615580056, Kneza Branimira 9 Josipovac</item>
    </izvorni_sadrzaj>
    <derivirana_varijabla naziv="DomainObject.Predmet.StecajniUpraviteljiListAddressOIB_1">
      <item>Ivan Perković, OIB 81615580056, Kneza Branimira 9 Josipovac</item>
      <item>Ivan Perković, OIB 81615580056, Kneza Branimira 9 Josipovac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07626B-C9DD-4161-9254-2444EE8F49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9</properties:Pages>
  <properties:Words>3543</properties:Words>
  <properties:Characters>19326</properties:Characters>
  <properties:Lines>387</properties:Lines>
  <properties:Paragraphs>100</properties:Paragraphs>
  <properties:TotalTime>185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22968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2016-10-21T07:28:00Z</dcterms:created>
  <dc:creator>banka</dc:creator>
  <cp:lastModifiedBy>Danijela Sekulić</cp:lastModifiedBy>
  <cp:lastPrinted>2016-10-21T10:38:00Z</cp:lastPrinted>
  <dcterms:modified xmlns:xsi="http://www.w3.org/2001/XMLSchema-instance" xsi:type="dcterms:W3CDTF">2016-10-21T10:44:00Z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9</vt:i4>
  </prop:property>
</prop:Properties>
</file>