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c237" w14:paraId="bc5c237" w:rsidRDefault="00B949FD" w:rsidP="00F973DB" w:rsidR="002453A0" w:rsidRPr="00E56729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E56729">
        <w:rPr>
          <w:bCs/>
          <w:sz w:val="24"/>
          <w:szCs w:val="24"/>
        </w:rPr>
        <w:t xml:space="preserve">    REPUBLIKA HRVATSKA</w:t>
      </w:r>
    </w:p>
    <w:p w:rsidRDefault="00B949FD" w:rsidP="00F973DB" w:rsidR="00B949FD" w:rsidRPr="00E56729">
      <w:pPr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>TRGOVAČKI SUD U ZAGREBU</w:t>
      </w:r>
    </w:p>
    <w:p w:rsidRDefault="00B949FD" w:rsidP="00F973DB" w:rsidR="00B949FD" w:rsidRPr="00E56729">
      <w:pPr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 xml:space="preserve">         Zagreb, Amruševa 2/II</w:t>
      </w:r>
    </w:p>
    <w:p w:rsidRDefault="00B949FD" w:rsidP="00F973DB" w:rsidR="00B949FD" w:rsidRPr="00E56729">
      <w:pPr>
        <w:rPr>
          <w:bCs/>
          <w:sz w:val="24"/>
          <w:szCs w:val="24"/>
        </w:rPr>
      </w:pPr>
    </w:p>
    <w:p w:rsidRDefault="00885290" w:rsidP="00885290" w:rsidR="003D68AF" w:rsidRPr="00E56729">
      <w:pPr>
        <w:jc w:val="center"/>
        <w:rPr>
          <w:sz w:val="24"/>
          <w:szCs w:val="24"/>
        </w:rPr>
      </w:pPr>
      <w:r w:rsidRPr="00E56729">
        <w:rPr>
          <w:sz w:val="24"/>
          <w:szCs w:val="24"/>
        </w:rPr>
        <w:t>R E P U B L I K A  H R V A T S K A</w:t>
      </w:r>
    </w:p>
    <w:p w:rsidRDefault="003B1AD7" w:rsidP="00885290" w:rsidR="003B1AD7" w:rsidRPr="00E56729">
      <w:pPr>
        <w:jc w:val="center"/>
        <w:rPr>
          <w:sz w:val="24"/>
          <w:szCs w:val="24"/>
        </w:rPr>
      </w:pPr>
    </w:p>
    <w:p w:rsidRDefault="003D68AF" w:rsidP="00F973DB" w:rsidR="003D68AF" w:rsidRPr="00E56729">
      <w:pPr>
        <w:jc w:val="center"/>
        <w:rPr>
          <w:sz w:val="24"/>
          <w:szCs w:val="24"/>
        </w:rPr>
      </w:pPr>
      <w:r w:rsidRPr="00E56729">
        <w:rPr>
          <w:sz w:val="24"/>
          <w:szCs w:val="24"/>
        </w:rPr>
        <w:t>R J E Š E N J E</w:t>
      </w:r>
    </w:p>
    <w:p w:rsidRDefault="003D68AF" w:rsidP="00F973DB" w:rsidR="003D68AF" w:rsidRPr="00E56729">
      <w:pPr>
        <w:rPr>
          <w:sz w:val="24"/>
          <w:szCs w:val="24"/>
        </w:rPr>
      </w:pPr>
    </w:p>
    <w:p w:rsidRDefault="007779F7" w:rsidP="007779F7" w:rsidR="007779F7" w:rsidRPr="007779F7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7779F7">
        <w:rPr>
          <w:sz w:val="24"/>
          <w:szCs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DAMJANOVIĆ MEHNANIZACIJA d.o.o., OIB: 11639274152, Vukovina (Grad Velika Gorica), Stančićeva 4, </w:t>
      </w:r>
      <w:r>
        <w:rPr>
          <w:sz w:val="24"/>
          <w:szCs w:val="24"/>
        </w:rPr>
        <w:t>2</w:t>
      </w:r>
      <w:r w:rsidRPr="007779F7">
        <w:rPr>
          <w:sz w:val="24"/>
          <w:szCs w:val="24"/>
        </w:rPr>
        <w:t xml:space="preserve">8. </w:t>
      </w:r>
      <w:r>
        <w:rPr>
          <w:sz w:val="24"/>
          <w:szCs w:val="24"/>
        </w:rPr>
        <w:t>prosinca 2018</w:t>
      </w:r>
      <w:r w:rsidRPr="007779F7">
        <w:rPr>
          <w:sz w:val="24"/>
          <w:szCs w:val="24"/>
        </w:rPr>
        <w:t>.,</w:t>
      </w:r>
    </w:p>
    <w:p w:rsidRDefault="007779F7" w:rsidP="00F973DB" w:rsidR="007779F7">
      <w:pPr>
        <w:jc w:val="center"/>
        <w:rPr>
          <w:bCs/>
          <w:sz w:val="24"/>
          <w:szCs w:val="24"/>
        </w:rPr>
      </w:pPr>
    </w:p>
    <w:p w:rsidRDefault="001D490A" w:rsidP="00F973DB" w:rsidR="001D490A" w:rsidRPr="00E56729">
      <w:pPr>
        <w:jc w:val="center"/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>r i j e š i o   j e</w:t>
      </w:r>
    </w:p>
    <w:p w:rsidRDefault="001D490A" w:rsidP="00F973DB" w:rsidR="001D490A" w:rsidRPr="00E56729">
      <w:pPr>
        <w:rPr>
          <w:sz w:val="24"/>
          <w:szCs w:val="24"/>
        </w:rPr>
      </w:pPr>
    </w:p>
    <w:p w:rsidRDefault="007779F7" w:rsidP="00BA262D" w:rsidR="00BA262D" w:rsidRPr="00E56729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7779F7">
        <w:rPr>
          <w:sz w:val="24"/>
          <w:szCs w:val="24"/>
        </w:rPr>
        <w:t xml:space="preserve">Mladen Janiška, OIB: 52042379273, Zagreb, Ribnjak 52, </w:t>
      </w:r>
      <w:r w:rsidR="00BA262D" w:rsidRPr="00683ABF">
        <w:rPr>
          <w:sz w:val="24"/>
          <w:szCs w:val="24"/>
        </w:rPr>
        <w:t>razrješuje se dužnosti</w:t>
      </w:r>
      <w:r>
        <w:rPr>
          <w:sz w:val="24"/>
          <w:szCs w:val="24"/>
        </w:rPr>
        <w:t xml:space="preserve"> privremenog</w:t>
      </w:r>
      <w:r w:rsidR="00BA262D" w:rsidRPr="00E56729">
        <w:rPr>
          <w:sz w:val="24"/>
          <w:szCs w:val="24"/>
        </w:rPr>
        <w:t xml:space="preserve"> stečajn</w:t>
      </w:r>
      <w:r>
        <w:rPr>
          <w:sz w:val="24"/>
          <w:szCs w:val="24"/>
        </w:rPr>
        <w:t>og</w:t>
      </w:r>
      <w:r w:rsidR="000811EA">
        <w:rPr>
          <w:sz w:val="24"/>
          <w:szCs w:val="24"/>
        </w:rPr>
        <w:t xml:space="preserve"> upravitelj</w:t>
      </w:r>
      <w:r>
        <w:rPr>
          <w:sz w:val="24"/>
          <w:szCs w:val="24"/>
        </w:rPr>
        <w:t>a</w:t>
      </w:r>
      <w:r w:rsidR="00BA262D" w:rsidRPr="00E56729">
        <w:rPr>
          <w:sz w:val="24"/>
          <w:szCs w:val="24"/>
        </w:rPr>
        <w:t xml:space="preserve"> u ovom stečajnom predmetu.</w:t>
      </w:r>
    </w:p>
    <w:p w:rsidRDefault="00BA262D" w:rsidP="00BA262D" w:rsidR="00BA262D" w:rsidRPr="00B2472E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Za novog privremenog s</w:t>
      </w:r>
      <w:r w:rsidR="00BC264B" w:rsidRPr="00E56729">
        <w:rPr>
          <w:sz w:val="24"/>
          <w:szCs w:val="24"/>
        </w:rPr>
        <w:t xml:space="preserve">tečajnog upravitelja </w:t>
      </w:r>
      <w:r w:rsidR="00BC264B" w:rsidRPr="004433A4">
        <w:rPr>
          <w:sz w:val="24"/>
          <w:szCs w:val="24"/>
        </w:rPr>
        <w:t xml:space="preserve">imenuje </w:t>
      </w:r>
      <w:r w:rsidR="00BC264B" w:rsidRPr="00B2472E">
        <w:rPr>
          <w:sz w:val="24"/>
          <w:szCs w:val="24"/>
        </w:rPr>
        <w:t xml:space="preserve">se </w:t>
      </w:r>
      <w:r w:rsidR="00B2472E" w:rsidRPr="00B2472E">
        <w:rPr>
          <w:sz w:val="24"/>
          <w:szCs w:val="24"/>
        </w:rPr>
        <w:t>Petra Gjurašić</w:t>
      </w:r>
      <w:r w:rsidR="004433A4" w:rsidRPr="00B2472E">
        <w:rPr>
          <w:sz w:val="24"/>
          <w:szCs w:val="24"/>
        </w:rPr>
        <w:t>, OIB:</w:t>
      </w:r>
      <w:r w:rsidR="00B2472E" w:rsidRPr="00B2472E">
        <w:rPr>
          <w:sz w:val="24"/>
          <w:szCs w:val="24"/>
        </w:rPr>
        <w:t xml:space="preserve"> 42344632101</w:t>
      </w:r>
      <w:r w:rsidR="004433A4" w:rsidRPr="00B2472E">
        <w:rPr>
          <w:sz w:val="24"/>
          <w:szCs w:val="24"/>
        </w:rPr>
        <w:t>,</w:t>
      </w:r>
      <w:r w:rsidR="00B2472E" w:rsidRPr="00B2472E">
        <w:rPr>
          <w:sz w:val="24"/>
          <w:szCs w:val="24"/>
        </w:rPr>
        <w:t xml:space="preserve"> Zagreb, Petrinjska 28</w:t>
      </w:r>
      <w:r w:rsidR="00BC264B" w:rsidRPr="00B2472E">
        <w:rPr>
          <w:sz w:val="24"/>
          <w:szCs w:val="24"/>
        </w:rPr>
        <w:t>.</w:t>
      </w:r>
    </w:p>
    <w:p w:rsidRDefault="00683ABF" w:rsidP="00683ABF" w:rsidR="00683ABF" w:rsidRPr="00A358AE">
      <w:pPr>
        <w:pStyle w:val="BodyText21"/>
        <w:numPr>
          <w:ilvl w:val="0"/>
          <w:numId w:val="1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privremenom stečajnom </w:t>
      </w:r>
      <w:r w:rsidRPr="004433A4">
        <w:rPr>
          <w:rFonts w:hAnsi="Times New Roman" w:ascii="Times New Roman"/>
          <w:szCs w:val="24"/>
        </w:rPr>
        <w:t xml:space="preserve">upravitelju </w:t>
      </w:r>
      <w:r w:rsidR="00B2472E">
        <w:rPr>
          <w:rFonts w:hAnsi="Times New Roman" w:ascii="Times New Roman"/>
          <w:szCs w:val="24"/>
        </w:rPr>
        <w:t>Petri</w:t>
      </w:r>
      <w:r w:rsidR="00B2472E" w:rsidRPr="00B2472E">
        <w:rPr>
          <w:rFonts w:hAnsi="Times New Roman" w:ascii="Times New Roman"/>
          <w:szCs w:val="24"/>
        </w:rPr>
        <w:t xml:space="preserve"> Gjurašić, OIB: 42344632101, Zagreb, Petrinjska 28</w:t>
      </w:r>
      <w:r w:rsidRPr="00B2472E">
        <w:rPr>
          <w:rFonts w:hAnsi="Times New Roman" w:ascii="Times New Roman"/>
          <w:szCs w:val="24"/>
        </w:rPr>
        <w:t xml:space="preserve"> </w:t>
      </w:r>
      <w:r w:rsidR="007779F7" w:rsidRPr="00A358AE">
        <w:rPr>
          <w:rFonts w:hAnsi="Times New Roman" w:ascii="Times New Roman"/>
          <w:szCs w:val="24"/>
        </w:rPr>
        <w:t xml:space="preserve">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</w:t>
      </w:r>
      <w:r>
        <w:rPr>
          <w:rFonts w:hAnsi="Times New Roman" w:ascii="Times New Roman"/>
          <w:szCs w:val="24"/>
        </w:rPr>
        <w:t>Valentina.Gabud</w:t>
      </w:r>
      <w:r w:rsidRPr="00A358AE">
        <w:rPr>
          <w:rFonts w:hAnsi="Times New Roman" w:ascii="Times New Roman"/>
          <w:szCs w:val="24"/>
        </w:rPr>
        <w:t>@tszg.pravosudje.hr.</w:t>
      </w:r>
    </w:p>
    <w:p w:rsidRDefault="000811EA" w:rsidP="0012592B" w:rsidR="000811EA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</w:p>
    <w:p w:rsidRDefault="00DB0ABC" w:rsidP="0012592B" w:rsidR="001D490A" w:rsidRPr="00E56729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E56729"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E56729">
      <w:pPr>
        <w:rPr>
          <w:sz w:val="24"/>
          <w:szCs w:val="24"/>
        </w:rPr>
      </w:pPr>
    </w:p>
    <w:p w:rsidRDefault="000811EA" w:rsidP="00093B66" w:rsidR="00093B66" w:rsidRPr="00093B66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Privremen</w:t>
      </w:r>
      <w:r w:rsidR="007779F7">
        <w:rPr>
          <w:bCs/>
          <w:sz w:val="24"/>
          <w:szCs w:val="24"/>
        </w:rPr>
        <w:t>i stečajni</w:t>
      </w:r>
      <w:r w:rsidR="00E56729" w:rsidRPr="004B1885">
        <w:rPr>
          <w:bCs/>
          <w:sz w:val="24"/>
          <w:szCs w:val="24"/>
        </w:rPr>
        <w:t xml:space="preserve"> upravitelj</w:t>
      </w:r>
      <w:r>
        <w:rPr>
          <w:bCs/>
          <w:sz w:val="24"/>
          <w:szCs w:val="24"/>
        </w:rPr>
        <w:t xml:space="preserve"> </w:t>
      </w:r>
      <w:r w:rsidR="007779F7">
        <w:rPr>
          <w:bCs/>
          <w:sz w:val="24"/>
          <w:szCs w:val="24"/>
        </w:rPr>
        <w:t>Mladen Janiška podneskom od 27</w:t>
      </w:r>
      <w:r w:rsidR="00E56729" w:rsidRPr="004B1885">
        <w:rPr>
          <w:bCs/>
          <w:sz w:val="24"/>
          <w:szCs w:val="24"/>
        </w:rPr>
        <w:t xml:space="preserve">. </w:t>
      </w:r>
      <w:r w:rsidR="007779F7">
        <w:rPr>
          <w:bCs/>
          <w:sz w:val="24"/>
          <w:szCs w:val="24"/>
        </w:rPr>
        <w:t>studenog</w:t>
      </w:r>
      <w:r>
        <w:rPr>
          <w:bCs/>
          <w:sz w:val="24"/>
          <w:szCs w:val="24"/>
        </w:rPr>
        <w:t xml:space="preserve"> 2018. zatraži</w:t>
      </w:r>
      <w:r w:rsidR="007779F7">
        <w:rPr>
          <w:bCs/>
          <w:sz w:val="24"/>
          <w:szCs w:val="24"/>
        </w:rPr>
        <w:t>o je od suda da ga</w:t>
      </w:r>
      <w:r w:rsidR="00E56729" w:rsidRPr="004B1885">
        <w:rPr>
          <w:bCs/>
          <w:sz w:val="24"/>
          <w:szCs w:val="24"/>
        </w:rPr>
        <w:t xml:space="preserve"> u ovom stečajnom postupku razriješi dužnosti privremen</w:t>
      </w:r>
      <w:r w:rsidR="007779F7">
        <w:rPr>
          <w:bCs/>
          <w:sz w:val="24"/>
          <w:szCs w:val="24"/>
        </w:rPr>
        <w:t xml:space="preserve">og stečajnog upravitelja. </w:t>
      </w:r>
      <w:r>
        <w:rPr>
          <w:bCs/>
          <w:sz w:val="24"/>
          <w:szCs w:val="24"/>
        </w:rPr>
        <w:t>Nave</w:t>
      </w:r>
      <w:r w:rsidR="007779F7">
        <w:rPr>
          <w:bCs/>
          <w:sz w:val="24"/>
          <w:szCs w:val="24"/>
        </w:rPr>
        <w:t>o</w:t>
      </w:r>
      <w:r w:rsidR="00E56729" w:rsidRPr="004B1885">
        <w:rPr>
          <w:bCs/>
          <w:sz w:val="24"/>
          <w:szCs w:val="24"/>
        </w:rPr>
        <w:t xml:space="preserve"> je kako zbog </w:t>
      </w:r>
      <w:r w:rsidR="00C3157B">
        <w:rPr>
          <w:bCs/>
          <w:sz w:val="24"/>
          <w:szCs w:val="24"/>
        </w:rPr>
        <w:t xml:space="preserve">zdravstvenih razloga nije u mogućnosti </w:t>
      </w:r>
      <w:r w:rsidR="006425AE">
        <w:rPr>
          <w:bCs/>
          <w:sz w:val="24"/>
          <w:szCs w:val="24"/>
        </w:rPr>
        <w:t xml:space="preserve">obavljati dužnost privremenog stečajnog upravitelja te predložio da ga se razriješi svih </w:t>
      </w:r>
      <w:r w:rsidR="00432087">
        <w:rPr>
          <w:bCs/>
          <w:sz w:val="24"/>
          <w:szCs w:val="24"/>
        </w:rPr>
        <w:t>dužnosti</w:t>
      </w:r>
      <w:r w:rsidR="006425AE">
        <w:rPr>
          <w:bCs/>
          <w:sz w:val="24"/>
          <w:szCs w:val="24"/>
        </w:rPr>
        <w:t xml:space="preserve"> u ovom postupku. U privitku podneska dostavio je i</w:t>
      </w:r>
      <w:r w:rsidR="003432F7">
        <w:rPr>
          <w:bCs/>
          <w:sz w:val="24"/>
          <w:szCs w:val="24"/>
        </w:rPr>
        <w:t xml:space="preserve"> pravomoćno</w:t>
      </w:r>
      <w:r w:rsidR="006425AE">
        <w:rPr>
          <w:bCs/>
          <w:sz w:val="24"/>
          <w:szCs w:val="24"/>
        </w:rPr>
        <w:t xml:space="preserve"> rješenje Ministarstva pravosuđa Klasa:</w:t>
      </w:r>
      <w:r w:rsidR="003432F7">
        <w:rPr>
          <w:bCs/>
          <w:sz w:val="24"/>
          <w:szCs w:val="24"/>
        </w:rPr>
        <w:t xml:space="preserve"> </w:t>
      </w:r>
      <w:r w:rsidR="006425AE">
        <w:rPr>
          <w:bCs/>
          <w:sz w:val="24"/>
          <w:szCs w:val="24"/>
        </w:rPr>
        <w:t xml:space="preserve">UP/1-133-04/15-01/287, </w:t>
      </w:r>
      <w:r w:rsidR="003432F7">
        <w:rPr>
          <w:bCs/>
          <w:sz w:val="24"/>
          <w:szCs w:val="24"/>
        </w:rPr>
        <w:t>Urbroj: 514-04-02-02-18-51 od 17. srpnja 2018. kojim se isti briše s liste A stečajnih upravitelja za područje nadležnosti Trgovačkog suda u Zagrebu</w:t>
      </w:r>
      <w:r w:rsidR="00093B66">
        <w:rPr>
          <w:bCs/>
          <w:sz w:val="24"/>
          <w:szCs w:val="24"/>
        </w:rPr>
        <w:t xml:space="preserve"> </w:t>
      </w:r>
      <w:r w:rsidR="00093B66" w:rsidRPr="00093B66">
        <w:rPr>
          <w:sz w:val="24"/>
          <w:szCs w:val="24"/>
        </w:rPr>
        <w:t>u skladu s odredbom članka 8</w:t>
      </w:r>
      <w:r w:rsidR="00093B66">
        <w:rPr>
          <w:sz w:val="24"/>
          <w:szCs w:val="24"/>
        </w:rPr>
        <w:t>3</w:t>
      </w:r>
      <w:r w:rsidR="00093B66" w:rsidRPr="00093B66">
        <w:rPr>
          <w:sz w:val="24"/>
          <w:szCs w:val="24"/>
        </w:rPr>
        <w:t>. stavka 1.  Stečajnog zakona ("Narodne novine" broj 71/15;</w:t>
      </w:r>
      <w:r w:rsidR="00093B66">
        <w:rPr>
          <w:sz w:val="24"/>
          <w:szCs w:val="24"/>
        </w:rPr>
        <w:t xml:space="preserve"> 104/17</w:t>
      </w:r>
      <w:r w:rsidR="00093B66" w:rsidRPr="00093B66">
        <w:rPr>
          <w:sz w:val="24"/>
          <w:szCs w:val="24"/>
        </w:rPr>
        <w:t xml:space="preserve"> dalje: SZ).</w:t>
      </w:r>
    </w:p>
    <w:p w:rsidRDefault="00093B66" w:rsidP="00093B66" w:rsidR="00093B66" w:rsidRPr="00093B66">
      <w:pPr>
        <w:ind w:firstLine="708"/>
        <w:jc w:val="both"/>
        <w:rPr>
          <w:sz w:val="24"/>
          <w:szCs w:val="24"/>
        </w:rPr>
      </w:pPr>
      <w:r w:rsidRPr="00093B66">
        <w:rPr>
          <w:sz w:val="24"/>
          <w:szCs w:val="24"/>
        </w:rPr>
        <w:t xml:space="preserve">S obzirom na to da je </w:t>
      </w:r>
      <w:r>
        <w:rPr>
          <w:sz w:val="24"/>
          <w:szCs w:val="24"/>
        </w:rPr>
        <w:t>Mladen Janiška</w:t>
      </w:r>
      <w:r w:rsidRPr="00093B66">
        <w:rPr>
          <w:sz w:val="24"/>
          <w:szCs w:val="24"/>
        </w:rPr>
        <w:t xml:space="preserve"> brisan s liste stečajnih upravitelja, to je, na temelju odredaba članka 91. SZ-a odlučeno kao u točki I. izreke rješenja. </w:t>
      </w:r>
    </w:p>
    <w:p w:rsidRDefault="00093B66" w:rsidP="00093B66" w:rsidR="00093B66" w:rsidRPr="00093B66">
      <w:pPr>
        <w:ind w:firstLine="708"/>
        <w:jc w:val="both"/>
        <w:rPr>
          <w:sz w:val="24"/>
          <w:szCs w:val="24"/>
        </w:rPr>
      </w:pPr>
      <w:r w:rsidRPr="00093B66">
        <w:rPr>
          <w:sz w:val="24"/>
          <w:szCs w:val="24"/>
        </w:rPr>
        <w:t>S obzirom na to da je sud razriješio dosadašnjeg</w:t>
      </w:r>
      <w:r>
        <w:rPr>
          <w:sz w:val="24"/>
          <w:szCs w:val="24"/>
        </w:rPr>
        <w:t xml:space="preserve"> privremenog</w:t>
      </w:r>
      <w:r w:rsidRPr="00093B66">
        <w:rPr>
          <w:sz w:val="24"/>
          <w:szCs w:val="24"/>
        </w:rPr>
        <w:t xml:space="preserve"> stečajnog upravitelja, sud je primjenom odredaba članka 84. stavka 1. u vezi s odredbom članka 91. stavka 8. SZ-a</w:t>
      </w:r>
      <w:r>
        <w:rPr>
          <w:sz w:val="24"/>
          <w:szCs w:val="24"/>
        </w:rPr>
        <w:t xml:space="preserve"> i članka </w:t>
      </w:r>
      <w:r>
        <w:rPr>
          <w:sz w:val="24"/>
          <w:szCs w:val="24"/>
        </w:rPr>
        <w:lastRenderedPageBreak/>
        <w:t>119. stavka 6. SZ-a</w:t>
      </w:r>
      <w:r w:rsidRPr="00093B66">
        <w:rPr>
          <w:sz w:val="24"/>
          <w:szCs w:val="24"/>
        </w:rPr>
        <w:t xml:space="preserve">, metodom slučajnog odabira, u točki II. izreke rješenja imenovao novog </w:t>
      </w:r>
      <w:r>
        <w:rPr>
          <w:sz w:val="24"/>
          <w:szCs w:val="24"/>
        </w:rPr>
        <w:t xml:space="preserve">privremenog </w:t>
      </w:r>
      <w:r w:rsidRPr="00093B66">
        <w:rPr>
          <w:sz w:val="24"/>
          <w:szCs w:val="24"/>
        </w:rPr>
        <w:t>stečajnog upravitelja.</w:t>
      </w:r>
    </w:p>
    <w:p w:rsidRDefault="00093B66" w:rsidP="00093B66" w:rsidR="00093B66" w:rsidRPr="00093B66">
      <w:pPr>
        <w:ind w:firstLine="709"/>
        <w:jc w:val="both"/>
        <w:rPr>
          <w:sz w:val="24"/>
          <w:szCs w:val="24"/>
        </w:rPr>
      </w:pPr>
      <w:r w:rsidRPr="00093B66">
        <w:rPr>
          <w:sz w:val="24"/>
          <w:szCs w:val="24"/>
        </w:rPr>
        <w:t>Financijska agencija, Regionalni centar Zagreb, podnijela je ovom sudu prijedlog za otvaranje stečajnog postupka nad dužnikom DAMJANOVIĆ MEHNANIZACIJA d.o.o., OIB: 11639274152, Vukovina (Grad Velika Gorica), Stančićeva 4.</w:t>
      </w:r>
    </w:p>
    <w:p w:rsidRDefault="00093B66" w:rsidP="00093B66" w:rsidR="00093B66" w:rsidRPr="00093B66">
      <w:pPr>
        <w:ind w:firstLine="709"/>
        <w:jc w:val="both"/>
        <w:rPr>
          <w:sz w:val="24"/>
          <w:szCs w:val="24"/>
        </w:rPr>
      </w:pPr>
      <w:r w:rsidRPr="00093B66">
        <w:rPr>
          <w:sz w:val="24"/>
          <w:szCs w:val="24"/>
        </w:rPr>
        <w:t>Prema odredbi čl. 132. st. 1. Stečajnog zakona („Narodne novine“ broj broj 71/15,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093B66" w:rsidP="00093B66" w:rsidR="00093B66" w:rsidRPr="00093B66">
      <w:pPr>
        <w:jc w:val="both"/>
        <w:rPr>
          <w:sz w:val="24"/>
          <w:szCs w:val="24"/>
        </w:rPr>
      </w:pPr>
      <w:r w:rsidRPr="00093B66">
        <w:rPr>
          <w:sz w:val="24"/>
          <w:szCs w:val="24"/>
        </w:rPr>
        <w:tab/>
        <w:t>Na ročištu radi očitovanja o prijedlogu za otvaranje stečajnog postupka zastupnik po zakonu dužnika Ivan Damjanović je izjavio da se ne protivi prijedlogu da se nad dužnikom otvori stečaj te je na ročištu radi rasprave o uvjetima za otvaranje stečajnog postupka naveo da dužnik nema nekretnina te da od pokretnina u vlasništvu  ima prikolicu kipericu, god. proizvodnje 1998., priključno vozilo-labudicu, god. proizvodnje 2000., tegljač Scania, god. proizvodnje 1998. koji nije u voznom stanju niti registriran.</w:t>
      </w:r>
      <w:r>
        <w:rPr>
          <w:sz w:val="24"/>
          <w:szCs w:val="24"/>
        </w:rPr>
        <w:t xml:space="preserve"> Naveo je</w:t>
      </w:r>
      <w:r w:rsidRPr="00093B66">
        <w:rPr>
          <w:sz w:val="24"/>
          <w:szCs w:val="24"/>
        </w:rPr>
        <w:t xml:space="preserve"> da predmetne pokretnine imaju vrijednost te predložio da netko od ovlaštenih procijeni iste, a kako bi se mogla donijeti odluka da li ima uvjeta da se provede redovni stečaj. </w:t>
      </w:r>
    </w:p>
    <w:p w:rsidRDefault="00093B66" w:rsidP="00093B66" w:rsidR="00093B66" w:rsidRPr="00093B66">
      <w:pPr>
        <w:ind w:firstLine="708"/>
        <w:jc w:val="both"/>
        <w:rPr>
          <w:sz w:val="24"/>
          <w:szCs w:val="24"/>
        </w:rPr>
      </w:pPr>
      <w:r w:rsidRPr="00093B66">
        <w:rPr>
          <w:sz w:val="24"/>
          <w:szCs w:val="24"/>
        </w:rPr>
        <w:t xml:space="preserve">  S obzirom na to da u ovoj fazi stečajnog postupka nije bilo moguće utvrditi mogućnost da li bi se imovinom dužnika pokrili troškovi stečajnog postupka, a obzirom da je zastupnik po zakonu dužnika izjavio da dužnik u vlasništvu ima gore navedene pokretnine, sud je na temelju odredbe čl. 119. SZ-a imenovao privremenog stečajnog upravitelja, čiji su zadaci određeni točkom II. ovog rješenja. </w:t>
      </w:r>
    </w:p>
    <w:p w:rsidRDefault="00093B66" w:rsidP="00093B66" w:rsidR="00093B66" w:rsidRPr="00093B66">
      <w:pPr>
        <w:ind w:firstLine="708"/>
        <w:jc w:val="both"/>
        <w:rPr>
          <w:sz w:val="24"/>
          <w:szCs w:val="24"/>
        </w:rPr>
      </w:pPr>
      <w:r w:rsidRPr="00093B66">
        <w:rPr>
          <w:sz w:val="24"/>
          <w:szCs w:val="24"/>
        </w:rPr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93B66" w:rsidP="00093B66" w:rsidR="00093B66" w:rsidRPr="00A358AE"/>
    <w:p w:rsidRDefault="004A0323" w:rsidP="004A0323" w:rsidR="004A0323" w:rsidRPr="00432087">
      <w:pPr>
        <w:ind w:firstLine="720"/>
        <w:jc w:val="both"/>
        <w:rPr>
          <w:bCs/>
          <w:sz w:val="24"/>
          <w:szCs w:val="24"/>
        </w:rPr>
      </w:pPr>
    </w:p>
    <w:p w:rsidRDefault="000573EA" w:rsidP="00DB0ABC" w:rsidR="001D490A" w:rsidRPr="00E56729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E56729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3450B9">
        <w:rPr>
          <w:rFonts w:cs="Times New Roman" w:hAnsi="Times New Roman" w:ascii="Times New Roman"/>
          <w:sz w:val="24"/>
          <w:szCs w:val="24"/>
          <w:lang w:val="hr-HR"/>
        </w:rPr>
        <w:t>28</w:t>
      </w:r>
      <w:r w:rsidR="00B949FD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450B9">
        <w:rPr>
          <w:rFonts w:cs="Times New Roman" w:hAnsi="Times New Roman" w:ascii="Times New Roman"/>
          <w:sz w:val="24"/>
          <w:szCs w:val="24"/>
          <w:lang w:val="hr-HR"/>
        </w:rPr>
        <w:t>prosinca</w:t>
      </w:r>
      <w:r w:rsidR="00213E57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32087">
        <w:rPr>
          <w:rFonts w:cs="Times New Roman" w:hAnsi="Times New Roman" w:ascii="Times New Roman"/>
          <w:sz w:val="24"/>
          <w:szCs w:val="24"/>
          <w:lang w:val="hr-HR"/>
        </w:rPr>
        <w:t>2018</w:t>
      </w:r>
      <w:r w:rsidR="00DB54D6" w:rsidRPr="00E56729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B949FD" w:rsidR="00B949FD" w:rsidRPr="00E56729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 w:rsidRPr="00E56729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</w:p>
    <w:p w:rsidRDefault="00EB28FF" w:rsidP="00B949FD" w:rsidR="001D490A" w:rsidRPr="00E56729">
      <w:pPr>
        <w:pStyle w:val="Tijeloteksta"/>
        <w:ind w:firstLine="720" w:left="648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E56729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B949FD" w:rsidR="003B1AD7" w:rsidRPr="00E56729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B949FD" w:rsidRPr="00E56729">
        <w:rPr>
          <w:rFonts w:cs="Times New Roman" w:hAnsi="Times New Roman" w:ascii="Times New Roman"/>
          <w:sz w:val="24"/>
          <w:szCs w:val="24"/>
          <w:lang w:val="hr-HR"/>
        </w:rPr>
        <w:t>Nikolina Dorić Hadžisejdić</w:t>
      </w:r>
      <w:r w:rsidR="00390EEC">
        <w:rPr>
          <w:rFonts w:cs="Times New Roman" w:hAnsi="Times New Roman" w:ascii="Times New Roman"/>
          <w:sz w:val="24"/>
          <w:szCs w:val="24"/>
          <w:lang w:val="hr-HR"/>
        </w:rPr>
        <w:t>, v.r.</w:t>
      </w:r>
    </w:p>
    <w:p w:rsidRDefault="00B949FD" w:rsidP="0012592B" w:rsidR="00B949FD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C49AB" w:rsidP="0086691F" w:rsidR="007C49AB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Uputa o pravnom lijeku:</w:t>
      </w:r>
    </w:p>
    <w:p w:rsidRDefault="007C49AB" w:rsidP="0086691F" w:rsidR="007C49AB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  <w:r w:rsidR="00B949FD" w:rsidRPr="00E56729">
        <w:rPr>
          <w:sz w:val="24"/>
          <w:szCs w:val="24"/>
        </w:rPr>
        <w:t>.</w:t>
      </w:r>
    </w:p>
    <w:p w:rsidRDefault="00407C75" w:rsidP="008A6BD8" w:rsidR="00407C75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433A4" w:rsidP="008A6BD8" w:rsidR="004433A4" w:rsidRPr="00E438F3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0EEC" w:rsidP="007B64C7" w:rsidR="00390EEC" w:rsidRPr="00390EEC">
      <w:pPr>
        <w:ind w:firstLine="708" w:left="3540"/>
        <w:jc w:val="right"/>
        <w:rPr>
          <w:sz w:val="24"/>
          <w:szCs w:val="24"/>
        </w:rPr>
      </w:pPr>
      <w:r w:rsidRPr="00390EEC">
        <w:rPr>
          <w:sz w:val="24"/>
          <w:szCs w:val="24"/>
        </w:rPr>
        <w:t>Za točnost otpravka-ovlašteni službenik:</w:t>
      </w:r>
    </w:p>
    <w:p w:rsidRDefault="00390EEC" w:rsidP="007B64C7" w:rsidR="00390EEC" w:rsidRPr="00390EEC">
      <w:pPr>
        <w:ind w:firstLine="708" w:left="3540"/>
        <w:jc w:val="right"/>
        <w:rPr>
          <w:sz w:val="24"/>
          <w:szCs w:val="24"/>
        </w:rPr>
      </w:pPr>
      <w:r w:rsidRPr="00390EEC">
        <w:rPr>
          <w:sz w:val="24"/>
          <w:szCs w:val="24"/>
        </w:rPr>
        <w:t xml:space="preserve">                                       Valentina Gabud</w:t>
      </w:r>
    </w:p>
    <w:p w:rsidRDefault="00F84035" w:rsidR="00F84035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4433A4" w:rsidR="00F84035" w:rsidRPr="00E56729">
      <w:headerReference w:type="even" r:id="rId10"/>
      <w:headerReference w:type="default" r:id="rId11"/>
      <w:headerReference w:type="first" r:id="rId12"/>
      <w:pgSz w:h="15840" w:w="12240"/>
      <w:pgMar w:gutter="0" w:footer="720" w:header="11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390EEC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F179E7">
      <w:rPr>
        <w:sz w:val="24"/>
        <w:szCs w:val="24"/>
      </w:rPr>
      <w:t>4277</w:t>
    </w:r>
    <w:r w:rsidR="00B949FD">
      <w:rPr>
        <w:sz w:val="24"/>
        <w:szCs w:val="24"/>
      </w:rPr>
      <w:t>/16-</w:t>
    </w:r>
    <w:r w:rsidR="00B2472E">
      <w:rPr>
        <w:sz w:val="24"/>
        <w:szCs w:val="24"/>
      </w:rPr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FD" w:rsidR="00A11576" w:rsidRPr="005250D0">
    <w:pPr>
      <w:pStyle w:val="Zaglavlje"/>
      <w:rPr>
        <w:b/>
        <w:i/>
        <w:sz w:val="24"/>
        <w:szCs w:val="24"/>
        <w:u w:val="single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707390</wp:posOffset>
          </wp:positionH>
          <wp:positionV relativeFrom="paragraph">
            <wp:posOffset>321310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70C6">
      <w:tab/>
    </w:r>
    <w:r w:rsidR="000670C6"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F84035" w:rsidP="00F84035" w:rsidR="00980192">
    <w:pPr>
      <w:pStyle w:val="Zaglavlje"/>
      <w:tabs>
        <w:tab w:pos="4536" w:val="clear"/>
        <w:tab w:pos="9072" w:val="clear"/>
        <w:tab w:pos="8370" w:val="left"/>
      </w:tabs>
    </w:pPr>
    <w: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7C49AB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4433A4" w:rsidP="004433A4" w:rsidR="00980192" w:rsidRPr="004A0323">
    <w:pPr>
      <w:pStyle w:val="Zaglavlje"/>
      <w:tabs>
        <w:tab w:pos="4536" w:val="clear"/>
        <w:tab w:pos="9072" w:val="clear"/>
      </w:tabs>
      <w:ind w:left="5760"/>
      <w:jc w:val="right"/>
      <w:rPr>
        <w:sz w:val="24"/>
        <w:szCs w:val="24"/>
      </w:rPr>
    </w:pPr>
    <w:r>
      <w:rPr>
        <w:sz w:val="24"/>
        <w:szCs w:val="24"/>
      </w:rPr>
      <w:t xml:space="preserve">      </w:t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7779F7">
      <w:rPr>
        <w:sz w:val="24"/>
        <w:szCs w:val="24"/>
      </w:rPr>
      <w:t>4277</w:t>
    </w:r>
    <w:r w:rsidR="004A0323" w:rsidRPr="004A0323">
      <w:rPr>
        <w:sz w:val="24"/>
        <w:szCs w:val="24"/>
      </w:rPr>
      <w:t>/</w:t>
    </w:r>
    <w:r w:rsidR="004A0323" w:rsidRPr="00B949FD">
      <w:rPr>
        <w:sz w:val="24"/>
        <w:szCs w:val="24"/>
      </w:rPr>
      <w:t>1</w:t>
    </w:r>
    <w:r w:rsidR="00B949FD" w:rsidRPr="00B949FD">
      <w:rPr>
        <w:sz w:val="24"/>
        <w:szCs w:val="24"/>
      </w:rPr>
      <w:t>6</w:t>
    </w:r>
    <w:r w:rsidR="004A0323" w:rsidRPr="00B949FD">
      <w:rPr>
        <w:sz w:val="24"/>
        <w:szCs w:val="24"/>
      </w:rPr>
      <w:t>-</w:t>
    </w:r>
    <w:r w:rsidR="00B2472E">
      <w:rPr>
        <w:sz w:val="24"/>
        <w:szCs w:val="24"/>
      </w:rPr>
      <w:t>17</w:t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577104"/>
    <w:multiLevelType w:val="hybridMultilevel"/>
    <w:tmpl w:val="0AE44838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72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365F5E"/>
    <w:multiLevelType w:val="hybridMultilevel"/>
    <w:tmpl w:val="84EAA6A2"/>
    <w:lvl w:tplc="47FCDE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C12335"/>
    <w:multiLevelType w:val="hybridMultilevel"/>
    <w:tmpl w:val="3EBADAFE"/>
    <w:lvl w:tplc="C154256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6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3"/>
  </w:num>
  <w:num w:numId="14">
    <w:abstractNumId w:val="14"/>
  </w:num>
  <w:num w:numId="15">
    <w:abstractNumId w:val="5"/>
  </w:num>
  <w:num w:numId="16">
    <w:abstractNumId w:val="8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04EE4"/>
    <w:rsid w:val="000123AC"/>
    <w:rsid w:val="00035215"/>
    <w:rsid w:val="000573EA"/>
    <w:rsid w:val="00061AFA"/>
    <w:rsid w:val="000670C6"/>
    <w:rsid w:val="000714B9"/>
    <w:rsid w:val="000724F9"/>
    <w:rsid w:val="000811EA"/>
    <w:rsid w:val="00082A37"/>
    <w:rsid w:val="00093B66"/>
    <w:rsid w:val="000A0337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46F21"/>
    <w:rsid w:val="00275CFE"/>
    <w:rsid w:val="002A0D04"/>
    <w:rsid w:val="002C33BE"/>
    <w:rsid w:val="002D2C0A"/>
    <w:rsid w:val="002D687F"/>
    <w:rsid w:val="002F18D0"/>
    <w:rsid w:val="003377BD"/>
    <w:rsid w:val="00341408"/>
    <w:rsid w:val="003432F7"/>
    <w:rsid w:val="003450B9"/>
    <w:rsid w:val="00353808"/>
    <w:rsid w:val="0038363E"/>
    <w:rsid w:val="00390EEC"/>
    <w:rsid w:val="0039533D"/>
    <w:rsid w:val="00397056"/>
    <w:rsid w:val="003A6170"/>
    <w:rsid w:val="003B1AD7"/>
    <w:rsid w:val="003D68AF"/>
    <w:rsid w:val="003E276E"/>
    <w:rsid w:val="003E476A"/>
    <w:rsid w:val="0040063D"/>
    <w:rsid w:val="004033FF"/>
    <w:rsid w:val="00407C75"/>
    <w:rsid w:val="00432087"/>
    <w:rsid w:val="0043272D"/>
    <w:rsid w:val="004433A4"/>
    <w:rsid w:val="004439F2"/>
    <w:rsid w:val="00443CBB"/>
    <w:rsid w:val="00482C18"/>
    <w:rsid w:val="00490935"/>
    <w:rsid w:val="004933F4"/>
    <w:rsid w:val="004A01A7"/>
    <w:rsid w:val="004A0323"/>
    <w:rsid w:val="004B2D43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5F7FCF"/>
    <w:rsid w:val="006107CB"/>
    <w:rsid w:val="006425AE"/>
    <w:rsid w:val="0066121C"/>
    <w:rsid w:val="00662950"/>
    <w:rsid w:val="00671D24"/>
    <w:rsid w:val="0067321C"/>
    <w:rsid w:val="00683ABF"/>
    <w:rsid w:val="006D7E6E"/>
    <w:rsid w:val="007005E8"/>
    <w:rsid w:val="00704802"/>
    <w:rsid w:val="007779F7"/>
    <w:rsid w:val="007938E4"/>
    <w:rsid w:val="007C0D92"/>
    <w:rsid w:val="007C1526"/>
    <w:rsid w:val="007C3160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0DD4"/>
    <w:rsid w:val="008274FE"/>
    <w:rsid w:val="00831CFC"/>
    <w:rsid w:val="0084143A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43D8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8726C"/>
    <w:rsid w:val="00B043C8"/>
    <w:rsid w:val="00B123A4"/>
    <w:rsid w:val="00B155C1"/>
    <w:rsid w:val="00B220DD"/>
    <w:rsid w:val="00B2472E"/>
    <w:rsid w:val="00B42B37"/>
    <w:rsid w:val="00B43813"/>
    <w:rsid w:val="00B62AB6"/>
    <w:rsid w:val="00B76B7C"/>
    <w:rsid w:val="00B855EE"/>
    <w:rsid w:val="00B949FD"/>
    <w:rsid w:val="00BA262D"/>
    <w:rsid w:val="00BC264B"/>
    <w:rsid w:val="00C027F9"/>
    <w:rsid w:val="00C06871"/>
    <w:rsid w:val="00C22485"/>
    <w:rsid w:val="00C3157B"/>
    <w:rsid w:val="00C40B4D"/>
    <w:rsid w:val="00C838C7"/>
    <w:rsid w:val="00CB7B2B"/>
    <w:rsid w:val="00D02DF9"/>
    <w:rsid w:val="00D616C2"/>
    <w:rsid w:val="00D70D7E"/>
    <w:rsid w:val="00D76FAC"/>
    <w:rsid w:val="00D84E91"/>
    <w:rsid w:val="00DB0ABC"/>
    <w:rsid w:val="00DB54D6"/>
    <w:rsid w:val="00DC09C3"/>
    <w:rsid w:val="00E438F3"/>
    <w:rsid w:val="00E46FB3"/>
    <w:rsid w:val="00E56729"/>
    <w:rsid w:val="00E60C2B"/>
    <w:rsid w:val="00E64BCD"/>
    <w:rsid w:val="00E72A00"/>
    <w:rsid w:val="00EB28FF"/>
    <w:rsid w:val="00EB675C"/>
    <w:rsid w:val="00F10340"/>
    <w:rsid w:val="00F11625"/>
    <w:rsid w:val="00F179E7"/>
    <w:rsid w:val="00F401FB"/>
    <w:rsid w:val="00F40717"/>
    <w:rsid w:val="00F63149"/>
    <w:rsid w:val="00F84035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customStyle="true" w:styleId="BodyText21" w:type="paragraph">
    <w:name w:val="Body Text 21"/>
    <w:basedOn w:val="Normal"/>
    <w:rsid w:val="00683AB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basedOn w:val="Zadanifontodlomka"/>
    <w:rsid w:val="00683AB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90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EE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EE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EE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EE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customStyle="1" w:styleId="BodyText21" w:type="paragraph">
    <w:name w:val="Body Text 21"/>
    <w:basedOn w:val="Normal"/>
    <w:rsid w:val="00683AB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basedOn w:val="Zadanifontodlomka"/>
    <w:rsid w:val="00683AB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90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EE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EE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EE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EE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4277</izvorni_sadrzaj>
    <derivirana_varijabla naziv="DomainObject.Predmet.Broj_1">4277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St-4277/2016</izvorni_sadrzaj>
    <derivirana_varijabla naziv="DomainObject.Predmet.OznakaBroj_1">St-4277/2016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DAMJANOVIĆ MEHANIZACIJA d.o.o. zastupanog po punomoćniku Ivan Damjanović</izvorni_sadrzaj>
    <derivirana_varijabla naziv="DomainObject.Predmet.ProtustrankaFormated_1">  DAMJANOVIĆ MEHANIZACIJA d.o.o. zastupanog po punomoćniku Ivan Damjanović</derivirana_varijabla>
  </DomainObject.Predmet.ProtustrankaFormated>
  <DomainObject.Predmet.ProtustrankaFormatedOIB>
    <izvorni_sadrzaj>  DAMJANOVIĆ MEHANIZACIJA d.o.o., OIB 11639274152 zastupanog po punomoćniku Ivan Damjanović</izvorni_sadrzaj>
    <derivirana_varijabla naziv="DomainObject.Predmet.ProtustrankaFormatedOIB_1">  DAMJANOVIĆ MEHANIZACIJA d.o.o., OIB 11639274152 zastupanog po punomoćniku Ivan Damjanović</derivirana_varijabla>
  </DomainObject.Predmet.ProtustrankaFormatedOIB>
  <DomainObject.Predmet.ProtustrankaFormatedWithAdress>
    <izvorni_sadrzaj> DAMJANOVIĆ MEHANIZACIJA d.o.o., Stančićeva 4, 10410 Vukovina zastupanog po punomoćniku Ivan Damjanović</izvorni_sadrzaj>
    <derivirana_varijabla naziv="DomainObject.Predmet.ProtustrankaFormatedWithAdress_1"> DAMJANOVIĆ MEHANIZACIJA d.o.o., Stančićeva 4, 10410 Vukovina zastupanog po punomoćniku Ivan Damjanović</derivirana_varijabla>
  </DomainObject.Predmet.ProtustrankaFormatedWithAdress>
  <DomainObject.Predmet.ProtustrankaFormatedWithAdressOIB>
    <izvorni_sadrzaj> DAMJANOVIĆ MEHANIZACIJA d.o.o., OIB 11639274152, Stančićeva 4, 10410 Vukovina zastupanog po punomoćniku Ivan Damjanović</izvorni_sadrzaj>
    <derivirana_varijabla naziv="DomainObject.Predmet.ProtustrankaFormatedWithAdressOIB_1"> DAMJANOVIĆ MEHANIZACIJA d.o.o., OIB 11639274152, Stančićeva 4, 10410 Vukovina zastupanog po punomoćniku Ivan Damjanović</derivirana_varijabla>
  </DomainObject.Predmet.ProtustrankaFormatedWithAdressOIB>
  <DomainObject.Predmet.ProtustrankaWithAdress>
    <izvorni_sadrzaj>DAMJANOVIĆ MEHANIZACIJA d.o.o. Stančićeva 4, 10410 Vukovina</izvorni_sadrzaj>
    <derivirana_varijabla naziv="DomainObject.Predmet.ProtustrankaWithAdress_1">DAMJANOVIĆ MEHANIZACIJA d.o.o. Stančićeva 4, 10410 Vukovina</derivirana_varijabla>
  </DomainObject.Predmet.ProtustrankaWithAdress>
  <DomainObject.Predmet.ProtustrankaWithAdressOIB>
    <izvorni_sadrzaj>DAMJANOVIĆ MEHANIZACIJA d.o.o., OIB 11639274152, Stančićeva 4, 10410 Vukovina</izvorni_sadrzaj>
    <derivirana_varijabla naziv="DomainObject.Predmet.ProtustrankaWithAdressOIB_1">DAMJANOVIĆ MEHANIZACIJA d.o.o., OIB 11639274152, Stančićeva 4, 10410 Vukovina</derivirana_varijabla>
  </DomainObject.Predmet.ProtustrankaWithAdressOIB>
  <DomainObject.Predmet.ProtustrankaNazivFormated>
    <izvorni_sadrzaj>DAMJANOVIĆ MEHANIZACIJA d.o.o.</izvorni_sadrzaj>
    <derivirana_varijabla naziv="DomainObject.Predmet.ProtustrankaNazivFormated_1">DAMJANOVIĆ MEHANIZACIJA d.o.o.</derivirana_varijabla>
  </DomainObject.Predmet.ProtustrankaNazivFormated>
  <DomainObject.Predmet.ProtustrankaNazivFormatedOIB>
    <izvorni_sadrzaj>DAMJANOVIĆ MEHANIZACIJA d.o.o., OIB 11639274152</izvorni_sadrzaj>
    <derivirana_varijabla naziv="DomainObject.Predmet.ProtustrankaNazivFormatedOIB_1">DAMJANOVIĆ MEHANIZACIJA d.o.o., OIB 11639274152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Damjanović</izvorni_sadrzaj>
    <derivirana_varijabla naziv="DomainObject.Predmet.StrankaFormated_1">  FINA Regionalni centar Zagreb; Ivan Damjanović</derivirana_varijabla>
  </DomainObject.Predmet.StrankaFormated>
  <DomainObject.Predmet.StrankaFormatedOIB>
    <izvorni_sadrzaj>  FINA Regionalni centar Zagreb, OIB 85821130368; Ivan Damjanović, OIB 09264678696</izvorni_sadrzaj>
    <derivirana_varijabla naziv="DomainObject.Predmet.StrankaFormatedOIB_1">  FINA Regionalni centar Zagreb, OIB 85821130368; Ivan Damjanović, OIB 09264678696</derivirana_varijabla>
  </DomainObject.Predmet.StrankaFormatedOIB>
  <DomainObject.Predmet.StrankaFormatedWithAdress>
    <izvorni_sadrzaj> FINA Regionalni centar Zagreb, Trg svibanjskih žrtava 1995. br. 1, 10000 Zagreb; Ivan Damjanović, JURAJA I VJEKOSLAVA STANČIĆA 4 (ranije: VUKOVINA, JURAJA STANČIĆA, 4), 10410 Vukovina</izvorni_sadrzaj>
    <derivirana_varijabla naziv="DomainObject.Predmet.StrankaFormatedWithAdress_1"> FINA Regionalni centar Zagreb, Trg svibanjskih žrtava 1995. br. 1, 10000 Zagreb; Ivan Damjanović, JURAJA I VJEKOSLAVA STANČIĆA 4 (ranije: VUKOVINA, JURAJA STANČIĆA, 4), 10410 Vukovina</derivirana_varijabla>
  </DomainObject.Predmet.StrankaFormatedWithAdress>
  <DomainObject.Predmet.StrankaFormatedWithAdressOIB>
    <izvorni_sadrzaj> FINA Regionalni centar Zagreb, OIB 85821130368, Trg svibanjskih žrtava 1995. br. 1, 10000 Zagreb; Ivan Damjanović, OIB 09264678696, JURAJA I VJEKOSLAVA STANČIĆA 4 (ranije: VUKOVINA, JURAJA STANČIĆA, 4), 10410 Vukovina</izvorni_sadrzaj>
    <derivirana_varijabla naziv="DomainObject.Predmet.StrankaFormatedWithAdressOIB_1"> FINA Regionalni centar Zagreb, OIB 85821130368, Trg svibanjskih žrtava 1995. br. 1, 10000 Zagreb; Ivan Damjanović, OIB 09264678696, JURAJA I VJEKOSLAVA STANČIĆA 4 (ranije: VUKOVINA, JURAJA STANČIĆA, 4), 10410 Vukovina</derivirana_varijabla>
  </DomainObject.Predmet.StrankaFormatedWithAdressOIB>
  <DomainObject.Predmet.StrankaWithAdress>
    <izvorni_sadrzaj>FINA Regionalni centar Zagreb Trg svibanjskih žrtava 1995. br. 1,10000 Zagreb,Ivan Damjanović JURAJA I VJEKOSLAVA STANČIĆA 4 (ranije: VUKOVINA, JURAJA STANČIĆA, 4),10410 Vukovina</izvorni_sadrzaj>
    <derivirana_varijabla naziv="DomainObject.Predmet.StrankaWithAdress_1">FINA Regionalni centar Zagreb Trg svibanjskih žrtava 1995. br. 1,10000 Zagreb,Ivan Damjanović JURAJA I VJEKOSLAVA STANČIĆA 4 (ranije: VUKOVINA, JURAJA STANČIĆA, 4),10410 Vukovina</derivirana_varijabla>
  </DomainObject.Predmet.StrankaWithAdress>
  <DomainObject.Predmet.StrankaWithAdressOIB>
    <izvorni_sadrzaj>FINA Regionalni centar Zagreb, OIB 85821130368, Trg svibanjskih žrtava 1995. br. 1,10000 Zagreb,Ivan Damjanović, OIB 09264678696, JURAJA I VJEKOSLAVA STANČIĆA 4 (ranije: VUKOVINA, JURAJA STANČIĆA, 4),10410 Vukovina</izvorni_sadrzaj>
    <derivirana_varijabla naziv="DomainObject.Predmet.StrankaWithAdressOIB_1">FINA Regionalni centar Zagreb, OIB 85821130368, Trg svibanjskih žrtava 1995. br. 1,10000 Zagreb,Ivan Damjanović, OIB 09264678696, JURAJA I VJEKOSLAVA STANČIĆA 4 (ranije: VUKOVINA, JURAJA STANČIĆA, 4),10410 Vukovina</derivirana_varijabla>
  </DomainObject.Predmet.StrankaWithAdressOIB>
  <DomainObject.Predmet.StrankaNazivFormated>
    <izvorni_sadrzaj>FINA Regionalni centar Zagreb,Ivan Damjanović</izvorni_sadrzaj>
    <derivirana_varijabla naziv="DomainObject.Predmet.StrankaNazivFormated_1">FINA Regionalni centar Zagreb,Ivan Damjanović</derivirana_varijabla>
  </DomainObject.Predmet.StrankaNazivFormated>
  <DomainObject.Predmet.StrankaNazivFormatedOIB>
    <izvorni_sadrzaj>FINA Regionalni centar Zagreb, OIB 85821130368,Ivan Damjanović, OIB 09264678696</izvorni_sadrzaj>
    <derivirana_varijabla naziv="DomainObject.Predmet.StrankaNazivFormatedOIB_1">FINA Regionalni centar Zagreb, OIB 85821130368,Ivan Damjanović, OIB 09264678696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Damjanović</item>
    </izvorni_sadrzaj>
    <derivirana_varijabla naziv="DomainObject.Predmet.StrankaListFormated_1">
      <item>FINA Regionalni centar Zagreb</item>
      <item>Ivan Damjanović</item>
    </derivirana_varijabla>
  </DomainObject.Predmet.StrankaListFormated>
  <DomainObject.Predmet.StrankaListFormatedOIB>
    <izvorni_sadrzaj>
      <item>FINA Regionalni centar Zagreb, OIB 85821130368</item>
      <item>Ivan Damjanović, OIB 09264678696</item>
    </izvorni_sadrzaj>
    <derivirana_varijabla naziv="DomainObject.Predmet.StrankaListFormatedOIB_1">
      <item>FINA Regionalni centar Zagreb, OIB 85821130368</item>
      <item>Ivan Damjanović, OIB 09264678696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Damjanović, JURAJA I VJEKOSLAVA STANČIĆA 4 (ranije: VUKOVINA, JURAJA STANČIĆA, 4), 10410 Vukovina</item>
    </izvorni_sadrzaj>
    <derivirana_varijabla naziv="DomainObject.Predmet.StrankaListFormatedWithAdress_1">
      <item>FINA Regionalni centar Zagreb, Trg svibanjskih žrtava 1995. br. 1, 10000 Zagreb</item>
      <item>Ivan Damjanović, JURAJA I VJEKOSLAVA STANČIĆA 4 (ranije: VUKOVINA, JURAJA STANČIĆA, 4), 10410 Vukovina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Damjanović, OIB 09264678696, JURAJA I VJEKOSLAVA STANČIĆA 4 (ranije: VUKOVINA, JURAJA STANČIĆA, 4), 10410 Vukovina</item>
    </izvorni_sadrzaj>
    <derivirana_varijabla naziv="DomainObject.Predmet.StrankaListFormatedWithAdressOIB_1">
      <item>FINA Regionalni centar Zagreb, OIB 85821130368, Trg svibanjskih žrtava 1995. br. 1, 10000 Zagreb</item>
      <item>Ivan Damjanović, OIB 09264678696, JURAJA I VJEKOSLAVA STANČIĆA 4 (ranije: VUKOVINA, JURAJA STANČIĆA, 4), 10410 Vukovina</item>
    </derivirana_varijabla>
  </DomainObject.Predmet.StrankaListFormatedWithAdressOIB>
  <DomainObject.Predmet.StrankaListNazivFormated>
    <izvorni_sadrzaj>
      <item>FINA Regionalni centar Zagreb</item>
      <item>Ivan Damjanović</item>
    </izvorni_sadrzaj>
    <derivirana_varijabla naziv="DomainObject.Predmet.StrankaListNazivFormated_1">
      <item>FINA Regionalni centar Zagreb</item>
      <item>Ivan Damjanović</item>
    </derivirana_varijabla>
  </DomainObject.Predmet.StrankaListNazivFormated>
  <DomainObject.Predmet.StrankaListNazivFormatedOIB>
    <izvorni_sadrzaj>
      <item>FINA Regionalni centar Zagreb, OIB 85821130368</item>
      <item>Ivan Damjanović, OIB 09264678696</item>
    </izvorni_sadrzaj>
    <derivirana_varijabla naziv="DomainObject.Predmet.StrankaListNazivFormatedOIB_1">
      <item>FINA Regionalni centar Zagreb, OIB 85821130368</item>
      <item>Ivan Damjanović, OIB 09264678696</item>
    </derivirana_varijabla>
  </DomainObject.Predmet.StrankaListNazivFormatedOIB>
  <DomainObject.Predmet.ProtuStrankaListFormated>
    <izvorni_sadrzaj>
      <item>DAMJANOVIĆ MEHANIZACIJA d.o.o. zastupanog po punomoćniku Ivan Damjanović</item>
    </izvorni_sadrzaj>
    <derivirana_varijabla naziv="DomainObject.Predmet.ProtuStrankaListFormated_1">
      <item>DAMJANOVIĆ MEHANIZACIJA d.o.o. zastupanog po punomoćniku Ivan Damjanović</item>
    </derivirana_varijabla>
  </DomainObject.Predmet.ProtuStrankaListFormated>
  <DomainObject.Predmet.ProtuStrankaListFormatedOIB>
    <izvorni_sadrzaj>
      <item>DAMJANOVIĆ MEHANIZACIJA d.o.o., OIB 11639274152 zastupanog po punomoćniku Ivan Damjanović</item>
    </izvorni_sadrzaj>
    <derivirana_varijabla naziv="DomainObject.Predmet.ProtuStrankaListFormatedOIB_1">
      <item>DAMJANOVIĆ MEHANIZACIJA d.o.o., OIB 11639274152 zastupanog po punomoćniku Ivan Damjanović</item>
    </derivirana_varijabla>
  </DomainObject.Predmet.ProtuStrankaListFormatedOIB>
  <DomainObject.Predmet.ProtuStrankaListFormatedWithAdress>
    <izvorni_sadrzaj>
      <item>DAMJANOVIĆ MEHANIZACIJA d.o.o., Stančićeva 4, 10410 Vukovina zastupanog po punomoćniku Ivan Damjanović</item>
    </izvorni_sadrzaj>
    <derivirana_varijabla naziv="DomainObject.Predmet.ProtuStrankaListFormatedWithAdress_1">
      <item>DAMJANOVIĆ MEHANIZACIJA d.o.o., Stančićeva 4, 10410 Vukovina zastupanog po punomoćniku Ivan Damjanović</item>
    </derivirana_varijabla>
  </DomainObject.Predmet.ProtuStrankaListFormatedWithAdress>
  <DomainObject.Predmet.ProtuStrankaListFormatedWithAdressOIB>
    <izvorni_sadrzaj>
      <item>DAMJANOVIĆ MEHANIZACIJA d.o.o., OIB 11639274152, Stančićeva 4, 10410 Vukovina zastupanog po punomoćniku Ivan Damjanović</item>
    </izvorni_sadrzaj>
    <derivirana_varijabla naziv="DomainObject.Predmet.ProtuStrankaListFormatedWithAdressOIB_1">
      <item>DAMJANOVIĆ MEHANIZACIJA d.o.o., OIB 11639274152, Stančićeva 4, 10410 Vukovina zastupanog po punomoćniku Ivan Damjanović</item>
    </derivirana_varijabla>
  </DomainObject.Predmet.ProtuStrankaListFormatedWithAdressOIB>
  <DomainObject.Predmet.ProtuStrankaListNazivFormated>
    <izvorni_sadrzaj>
      <item>DAMJANOVIĆ MEHANIZACIJA d.o.o.</item>
    </izvorni_sadrzaj>
    <derivirana_varijabla naziv="DomainObject.Predmet.ProtuStrankaListNazivFormated_1">
      <item>DAMJANOVIĆ MEHANIZACIJA d.o.o.</item>
    </derivirana_varijabla>
  </DomainObject.Predmet.ProtuStrankaListNazivFormated>
  <DomainObject.Predmet.ProtuStrankaListNazivFormatedOIB>
    <izvorni_sadrzaj>
      <item>DAMJANOVIĆ MEHANIZACIJA d.o.o., OIB 11639274152</item>
    </izvorni_sadrzaj>
    <derivirana_varijabla naziv="DomainObject.Predmet.ProtuStrankaListNazivFormatedOIB_1">
      <item>DAMJANOVIĆ MEHANIZACIJA d.o.o., OIB 11639274152</item>
    </derivirana_varijabla>
  </DomainObject.Predmet.ProtuStrankaListNazivFormatedOIB>
  <DomainObject.Predmet.OstaliListFormated>
    <izvorni_sadrzaj>
      <item>Ivan Damjanović punomoćnik sudionika u postupku DAMJANOVIĆ MEHANIZACIJA d.o.o.</item>
      <item>Addiko Bank dioničko društvo</item>
    </izvorni_sadrzaj>
    <derivirana_varijabla naziv="DomainObject.Predmet.OstaliListFormated_1">
      <item>Ivan Damjanović punomoćnik sudionika u postupku DAMJANOVIĆ MEHANIZACIJA d.o.o.</item>
      <item>Addiko Bank dioničko društvo</item>
    </derivirana_varijabla>
  </DomainObject.Predmet.OstaliListFormated>
  <DomainObject.Predmet.OstaliListFormatedOIB>
    <izvorni_sadrzaj>
      <item>Ivan Damjanović, OIB 09264678696 punomoćnik sudionika u postupku DAMJANOVIĆ MEHANIZACIJA d.o.o.</item>
      <item>Addiko Bank dioničko društvo, OIB 14036333877</item>
    </izvorni_sadrzaj>
    <derivirana_varijabla naziv="DomainObject.Predmet.OstaliListFormatedOIB_1">
      <item>Ivan Damjanović, OIB 09264678696 punomoćnik sudionika u postupku DAMJANOVIĆ MEHANIZACIJA d.o.o.</item>
      <item>Addiko Bank dioničko društvo, OIB 14036333877</item>
    </derivirana_varijabla>
  </DomainObject.Predmet.OstaliListFormatedOIB>
  <DomainObject.Predmet.OstaliListFormatedWithAdress>
    <izvorni_sadrzaj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izvorni_sadrzaj>
    <derivirana_varijabla naziv="DomainObject.Predmet.OstaliListFormatedWithAdress_1"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derivirana_varijabla>
  </DomainObject.Predmet.OstaliListFormatedWithAdress>
  <DomainObject.Predmet.OstaliListFormatedWithAdressOIB>
    <izvorni_sadrzaj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izvorni_sadrzaj>
    <derivirana_varijabla naziv="DomainObject.Predmet.OstaliListFormatedWithAdressOIB_1"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Damjanović</item>
      <item>Addiko Bank dioničko društvo</item>
    </izvorni_sadrzaj>
    <derivirana_varijabla naziv="DomainObject.Predmet.OstaliListNazivFormated_1">
      <item>Ivan Damjanović</item>
      <item>Addiko Bank dioničko društvo</item>
    </derivirana_varijabla>
  </DomainObject.Predmet.OstaliListNazivFormated>
  <DomainObject.Predmet.OstaliListNazivFormatedOIB>
    <izvorni_sadrzaj>
      <item>Ivan Damjanović, OIB 09264678696</item>
      <item>Addiko Bank dioničko društvo, OIB 14036333877</item>
    </izvorni_sadrzaj>
    <derivirana_varijabla naziv="DomainObject.Predmet.OstaliListNazivFormatedOIB_1">
      <item>Ivan Damjanović, OIB 09264678696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DAMJANOVIĆ MEHANIZACIJA d.o.o.</izvorni_sadrzaj>
    <derivirana_varijabla naziv="DomainObject.Predmet.ProtustrankaIDrugi_1">DAMJANOVIĆ MEHANIZACIJA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DAMJANOVIĆ MEHANIZACIJA d.o.o., OIB 11639274152, Stančićeva 4, 10410 Vukovina</izvorni_sadrzaj>
    <derivirana_varijabla naziv="DomainObject.Predmet.ProtustrankaIDrugiAdressOIB_1">DAMJANOVIĆ MEHANIZACIJA d.o.o., OIB 11639274152, Stančićeva 4,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DAMJANOVIĆ MEHANIZACIJA d.o.o.</item>
      <item>Ivan Damjanović</item>
      <item>Addiko Bank dioničko društvo</item>
      <item>Ivan Damjanović</item>
    </izvorni_sadrzaj>
    <derivirana_varijabla naziv="DomainObject.Predmet.SudioniciListNaziv_1">
      <item>FINA Regionalni centar Zagreb</item>
      <item>DAMJANOVIĆ MEHANIZACIJA d.o.o.</item>
      <item>Ivan Damjanović</item>
      <item>Addiko Bank dioničko društvo</item>
      <item>Ivan Damjanović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izvorni_sadrzaj>
    <derivirana_varijabla naziv="DomainObject.Predmet.SudioniciListAdressOIB_1"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11639274152</item>
      <item>, OIB 09264678696</item>
      <item>, OIB 14036333877</item>
      <item>, OIB 09264678696</item>
    </izvorni_sadrzaj>
    <derivirana_varijabla naziv="DomainObject.Predmet.SudioniciListNazivOIB_1">
      <item>, OIB 85821130368</item>
      <item>, OIB 11639274152</item>
      <item>, OIB 09264678696</item>
      <item>, OIB 14036333877</item>
      <item>, OIB 09264678696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2017.</izvorni_sadrzaj>
    <derivirana_varijabla naziv="DomainObject.Predmet.DatumZadnjeOdrzaneSudskeRadnje_1">18. listopada 2017.</derivirana_varijabla>
  </DomainObject.Predmet.DatumZadnjeOdrzaneSudskeRadnje>
  <DomainObject.PredzadnjaOdlukaIzPredmeta.DatumDonosenjaOdluke>
    <izvorni_sadrzaj>18. listopada 2017.</izvorni_sadrzaj>
    <derivirana_varijabla naziv="DomainObject.PredzadnjaOdlukaIzPredmeta.DatumDonosenjaOdluke_1">18. listopada 2017.</derivirana_varijabla>
  </DomainObject.PredzadnjaOdlukaIzPredmeta.DatumDonosenjaOdluke>
  <DomainObject.PredzadnjaOdlukaIzPredmeta.Oznaka>
    <izvorni_sadrzaj>St-4277/2016-11</izvorni_sadrzaj>
    <derivirana_varijabla naziv="DomainObject.PredzadnjaOdlukaIzPredmeta.Oznaka_1">St-4277/2016-11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22965-50D0-4734-882D-53F21F6A3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750</properties:Words>
  <properties:Characters>4243</properties:Characters>
  <properties:Lines>83</properties:Lines>
  <properties:Paragraphs>26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5066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2016-09-28T09:35:00Z</dcterms:created>
  <dc:creator>KDS - 8</dc:creator>
  <cp:lastModifiedBy>Valentina Gabud</cp:lastModifiedBy>
  <cp:lastPrinted>2018-12-28T10:43:00Z</cp:lastPrinted>
  <dcterms:modified xmlns:xsi="http://www.w3.org/2001/XMLSchema-instance" xsi:type="dcterms:W3CDTF">2018-12-28T10:43:00Z</dcterms:modified>
  <cp:revision>22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(8. Razrješenje  priv.st. up. na vlastiti zahtjev i imenov novog-JANIŠKA.docx)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