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1386e" w14:paraId="171386e" w:rsidRDefault="00056A75" w:rsidP="00BD3394" w:rsidR="00056A75">
      <w:pPr>
        <w:jc w:val="center"/>
        <w15:collapsed w:val="false"/>
      </w:pPr>
      <w:bookmarkStart w:name="_GoBack" w:id="0"/>
      <w:bookmarkEnd w:id="0"/>
      <w:r w:rsidRPr="00267DA6">
        <w:t xml:space="preserve">                                                                                                           </w:t>
      </w:r>
      <w:r w:rsidR="00A77BB3" w:rsidRPr="00267DA6">
        <w:t xml:space="preserve">                </w:t>
      </w:r>
      <w:r w:rsidRPr="00267DA6">
        <w:t xml:space="preserve">  </w:t>
      </w:r>
    </w:p>
    <w:p w:rsidRDefault="000C46EC" w:rsidP="000C46EC" w:rsidR="006B0440" w:rsidRPr="00267DA6">
      <w:pPr>
        <w:tabs>
          <w:tab w:pos="395" w:val="left"/>
        </w:tabs>
      </w:pPr>
      <w:r>
        <w:tab/>
      </w:r>
      <w:r>
        <w:rPr>
          <w:noProof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3EDF" w:rsidP="00C83EDF" w:rsidR="00056A75" w:rsidRPr="00267DA6">
      <w:pPr>
        <w:jc w:val="both"/>
      </w:pPr>
      <w:r>
        <w:t>REPUBLIKA HRVATSKA</w:t>
      </w:r>
    </w:p>
    <w:p w:rsidRDefault="00C83EDF" w:rsidP="00C83EDF" w:rsidR="00056A75">
      <w:pPr>
        <w:jc w:val="both"/>
      </w:pPr>
      <w:r>
        <w:t>TRGOVAČKI SUD U ZAGREBU</w:t>
      </w:r>
    </w:p>
    <w:p w:rsidRDefault="00C83EDF" w:rsidP="00C83EDF" w:rsidR="00056A75">
      <w:pPr>
        <w:jc w:val="both"/>
      </w:pPr>
      <w:r>
        <w:t xml:space="preserve">STALNA SLUŽBA </w:t>
      </w:r>
      <w:r w:rsidR="006129E7">
        <w:t>U KARLOVCU</w:t>
      </w:r>
    </w:p>
    <w:p w:rsidRDefault="005C24C0" w:rsidP="005F6BC3" w:rsidR="005C24C0">
      <w:r>
        <w:t xml:space="preserve">Karlovac, </w:t>
      </w:r>
      <w:r w:rsidR="006F3DDB">
        <w:t>Trg hrvatskih branitelja 1</w:t>
      </w:r>
      <w:r w:rsidR="006129E7">
        <w:tab/>
      </w:r>
      <w:r w:rsidR="005F6BC3">
        <w:t xml:space="preserve">                                                              </w:t>
      </w:r>
      <w:r w:rsidR="005F6BC3" w:rsidRPr="00937C5C">
        <w:t>4 St-</w:t>
      </w:r>
      <w:r w:rsidR="005F6BC3">
        <w:t>3349/2016-5</w:t>
      </w:r>
      <w:r w:rsidR="00EF6241">
        <w:t>7</w:t>
      </w:r>
    </w:p>
    <w:p w:rsidRDefault="00360D37" w:rsidP="00A77BB3" w:rsidR="00360D37">
      <w:pPr>
        <w:jc w:val="center"/>
      </w:pPr>
    </w:p>
    <w:p w:rsidRDefault="00360D37" w:rsidP="00A77BB3" w:rsidR="00360D37">
      <w:pPr>
        <w:jc w:val="center"/>
      </w:pPr>
    </w:p>
    <w:p w:rsidRDefault="005C24C0" w:rsidP="00A77BB3" w:rsidR="00A77BB3" w:rsidRPr="00F77ECE">
      <w:pPr>
        <w:jc w:val="center"/>
      </w:pPr>
      <w:r w:rsidRPr="00F77ECE">
        <w:t>REPUBLIKA HRVATSKA</w:t>
      </w:r>
    </w:p>
    <w:p w:rsidRDefault="000648EA" w:rsidP="00A77BB3" w:rsidR="002E71E9" w:rsidRPr="00F77ECE">
      <w:pPr>
        <w:jc w:val="center"/>
      </w:pPr>
      <w:r>
        <w:t>Z A K L J U Č A K</w:t>
      </w:r>
    </w:p>
    <w:p w:rsidRDefault="000C46EC" w:rsidP="00BD3394" w:rsidR="000C46EC">
      <w:pPr>
        <w:jc w:val="both"/>
      </w:pPr>
    </w:p>
    <w:p w:rsidRDefault="00360D37" w:rsidP="00BD3394" w:rsidR="00360D37" w:rsidRPr="00F77ECE">
      <w:pPr>
        <w:jc w:val="both"/>
      </w:pPr>
    </w:p>
    <w:p w:rsidRDefault="00096A6C" w:rsidP="001E21B6" w:rsidR="006007B5">
      <w:pPr>
        <w:ind w:firstLine="708"/>
        <w:jc w:val="both"/>
      </w:pPr>
      <w:r w:rsidRPr="00F77ECE">
        <w:t>T</w:t>
      </w:r>
      <w:r w:rsidR="00CD6CDA">
        <w:t>rgovački sud u Zagrebu, Stalna služba</w:t>
      </w:r>
      <w:r w:rsidR="006129E7">
        <w:t xml:space="preserve"> u Karlovcu</w:t>
      </w:r>
      <w:r w:rsidR="00CD6CDA">
        <w:t>,</w:t>
      </w:r>
      <w:r w:rsidR="00A77BB3" w:rsidRPr="00267DA6">
        <w:rPr>
          <w:b/>
        </w:rPr>
        <w:t xml:space="preserve"> </w:t>
      </w:r>
      <w:r w:rsidRPr="00267DA6">
        <w:t>po sucu</w:t>
      </w:r>
      <w:r w:rsidR="00C120CE" w:rsidRPr="00267DA6">
        <w:t xml:space="preserve"> </w:t>
      </w:r>
      <w:r w:rsidR="009237A9" w:rsidRPr="00267DA6">
        <w:t>Goranki</w:t>
      </w:r>
      <w:r w:rsidR="009F0937" w:rsidRPr="00267DA6">
        <w:t xml:space="preserve"> Boljkovac</w:t>
      </w:r>
      <w:r w:rsidRPr="00267DA6">
        <w:t xml:space="preserve">, kao </w:t>
      </w:r>
      <w:r w:rsidR="00153D87" w:rsidRPr="00267DA6">
        <w:t>s</w:t>
      </w:r>
      <w:r w:rsidR="00056A75" w:rsidRPr="00267DA6">
        <w:t xml:space="preserve">tečajnom sucu, u stečajnom </w:t>
      </w:r>
      <w:r w:rsidR="008E1CB9">
        <w:t>post</w:t>
      </w:r>
      <w:r w:rsidR="001E21B6">
        <w:t>upku nad stečajnim</w:t>
      </w:r>
      <w:r w:rsidR="00F77ECE">
        <w:t xml:space="preserve"> dužnikom</w:t>
      </w:r>
      <w:r w:rsidR="0080578E" w:rsidRPr="0080578E">
        <w:t xml:space="preserve"> </w:t>
      </w:r>
      <w:r w:rsidR="005F6BC3">
        <w:rPr>
          <w:lang w:val="pl-PL"/>
        </w:rPr>
        <w:t>LEGING d.o.o. u stečaju, Zagreb, Vrbanićeva 6, OIB 28076162572</w:t>
      </w:r>
      <w:r w:rsidR="00871FD3">
        <w:rPr>
          <w:sz w:val="22"/>
          <w:szCs w:val="22"/>
        </w:rPr>
        <w:t>,</w:t>
      </w:r>
      <w:r w:rsidR="00056A75" w:rsidRPr="00267DA6">
        <w:t xml:space="preserve"> </w:t>
      </w:r>
      <w:r w:rsidR="00EF6241">
        <w:t>dana 2. svibnja</w:t>
      </w:r>
      <w:r w:rsidR="000648EA">
        <w:t xml:space="preserve"> </w:t>
      </w:r>
      <w:r w:rsidR="006129E7">
        <w:t>2019</w:t>
      </w:r>
      <w:r w:rsidR="001772EB">
        <w:t>.</w:t>
      </w:r>
    </w:p>
    <w:p w:rsidRDefault="00056A75" w:rsidP="001E21B6" w:rsidR="00CD6CDA">
      <w:pPr>
        <w:ind w:firstLine="708"/>
        <w:jc w:val="both"/>
      </w:pPr>
      <w:r w:rsidRPr="00267DA6">
        <w:t xml:space="preserve"> </w:t>
      </w:r>
    </w:p>
    <w:p w:rsidRDefault="00360D37" w:rsidP="001E21B6" w:rsidR="00360D37" w:rsidRPr="00267DA6">
      <w:pPr>
        <w:ind w:firstLine="708"/>
        <w:jc w:val="both"/>
      </w:pPr>
    </w:p>
    <w:p w:rsidRDefault="000648EA" w:rsidP="00056A75" w:rsidR="002E71E9">
      <w:pPr>
        <w:jc w:val="center"/>
      </w:pPr>
      <w:r>
        <w:t>z a k l j u č i o</w:t>
      </w:r>
      <w:r w:rsidR="00056A75" w:rsidRPr="002032E7">
        <w:t xml:space="preserve">   j e</w:t>
      </w:r>
    </w:p>
    <w:p w:rsidRDefault="007A4E7E" w:rsidP="00056A75" w:rsidR="007A4E7E" w:rsidRPr="002032E7">
      <w:pPr>
        <w:jc w:val="center"/>
      </w:pPr>
    </w:p>
    <w:p w:rsidRDefault="007A4E7E" w:rsidP="00F9326B" w:rsidR="007A4E7E">
      <w:pPr>
        <w:jc w:val="both"/>
      </w:pPr>
    </w:p>
    <w:p w:rsidRDefault="000648EA" w:rsidP="000648EA" w:rsidR="000648EA">
      <w:pPr>
        <w:ind w:firstLine="708"/>
        <w:jc w:val="both"/>
      </w:pPr>
      <w:r>
        <w:t xml:space="preserve">Određuje se ročište za raspravljanje i glasovanje o Stečajnom planu javno objavljenom na mrežnoj stranici e-Oglasna ploča suda dana 2. svibnja 2019., za dan </w:t>
      </w:r>
    </w:p>
    <w:p w:rsidRDefault="000648EA" w:rsidP="000648EA" w:rsidR="000648EA">
      <w:pPr>
        <w:jc w:val="both"/>
      </w:pPr>
    </w:p>
    <w:p w:rsidRDefault="000648EA" w:rsidP="000648EA" w:rsidR="000648EA">
      <w:pPr>
        <w:jc w:val="center"/>
      </w:pPr>
      <w:r>
        <w:t>30. svibnja 2019. u 9,30 sati</w:t>
      </w:r>
    </w:p>
    <w:p w:rsidRDefault="000648EA" w:rsidP="000648EA" w:rsidR="000648EA">
      <w:pPr>
        <w:jc w:val="both"/>
      </w:pPr>
    </w:p>
    <w:p w:rsidRDefault="000648EA" w:rsidP="000648EA" w:rsidR="000648EA" w:rsidRPr="00F854C8">
      <w:pPr>
        <w:jc w:val="both"/>
      </w:pPr>
      <w:r>
        <w:t>u</w:t>
      </w:r>
      <w:r w:rsidRPr="00F854C8">
        <w:t xml:space="preserve"> prostorijama Trgovačkog suda</w:t>
      </w:r>
      <w:r>
        <w:t xml:space="preserve"> u Zagrebu</w:t>
      </w:r>
      <w:r w:rsidRPr="00F854C8">
        <w:t>, Stalna služba</w:t>
      </w:r>
      <w:r>
        <w:t xml:space="preserve"> u Karlovcu</w:t>
      </w:r>
      <w:r w:rsidRPr="00F854C8">
        <w:t>,</w:t>
      </w:r>
      <w:r>
        <w:t xml:space="preserve"> Karlovac,</w:t>
      </w:r>
      <w:r w:rsidRPr="00F854C8">
        <w:t xml:space="preserve"> </w:t>
      </w:r>
      <w:r>
        <w:t>Trg hrvatskih branitelja 1/II, soba broj 204.</w:t>
      </w:r>
    </w:p>
    <w:p w:rsidRDefault="000648EA" w:rsidP="000648EA" w:rsidR="000648EA"/>
    <w:p w:rsidRDefault="000648EA" w:rsidP="00F9326B" w:rsidR="000648EA">
      <w:pPr>
        <w:jc w:val="both"/>
      </w:pPr>
      <w:r>
        <w:tab/>
        <w:t>Obavještavaju se sudionici da u pisarnici suda mogu obaviti uvid u Stečajni plan i dostavljena očitovanja o stečajnom planu.</w:t>
      </w:r>
    </w:p>
    <w:p w:rsidRDefault="000648EA" w:rsidP="00F9326B" w:rsidR="000648EA">
      <w:pPr>
        <w:jc w:val="both"/>
      </w:pPr>
    </w:p>
    <w:p w:rsidRDefault="000648EA" w:rsidP="00F9326B" w:rsidR="000648EA">
      <w:pPr>
        <w:jc w:val="both"/>
      </w:pPr>
      <w:r>
        <w:t>Napomena:</w:t>
      </w:r>
    </w:p>
    <w:p w:rsidRDefault="000648EA" w:rsidP="00F9326B" w:rsidR="000648EA">
      <w:pPr>
        <w:jc w:val="both"/>
      </w:pPr>
      <w:r>
        <w:t xml:space="preserve">Na pravo glasa stečajnih vjerovnika pri glasovanju o stečajnom planu na odgovarajući se način primjenjuju pravila ovoga Zakona o utvrđivanju prava glasa stečajnih vjerovnika. Razlučni vjerovnici imaju pravo glasa kao i stečajni vjerovnici samo ako im je dužnik i </w:t>
      </w:r>
      <w:r>
        <w:lastRenderedPageBreak/>
        <w:t>osobno odgovoran i ako se odreknu svoga prava na odvojeno namirenje ili ne budu odvojeno namireni. Vjerovnici na čije tražbine stečajni plan ne djeluje nemaju pravo glasa (čl. 323. st. 1. i 2. Stečajnog zakona (Narodne novine broje 71/15, 104/17, dalje u tekstu: SZ-a)).</w:t>
      </w:r>
    </w:p>
    <w:p w:rsidRDefault="000648EA" w:rsidP="00F9326B" w:rsidR="000648EA">
      <w:pPr>
        <w:jc w:val="both"/>
      </w:pPr>
    </w:p>
    <w:p w:rsidRDefault="009468B0" w:rsidP="009468B0" w:rsidR="0090530D">
      <w:pPr>
        <w:jc w:val="center"/>
      </w:pPr>
      <w:r w:rsidRPr="002032E7">
        <w:t>U Karlovcu</w:t>
      </w:r>
      <w:r w:rsidR="004A201D" w:rsidRPr="002032E7">
        <w:t xml:space="preserve"> </w:t>
      </w:r>
      <w:r w:rsidR="0090530D">
        <w:t xml:space="preserve">2. </w:t>
      </w:r>
      <w:r w:rsidR="000648EA">
        <w:t>svibnja</w:t>
      </w:r>
      <w:r w:rsidR="00EE1F1C">
        <w:t xml:space="preserve"> 2019</w:t>
      </w:r>
      <w:r w:rsidR="00A94ACA">
        <w:t>.</w:t>
      </w:r>
      <w:r w:rsidRPr="002032E7">
        <w:t xml:space="preserve"> </w:t>
      </w:r>
    </w:p>
    <w:p w:rsidRDefault="00360D37" w:rsidP="009468B0" w:rsidR="00360D37" w:rsidRPr="00267DA6">
      <w:pPr>
        <w:jc w:val="center"/>
        <w:rPr>
          <w:b/>
        </w:rPr>
      </w:pPr>
    </w:p>
    <w:p w:rsidRDefault="009468B0" w:rsidP="009468B0" w:rsidR="00AE0E25" w:rsidRPr="002032E7">
      <w:pPr>
        <w:jc w:val="both"/>
      </w:pPr>
      <w:r w:rsidRPr="002032E7">
        <w:t xml:space="preserve">                                                                       </w:t>
      </w:r>
      <w:r w:rsidR="00923BEE" w:rsidRPr="002032E7">
        <w:t xml:space="preserve">                               </w:t>
      </w:r>
      <w:r w:rsidR="00A77BB3" w:rsidRPr="002032E7">
        <w:t xml:space="preserve">       </w:t>
      </w:r>
      <w:r w:rsidR="008A3BF4" w:rsidRPr="002032E7">
        <w:t xml:space="preserve">  </w:t>
      </w:r>
      <w:r w:rsidR="008C51C3" w:rsidRPr="002032E7">
        <w:t xml:space="preserve">   </w:t>
      </w:r>
      <w:r w:rsidR="000C46EC">
        <w:t xml:space="preserve">       S</w:t>
      </w:r>
      <w:r w:rsidRPr="002032E7">
        <w:t xml:space="preserve">udac:     </w:t>
      </w:r>
    </w:p>
    <w:p w:rsidRDefault="009468B0" w:rsidP="0056604C" w:rsidR="006B02A2">
      <w:pPr>
        <w:jc w:val="both"/>
      </w:pPr>
      <w:r w:rsidRPr="002032E7">
        <w:t xml:space="preserve">                                                                </w:t>
      </w:r>
      <w:r w:rsidR="009237A9" w:rsidRPr="002032E7">
        <w:t xml:space="preserve">                       </w:t>
      </w:r>
      <w:r w:rsidR="008E1CB9" w:rsidRPr="002032E7">
        <w:t xml:space="preserve">          </w:t>
      </w:r>
      <w:r w:rsidR="006E5A28" w:rsidRPr="002032E7">
        <w:t xml:space="preserve">   </w:t>
      </w:r>
      <w:r w:rsidR="00AE0E25" w:rsidRPr="002032E7">
        <w:t xml:space="preserve"> </w:t>
      </w:r>
      <w:r w:rsidR="006E5A28" w:rsidRPr="002032E7">
        <w:t xml:space="preserve"> </w:t>
      </w:r>
      <w:r w:rsidR="002032E7" w:rsidRPr="002032E7">
        <w:t xml:space="preserve"> </w:t>
      </w:r>
      <w:r w:rsidR="008E1CB9" w:rsidRPr="002032E7">
        <w:t xml:space="preserve">  </w:t>
      </w:r>
      <w:r w:rsidR="00C567C0" w:rsidRPr="002032E7">
        <w:t xml:space="preserve">   </w:t>
      </w:r>
      <w:r w:rsidR="008A3BF4" w:rsidRPr="002032E7">
        <w:t xml:space="preserve">  </w:t>
      </w:r>
      <w:r w:rsidR="003D0B7D" w:rsidRPr="002032E7">
        <w:t>Goranka Boljkovac</w:t>
      </w:r>
      <w:r w:rsidR="00DF7C66">
        <w:t>, v.r.</w:t>
      </w:r>
    </w:p>
    <w:p w:rsidRDefault="00EE1F1C" w:rsidP="006B02A2" w:rsidR="00EE1F1C" w:rsidRPr="00F51122">
      <w:pPr>
        <w:tabs>
          <w:tab w:pos="6805" w:val="left"/>
        </w:tabs>
        <w:jc w:val="both"/>
      </w:pPr>
    </w:p>
    <w:p w:rsidRDefault="00DF7C66" w:rsidP="00DF7C66" w:rsidR="0056604C">
      <w:pPr>
        <w:tabs>
          <w:tab w:pos="6805" w:val="left"/>
        </w:tabs>
        <w:jc w:val="both"/>
      </w:pPr>
      <w:r>
        <w:tab/>
        <w:t>Za točnost otpravka-</w:t>
      </w:r>
    </w:p>
    <w:p w:rsidRDefault="00DF7C66" w:rsidP="00DF7C66" w:rsidR="0056604C">
      <w:pPr>
        <w:tabs>
          <w:tab w:pos="6805" w:val="left"/>
        </w:tabs>
        <w:jc w:val="both"/>
      </w:pPr>
      <w:r>
        <w:tab/>
        <w:t>ovlašteni službenik:</w:t>
      </w:r>
    </w:p>
    <w:p w:rsidRDefault="00DF7C66" w:rsidP="00DF7C66" w:rsidR="0056604C">
      <w:pPr>
        <w:tabs>
          <w:tab w:pos="6805" w:val="left"/>
        </w:tabs>
        <w:jc w:val="both"/>
      </w:pPr>
      <w:r>
        <w:tab/>
        <w:t>Renata Klokočki</w:t>
      </w:r>
    </w:p>
    <w:p w:rsidRDefault="0056604C" w:rsidP="009468B0" w:rsidR="0056604C">
      <w:pPr>
        <w:jc w:val="both"/>
      </w:pPr>
    </w:p>
    <w:p w:rsidRDefault="009468B0" w:rsidP="009468B0" w:rsidR="009468B0" w:rsidRPr="00267DA6">
      <w:pPr>
        <w:jc w:val="both"/>
      </w:pPr>
      <w:r w:rsidRPr="00267DA6">
        <w:t>PRAVNA POUKA:</w:t>
      </w:r>
    </w:p>
    <w:p w:rsidRDefault="009468B0" w:rsidP="00117875" w:rsidR="0091049A">
      <w:pPr>
        <w:jc w:val="both"/>
      </w:pPr>
      <w:r w:rsidRPr="00267DA6">
        <w:t xml:space="preserve">Protiv ovog </w:t>
      </w:r>
      <w:r w:rsidR="00AF5DF9">
        <w:t>zaključka nije dopuštena žalba.</w:t>
      </w:r>
    </w:p>
    <w:p w:rsidRDefault="00EE1F1C" w:rsidP="00117875" w:rsidR="00EE1F1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56604C" w:rsidP="00117875" w:rsidR="0056604C">
      <w:pPr>
        <w:jc w:val="both"/>
      </w:pPr>
    </w:p>
    <w:p w:rsidRDefault="00EE1F1C" w:rsidP="00117875" w:rsidR="00EE1F1C">
      <w:pPr>
        <w:jc w:val="both"/>
      </w:pPr>
      <w:r>
        <w:t>Dna:</w:t>
      </w:r>
    </w:p>
    <w:p w:rsidRDefault="00EE1F1C" w:rsidP="00117875" w:rsidR="00EE1F1C">
      <w:pPr>
        <w:jc w:val="both"/>
      </w:pPr>
      <w:r>
        <w:t>1. Stečajn</w:t>
      </w:r>
      <w:r w:rsidR="0090530D">
        <w:t>i</w:t>
      </w:r>
      <w:r>
        <w:t xml:space="preserve"> upravitelj</w:t>
      </w:r>
      <w:r w:rsidR="0090530D">
        <w:t xml:space="preserve"> Ibrahim Mehmedović, Rijeka, A. Starčevića 5</w:t>
      </w:r>
    </w:p>
    <w:p w:rsidRDefault="0090530D" w:rsidP="00117875" w:rsidR="00EE1F1C" w:rsidRPr="00AF5DF9">
      <w:pPr>
        <w:jc w:val="both"/>
        <w:rPr>
          <w:bCs/>
          <w:color w:val="000000"/>
        </w:rPr>
      </w:pPr>
      <w:r>
        <w:t xml:space="preserve">2. </w:t>
      </w:r>
      <w:r w:rsidR="00AF5DF9">
        <w:t xml:space="preserve">Raniji zakonski zastupnik dužnika </w:t>
      </w:r>
      <w:r w:rsidR="00AF5DF9">
        <w:rPr>
          <w:bCs/>
          <w:color w:val="000000"/>
        </w:rPr>
        <w:t>Ognjen Bergam, Zagreb, Olibska 11</w:t>
      </w:r>
    </w:p>
    <w:p w:rsidRDefault="00EE1F1C" w:rsidP="00AF5DF9" w:rsidR="00EE1F1C" w:rsidRPr="00EE1F1C">
      <w:pPr>
        <w:jc w:val="both"/>
      </w:pPr>
      <w:r>
        <w:t xml:space="preserve">3. </w:t>
      </w:r>
      <w:r w:rsidR="00AF5DF9">
        <w:t xml:space="preserve">Mrežna stranica </w:t>
      </w:r>
      <w:r>
        <w:t>e-Oglasna ploča suda</w:t>
      </w:r>
    </w:p>
    <w:sectPr w:rsidSect="00360D37" w:rsidR="00EE1F1C" w:rsidRPr="00EE1F1C">
      <w:headerReference w:type="even" r:id="rId11"/>
      <w:headerReference w:type="default" r:id="rId12"/>
      <w:pgSz w:h="16838" w:w="11906"/>
      <w:pgMar w:gutter="0" w:footer="708" w:header="708" w:left="1417" w:bottom="2836" w:right="1417" w:top="283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1549" w:rsidR="00C91549">
      <w:r>
        <w:separator/>
      </w:r>
    </w:p>
  </w:endnote>
  <w:endnote w:id="0" w:type="continuationSeparator">
    <w:p w:rsidRDefault="00C91549" w:rsidR="00C915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1549" w:rsidR="00C91549">
      <w:r>
        <w:separator/>
      </w:r>
    </w:p>
  </w:footnote>
  <w:footnote w:id="0" w:type="continuationSeparator">
    <w:p w:rsidRDefault="00C91549" w:rsidR="00C915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1FD3" w:rsidR="00871F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1FD3" w:rsidP="007D34E0" w:rsidR="00871F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D1D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1FD3" w:rsidP="00AE0E25" w:rsidR="00871FD3">
    <w:pPr>
      <w:pStyle w:val="Zaglavlje"/>
      <w:jc w:val="center"/>
    </w:pPr>
    <w:r>
      <w:t xml:space="preserve">                                                                                                                        </w:t>
    </w:r>
    <w:r w:rsidR="005F6BC3" w:rsidRPr="00937C5C">
      <w:t>4 St-</w:t>
    </w:r>
    <w:r w:rsidR="005F6BC3">
      <w:t>3349/2016-51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8453C"/>
    <w:multiLevelType w:val="hybridMultilevel"/>
    <w:tmpl w:val="9B06A85E"/>
    <w:lvl w:tplc="D0061E60" w:ilvl="0">
      <w:start w:val="3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088A5566"/>
    <w:multiLevelType w:val="hybridMultilevel"/>
    <w:tmpl w:val="965272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EA753FC"/>
    <w:multiLevelType w:val="hybridMultilevel"/>
    <w:tmpl w:val="9516DE6A"/>
    <w:lvl w:tplc="22929910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2962BDB"/>
    <w:multiLevelType w:val="hybridMultilevel"/>
    <w:tmpl w:val="1B0A9C2C"/>
    <w:lvl w:tplc="0D42DD1C" w:ilvl="0">
      <w:start w:val="3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abstractNum w:abstractNumId="4">
    <w:nsid w:val="14942CD7"/>
    <w:multiLevelType w:val="hybridMultilevel"/>
    <w:tmpl w:val="973443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4AF7436"/>
    <w:multiLevelType w:val="hybridMultilevel"/>
    <w:tmpl w:val="BE3441A8"/>
    <w:lvl w:tplc="15D618D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39879B2" w:ilvl="1">
      <w:numFmt w:val="none"/>
      <w:lvlText w:val=""/>
      <w:lvlJc w:val="left"/>
      <w:pPr>
        <w:tabs>
          <w:tab w:pos="360" w:val="num"/>
        </w:tabs>
      </w:pPr>
    </w:lvl>
    <w:lvl w:tplc="096A8EE2" w:ilvl="2">
      <w:numFmt w:val="none"/>
      <w:lvlText w:val=""/>
      <w:lvlJc w:val="left"/>
      <w:pPr>
        <w:tabs>
          <w:tab w:pos="360" w:val="num"/>
        </w:tabs>
      </w:pPr>
    </w:lvl>
    <w:lvl w:tplc="F17A775C" w:ilvl="3">
      <w:numFmt w:val="none"/>
      <w:lvlText w:val=""/>
      <w:lvlJc w:val="left"/>
      <w:pPr>
        <w:tabs>
          <w:tab w:pos="360" w:val="num"/>
        </w:tabs>
      </w:pPr>
    </w:lvl>
    <w:lvl w:tplc="783C0EEA" w:ilvl="4">
      <w:numFmt w:val="none"/>
      <w:lvlText w:val=""/>
      <w:lvlJc w:val="left"/>
      <w:pPr>
        <w:tabs>
          <w:tab w:pos="360" w:val="num"/>
        </w:tabs>
      </w:pPr>
    </w:lvl>
    <w:lvl w:tplc="A762022E" w:ilvl="5">
      <w:numFmt w:val="none"/>
      <w:lvlText w:val=""/>
      <w:lvlJc w:val="left"/>
      <w:pPr>
        <w:tabs>
          <w:tab w:pos="360" w:val="num"/>
        </w:tabs>
      </w:pPr>
    </w:lvl>
    <w:lvl w:tplc="E9BA026E" w:ilvl="6">
      <w:numFmt w:val="none"/>
      <w:lvlText w:val=""/>
      <w:lvlJc w:val="left"/>
      <w:pPr>
        <w:tabs>
          <w:tab w:pos="360" w:val="num"/>
        </w:tabs>
      </w:pPr>
    </w:lvl>
    <w:lvl w:tplc="931E7340" w:ilvl="7">
      <w:numFmt w:val="none"/>
      <w:lvlText w:val=""/>
      <w:lvlJc w:val="left"/>
      <w:pPr>
        <w:tabs>
          <w:tab w:pos="360" w:val="num"/>
        </w:tabs>
      </w:pPr>
    </w:lvl>
    <w:lvl w:tplc="D95AECA6" w:ilvl="8">
      <w:numFmt w:val="none"/>
      <w:lvlText w:val=""/>
      <w:lvlJc w:val="left"/>
      <w:pPr>
        <w:tabs>
          <w:tab w:pos="360" w:val="num"/>
        </w:tabs>
      </w:pPr>
    </w:lvl>
  </w:abstractNum>
  <w:abstractNum w:abstractNumId="6">
    <w:nsid w:val="3B881E36"/>
    <w:multiLevelType w:val="hybridMultilevel"/>
    <w:tmpl w:val="9208C58E"/>
    <w:lvl w:tplc="9DF07F7E" w:ilvl="0">
      <w:start w:val="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7">
    <w:nsid w:val="3F112432"/>
    <w:multiLevelType w:val="hybridMultilevel"/>
    <w:tmpl w:val="AE84A122"/>
    <w:lvl w:tplc="CA4C6254" w:ilvl="0">
      <w:start w:val="3"/>
      <w:numFmt w:val="bullet"/>
      <w:lvlText w:val="-"/>
      <w:lvlJc w:val="left"/>
      <w:pPr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</w:abstractNum>
  <w:abstractNum w:abstractNumId="8">
    <w:nsid w:val="4BCC0B17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11737A6"/>
    <w:multiLevelType w:val="hybridMultilevel"/>
    <w:tmpl w:val="598E3A16"/>
    <w:lvl w:tplc="68F4D802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79D5C34"/>
    <w:multiLevelType w:val="hybridMultilevel"/>
    <w:tmpl w:val="97F8A1EE"/>
    <w:lvl w:tplc="D23E2EA4" w:ilvl="0">
      <w:start w:val="2"/>
      <w:numFmt w:val="bullet"/>
      <w:lvlText w:val="-"/>
      <w:lvlJc w:val="left"/>
      <w:pPr>
        <w:ind w:hanging="360" w:left="8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4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00"/>
      </w:pPr>
      <w:rPr>
        <w:rFonts w:hAnsi="Wingdings" w:ascii="Wingdings" w:hint="default"/>
      </w:rPr>
    </w:lvl>
  </w:abstractNum>
  <w:abstractNum w:abstractNumId="11">
    <w:nsid w:val="648348A3"/>
    <w:multiLevelType w:val="hybridMultilevel"/>
    <w:tmpl w:val="A41E8B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62309E3"/>
    <w:multiLevelType w:val="multilevel"/>
    <w:tmpl w:val="9516DE6A"/>
    <w:lvl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A1C00C8"/>
    <w:multiLevelType w:val="hybridMultilevel"/>
    <w:tmpl w:val="07E40C66"/>
    <w:lvl w:tplc="73B8B3A4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6D981CCC"/>
    <w:multiLevelType w:val="hybridMultilevel"/>
    <w:tmpl w:val="304C45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DF34607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ahoma" w:eastAsia="Times New Roman" w:hAnsi="Tahoma" w:ascii="Tahom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F295626"/>
    <w:multiLevelType w:val="hybridMultilevel"/>
    <w:tmpl w:val="6A8E33F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D3D60AD"/>
    <w:multiLevelType w:val="hybridMultilevel"/>
    <w:tmpl w:val="74B4A658"/>
    <w:lvl w:tplc="803E4E84" w:ilvl="0">
      <w:start w:val="3"/>
      <w:numFmt w:val="bullet"/>
      <w:lvlText w:val="-"/>
      <w:lvlJc w:val="left"/>
      <w:pPr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20"/>
      </w:pPr>
      <w:rPr>
        <w:rFonts w:hAnsi="Wingdings" w:ascii="Wingdings" w:hint="default"/>
      </w:rPr>
    </w:lvl>
  </w:abstractNum>
  <w:num w:numId="1">
    <w:abstractNumId w:val="1"/>
  </w:num>
  <w:num w:numId="2">
    <w:abstractNumId w:val="15"/>
  </w:num>
  <w:num w:numId="3">
    <w:abstractNumId w:val="5"/>
  </w:num>
  <w:num w:numId="4">
    <w:abstractNumId w:val="11"/>
  </w:num>
  <w:num w:numId="5">
    <w:abstractNumId w:val="4"/>
  </w:num>
  <w:num w:numId="6">
    <w:abstractNumId w:val="2"/>
  </w:num>
  <w:num w:numId="7">
    <w:abstractNumId w:val="9"/>
  </w:num>
  <w:num w:numId="8">
    <w:abstractNumId w:val="12"/>
  </w:num>
  <w:num w:numId="9">
    <w:abstractNumId w:val="13"/>
  </w:num>
  <w:num w:numId="10">
    <w:abstractNumId w:val="8"/>
  </w:num>
  <w:num w:numId="11">
    <w:abstractNumId w:val="14"/>
  </w:num>
  <w:num w:numId="12">
    <w:abstractNumId w:val="7"/>
  </w:num>
  <w:num w:numId="13">
    <w:abstractNumId w:val="3"/>
  </w:num>
  <w:num w:numId="14">
    <w:abstractNumId w:val="16"/>
  </w:num>
  <w:num w:numId="15">
    <w:abstractNumId w:val="6"/>
  </w:num>
  <w:num w:numId="16">
    <w:abstractNumId w:val="0"/>
  </w:num>
  <w:num w:numId="1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1AEF"/>
    <w:rsid w:val="00007304"/>
    <w:rsid w:val="000077F7"/>
    <w:rsid w:val="00012F1D"/>
    <w:rsid w:val="000245B4"/>
    <w:rsid w:val="00036180"/>
    <w:rsid w:val="00047A7D"/>
    <w:rsid w:val="00050C0B"/>
    <w:rsid w:val="00056A75"/>
    <w:rsid w:val="000648EA"/>
    <w:rsid w:val="00096A6C"/>
    <w:rsid w:val="000A0B40"/>
    <w:rsid w:val="000A576E"/>
    <w:rsid w:val="000B0FB2"/>
    <w:rsid w:val="000B1158"/>
    <w:rsid w:val="000B177D"/>
    <w:rsid w:val="000B5F1C"/>
    <w:rsid w:val="000C1B45"/>
    <w:rsid w:val="000C1E12"/>
    <w:rsid w:val="000C46EC"/>
    <w:rsid w:val="000C53C7"/>
    <w:rsid w:val="000C621D"/>
    <w:rsid w:val="000D5826"/>
    <w:rsid w:val="000E4599"/>
    <w:rsid w:val="00117875"/>
    <w:rsid w:val="00120C2D"/>
    <w:rsid w:val="00131B20"/>
    <w:rsid w:val="00153D87"/>
    <w:rsid w:val="001772EB"/>
    <w:rsid w:val="001913D7"/>
    <w:rsid w:val="001A313A"/>
    <w:rsid w:val="001B2E51"/>
    <w:rsid w:val="001C352A"/>
    <w:rsid w:val="001C7CC9"/>
    <w:rsid w:val="001E03FB"/>
    <w:rsid w:val="001E21B6"/>
    <w:rsid w:val="001F1393"/>
    <w:rsid w:val="001F52FA"/>
    <w:rsid w:val="002032E7"/>
    <w:rsid w:val="00214A20"/>
    <w:rsid w:val="002207C8"/>
    <w:rsid w:val="002234AB"/>
    <w:rsid w:val="00251412"/>
    <w:rsid w:val="002616DE"/>
    <w:rsid w:val="00267DA6"/>
    <w:rsid w:val="0027237A"/>
    <w:rsid w:val="00287A3A"/>
    <w:rsid w:val="002939D3"/>
    <w:rsid w:val="002B4CEF"/>
    <w:rsid w:val="002D1D1E"/>
    <w:rsid w:val="002D63EC"/>
    <w:rsid w:val="002E71E9"/>
    <w:rsid w:val="0030106D"/>
    <w:rsid w:val="00313BDB"/>
    <w:rsid w:val="003565B3"/>
    <w:rsid w:val="00360D37"/>
    <w:rsid w:val="00374A53"/>
    <w:rsid w:val="00392297"/>
    <w:rsid w:val="003B20DB"/>
    <w:rsid w:val="003D0B7D"/>
    <w:rsid w:val="00412FA7"/>
    <w:rsid w:val="004268EE"/>
    <w:rsid w:val="004333B9"/>
    <w:rsid w:val="00447244"/>
    <w:rsid w:val="00483FA4"/>
    <w:rsid w:val="00487DCD"/>
    <w:rsid w:val="00495F92"/>
    <w:rsid w:val="004A201D"/>
    <w:rsid w:val="004A44BE"/>
    <w:rsid w:val="004B1B70"/>
    <w:rsid w:val="004F56F5"/>
    <w:rsid w:val="00504675"/>
    <w:rsid w:val="00505ABF"/>
    <w:rsid w:val="0050695B"/>
    <w:rsid w:val="005106D0"/>
    <w:rsid w:val="00562398"/>
    <w:rsid w:val="005646C8"/>
    <w:rsid w:val="0056604C"/>
    <w:rsid w:val="005941CA"/>
    <w:rsid w:val="005C24C0"/>
    <w:rsid w:val="005E3015"/>
    <w:rsid w:val="005F0277"/>
    <w:rsid w:val="005F4321"/>
    <w:rsid w:val="005F6BC3"/>
    <w:rsid w:val="006007B5"/>
    <w:rsid w:val="006129E7"/>
    <w:rsid w:val="00617778"/>
    <w:rsid w:val="00643621"/>
    <w:rsid w:val="00650897"/>
    <w:rsid w:val="00657EC4"/>
    <w:rsid w:val="00660B8E"/>
    <w:rsid w:val="006A1B6A"/>
    <w:rsid w:val="006A7683"/>
    <w:rsid w:val="006B02A2"/>
    <w:rsid w:val="006B0440"/>
    <w:rsid w:val="006B3036"/>
    <w:rsid w:val="006D5A97"/>
    <w:rsid w:val="006D621E"/>
    <w:rsid w:val="006E19E2"/>
    <w:rsid w:val="006E5A28"/>
    <w:rsid w:val="006F3DDB"/>
    <w:rsid w:val="006F485F"/>
    <w:rsid w:val="007537E0"/>
    <w:rsid w:val="00764B48"/>
    <w:rsid w:val="00770120"/>
    <w:rsid w:val="00783E03"/>
    <w:rsid w:val="007A4E7E"/>
    <w:rsid w:val="007A77B3"/>
    <w:rsid w:val="007C1F4C"/>
    <w:rsid w:val="007D1E2B"/>
    <w:rsid w:val="007D34E0"/>
    <w:rsid w:val="0080578E"/>
    <w:rsid w:val="00834391"/>
    <w:rsid w:val="00844E28"/>
    <w:rsid w:val="00845C3F"/>
    <w:rsid w:val="00871FD3"/>
    <w:rsid w:val="008748E1"/>
    <w:rsid w:val="0088799E"/>
    <w:rsid w:val="00893CE9"/>
    <w:rsid w:val="008A3BF4"/>
    <w:rsid w:val="008B74E3"/>
    <w:rsid w:val="008C1837"/>
    <w:rsid w:val="008C3B96"/>
    <w:rsid w:val="008C51C3"/>
    <w:rsid w:val="008D5020"/>
    <w:rsid w:val="008E1CB9"/>
    <w:rsid w:val="008F1555"/>
    <w:rsid w:val="0090530D"/>
    <w:rsid w:val="009065F4"/>
    <w:rsid w:val="0091049A"/>
    <w:rsid w:val="009237A9"/>
    <w:rsid w:val="00923BEE"/>
    <w:rsid w:val="00937F31"/>
    <w:rsid w:val="009468B0"/>
    <w:rsid w:val="009553E7"/>
    <w:rsid w:val="00985DE2"/>
    <w:rsid w:val="00996926"/>
    <w:rsid w:val="0099750F"/>
    <w:rsid w:val="009D3D71"/>
    <w:rsid w:val="009F0937"/>
    <w:rsid w:val="00A13175"/>
    <w:rsid w:val="00A14DAD"/>
    <w:rsid w:val="00A21D17"/>
    <w:rsid w:val="00A24BC2"/>
    <w:rsid w:val="00A330A9"/>
    <w:rsid w:val="00A4312C"/>
    <w:rsid w:val="00A44134"/>
    <w:rsid w:val="00A45370"/>
    <w:rsid w:val="00A618B3"/>
    <w:rsid w:val="00A66CC2"/>
    <w:rsid w:val="00A77BB3"/>
    <w:rsid w:val="00A94ACA"/>
    <w:rsid w:val="00A94AF3"/>
    <w:rsid w:val="00AB5C0D"/>
    <w:rsid w:val="00AE0E25"/>
    <w:rsid w:val="00AE2504"/>
    <w:rsid w:val="00AF58ED"/>
    <w:rsid w:val="00AF5DF9"/>
    <w:rsid w:val="00B103D9"/>
    <w:rsid w:val="00B14000"/>
    <w:rsid w:val="00B20D76"/>
    <w:rsid w:val="00B50EEB"/>
    <w:rsid w:val="00B81753"/>
    <w:rsid w:val="00B93ADE"/>
    <w:rsid w:val="00BA6ECF"/>
    <w:rsid w:val="00BD2065"/>
    <w:rsid w:val="00BD3394"/>
    <w:rsid w:val="00BE6956"/>
    <w:rsid w:val="00BF457A"/>
    <w:rsid w:val="00BF52EC"/>
    <w:rsid w:val="00C07070"/>
    <w:rsid w:val="00C120CE"/>
    <w:rsid w:val="00C14D9F"/>
    <w:rsid w:val="00C14EB7"/>
    <w:rsid w:val="00C219E0"/>
    <w:rsid w:val="00C26ACD"/>
    <w:rsid w:val="00C5467A"/>
    <w:rsid w:val="00C567C0"/>
    <w:rsid w:val="00C60A3B"/>
    <w:rsid w:val="00C65FCF"/>
    <w:rsid w:val="00C71058"/>
    <w:rsid w:val="00C71732"/>
    <w:rsid w:val="00C83DC2"/>
    <w:rsid w:val="00C83EDF"/>
    <w:rsid w:val="00C842AF"/>
    <w:rsid w:val="00C91549"/>
    <w:rsid w:val="00C951B7"/>
    <w:rsid w:val="00CA0009"/>
    <w:rsid w:val="00CA1F5B"/>
    <w:rsid w:val="00CA6C99"/>
    <w:rsid w:val="00CC4222"/>
    <w:rsid w:val="00CC63AF"/>
    <w:rsid w:val="00CD08C4"/>
    <w:rsid w:val="00CD6CDA"/>
    <w:rsid w:val="00D26C39"/>
    <w:rsid w:val="00D42104"/>
    <w:rsid w:val="00D4607D"/>
    <w:rsid w:val="00D66539"/>
    <w:rsid w:val="00D71AC9"/>
    <w:rsid w:val="00DA7321"/>
    <w:rsid w:val="00DC4E31"/>
    <w:rsid w:val="00DF7C66"/>
    <w:rsid w:val="00E077F3"/>
    <w:rsid w:val="00E07968"/>
    <w:rsid w:val="00E10266"/>
    <w:rsid w:val="00E122FE"/>
    <w:rsid w:val="00E433FC"/>
    <w:rsid w:val="00E504F4"/>
    <w:rsid w:val="00E53FA2"/>
    <w:rsid w:val="00E6357E"/>
    <w:rsid w:val="00E67449"/>
    <w:rsid w:val="00EA1FC6"/>
    <w:rsid w:val="00EA39DD"/>
    <w:rsid w:val="00EB2C04"/>
    <w:rsid w:val="00EC0260"/>
    <w:rsid w:val="00EE1F1C"/>
    <w:rsid w:val="00EF6241"/>
    <w:rsid w:val="00F1017A"/>
    <w:rsid w:val="00F36D49"/>
    <w:rsid w:val="00F51122"/>
    <w:rsid w:val="00F72BAE"/>
    <w:rsid w:val="00F77ECE"/>
    <w:rsid w:val="00F9326B"/>
    <w:rsid w:val="00F97D8F"/>
    <w:rsid w:val="00FB291A"/>
    <w:rsid w:val="00FB4ED4"/>
    <w:rsid w:val="00FC60B0"/>
    <w:rsid w:val="00FE1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cs="Tahoma" w:hAnsi="Tahoma" w:ascii="Tahoma"/>
      <w:sz w:val="16"/>
      <w:szCs w:val="16"/>
    </w:rPr>
  </w:style>
  <w:style w:customStyle="true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hAnsi="Tahoma" w:ascii="Tahoma"/>
    </w:rPr>
  </w:style>
  <w:style w:customStyle="true" w:styleId="lrzxr" w:type="character">
    <w:name w:val="lrzxr"/>
    <w:basedOn w:val="Zadanifontodlomka"/>
    <w:rsid w:val="0090530D"/>
  </w:style>
  <w:style w:styleId="Tekstrezerviranogmjesta" w:type="character">
    <w:name w:val="Placeholder Text"/>
    <w:basedOn w:val="Zadanifontodlomka"/>
    <w:uiPriority w:val="99"/>
    <w:semiHidden/>
    <w:rsid w:val="002D1D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1D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1D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1D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1D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BE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BEE"/>
  </w:style>
  <w:style w:styleId="Podnoje" w:type="paragraph">
    <w:name w:val="footer"/>
    <w:basedOn w:val="Normal"/>
    <w:rsid w:val="00A77BB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37F31"/>
    <w:rPr>
      <w:rFonts w:ascii="Tahoma" w:cs="Tahoma" w:hAnsi="Tahoma"/>
      <w:sz w:val="16"/>
      <w:szCs w:val="16"/>
    </w:rPr>
  </w:style>
  <w:style w:customStyle="1" w:styleId="st" w:type="character">
    <w:name w:val="st"/>
    <w:basedOn w:val="Zadanifontodlomka"/>
    <w:rsid w:val="00E6357E"/>
  </w:style>
  <w:style w:styleId="Odlomakpopisa" w:type="paragraph">
    <w:name w:val="List Paragraph"/>
    <w:basedOn w:val="Normal"/>
    <w:uiPriority w:val="34"/>
    <w:qFormat/>
    <w:rsid w:val="00CD6CDA"/>
    <w:pPr>
      <w:ind w:left="720"/>
      <w:contextualSpacing/>
    </w:pPr>
    <w:rPr>
      <w:rFonts w:ascii="Tahoma" w:hAnsi="Tahoma"/>
    </w:rPr>
  </w:style>
  <w:style w:customStyle="1" w:styleId="lrzxr" w:type="character">
    <w:name w:val="lrzxr"/>
    <w:basedOn w:val="Zadanifontodlomka"/>
    <w:rsid w:val="0090530D"/>
  </w:style>
  <w:style w:styleId="Tekstrezerviranogmjesta" w:type="character">
    <w:name w:val="Placeholder Text"/>
    <w:basedOn w:val="Zadanifontodlomka"/>
    <w:uiPriority w:val="99"/>
    <w:semiHidden/>
    <w:rsid w:val="002D1D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1D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1D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1D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1D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2019.</izvorni_sadrzaj>
    <derivirana_varijabla naziv="DomainObject.DatumDonosenjaOdluke_1">2.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3349</izvorni_sadrzaj>
    <derivirana_varijabla naziv="DomainObject.Predmet.Broj_1">3349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St-3349/2016</izvorni_sadrzaj>
    <derivirana_varijabla naziv="DomainObject.Predmet.OznakaBroj_1">St-3349/2016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LEGING društvo s ograničenom odgovornošću za uvoz-izvoz, posredovanje i zastupanje u stečaju zastupanog po punomoćniku Odvjetničko društvo ETEROVIĆ i ŠARAC</izvorni_sadrzaj>
    <derivirana_varijabla naziv="DomainObject.Predmet.ProtustrankaFormated_1">  LEGING društvo s ograničenom odgovornošću za uvoz-izvoz, posredovanje i zastupanje u stečaju zastupanog po punomoćniku Odvjetničko društvo ETEROVIĆ i ŠARAC</derivirana_varijabla>
  </DomainObject.Predmet.ProtustrankaFormated>
  <DomainObject.Predmet.ProtustrankaFormatedOIB>
    <izvorni_sadrzaj>  LEGING društvo s ograničenom odgovornošću za uvoz-izvoz, posredovanje i zastupanje u stečaju, OIB 28076162572 zastupanog po punomoćniku Odvjetničko društvo ETEROVIĆ i ŠARAC</izvorni_sadrzaj>
    <derivirana_varijabla naziv="DomainObject.Predmet.ProtustrankaFormatedOIB_1">  LEGING društvo s ograničenom odgovornošću za uvoz-izvoz, posredovanje i zastupanje u stečaju, OIB 28076162572 zastupanog po punomoćniku Odvjetničko društvo ETEROVIĆ i ŠARAC</derivirana_varijabla>
  </DomainObject.Predmet.ProtustrankaFormatedOIB>
  <DomainObject.Predmet.ProtustrankaFormatedWithAdress>
    <izvorni_sadrzaj> LEGING društvo s ograničenom odgovornošću za uvoz-izvoz, posredovanje i zastupanje u stečaju, Vrbanićeva br. 6, 10000 Zagreb zastupanog po punomoćniku Odvjetničko društvo ETEROVIĆ i ŠARAC</izvorni_sadrzaj>
    <derivirana_varijabla naziv="DomainObject.Predmet.ProtustrankaFormatedWithAdress_1"> LEGING društvo s ograničenom odgovornošću za uvoz-izvoz, posredovanje i zastupanje u stečaju, Vrbanićeva br. 6, 10000 Zagreb zastupanog po punomoćniku Odvjetničko društvo ETEROVIĆ i ŠARAC</derivirana_varijabla>
  </DomainObject.Predmet.ProtustrankaFormatedWithAdress>
  <DomainObject.Predmet.ProtustrankaFormatedWithAdressOIB>
    <izvorni_sadrzaj> LEGING društvo s ograničenom odgovornošću za uvoz-izvoz, posredovanje i zastupanje u stečaju, OIB 28076162572, Vrbanićeva br. 6, 10000 Zagreb zastupanog po punomoćniku Odvjetničko društvo ETEROVIĆ i ŠARAC</izvorni_sadrzaj>
    <derivirana_varijabla naziv="DomainObject.Predmet.ProtustrankaFormatedWithAdressOIB_1"> LEGING društvo s ograničenom odgovornošću za uvoz-izvoz, posredovanje i zastupanje u stečaju, OIB 28076162572, Vrbanićeva br. 6, 10000 Zagreb zastupanog po punomoćniku Odvjetničko društvo ETEROVIĆ i ŠARAC</derivirana_varijabla>
  </DomainObject.Predmet.ProtustrankaFormatedWithAdressOIB>
  <DomainObject.Predmet.ProtustrankaWithAdress>
    <izvorni_sadrzaj>LEGING društvo s ograničenom odgovornošću za uvoz-izvoz, posredovanje i zastupanje u stečaju Vrbanićeva br. 6, 10000 Zagreb</izvorni_sadrzaj>
    <derivirana_varijabla naziv="DomainObject.Predmet.ProtustrankaWithAdress_1">LEGING društvo s ograničenom odgovornošću za uvoz-izvoz, posredovanje i zastupanje u stečaju Vrbanićeva br. 6, 10000 Zagreb</derivirana_varijabla>
  </DomainObject.Predmet.ProtustrankaWithAdress>
  <DomainObject.Predmet.ProtustrankaWithAdressOIB>
    <izvorni_sadrzaj>LEGING društvo s ograničenom odgovornošću za uvoz-izvoz, posredovanje i zastupanje u stečaju, OIB 28076162572, Vrbanićeva br. 6, 10000 Zagreb</izvorni_sadrzaj>
    <derivirana_varijabla naziv="DomainObject.Predmet.ProtustrankaWithAdressOIB_1">LEGING društvo s ograničenom odgovornošću za uvoz-izvoz, posredovanje i zastupanje u stečaju, OIB 28076162572, Vrbanićeva br. 6, 10000 Zagreb</derivirana_varijabla>
  </DomainObject.Predmet.ProtustrankaWithAdressOIB>
  <DomainObject.Predmet.ProtustrankaNazivFormated>
    <izvorni_sadrzaj>LEGING društvo s ograničenom odgovornošću za uvoz-izvoz, posredovanje i zastupanje u stečaju</izvorni_sadrzaj>
    <derivirana_varijabla naziv="DomainObject.Predmet.ProtustrankaNazivFormated_1">LEGING društvo s ograničenom odgovornošću za uvoz-izvoz, posredovanje i zastupanje u stečaju</derivirana_varijabla>
  </DomainObject.Predmet.ProtustrankaNazivFormated>
  <DomainObject.Predmet.ProtustrankaNazivFormatedOIB>
    <izvorni_sadrzaj>LEGING društvo s ograničenom odgovornošću za uvoz-izvoz, posredovanje i zastupanje u stečaju, OIB 28076162572</izvorni_sadrzaj>
    <derivirana_varijabla naziv="DomainObject.Predmet.ProtustrankaNazivFormatedOIB_1">LEGING društvo s ograničenom odgovornošću za uvoz-izvoz, posredovanje i zastupanje u stečaju, OIB 28076162572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Leging projekt d.o.o.; RH, MF, POREZNA UPRAVA ZAGREB zastupanog po punomoćniku ŽUPANIJSKO DRŽAVNO ODVJETNIŠTVO</izvorni_sadrzaj>
    <derivirana_varijabla naziv="DomainObject.Predmet.StrankaFormated_1">  FINA Regionalni centar Zagreb; Leging projekt d.o.o.; RH, MF, POREZNA UPRAVA ZAGREB zastupanog po punomoćniku ŽUPANIJSKO DRŽAVNO ODVJETNIŠTVO</derivirana_varijabla>
  </DomainObject.Predmet.StrankaFormated>
  <DomainObject.Predmet.StrankaFormatedOIB>
    <izvorni_sadrzaj>  FINA Regionalni centar Zagreb, OIB 85821130368; Leging projekt d.o.o., OIB 00985751639; RH, MF, POREZNA UPRAVA ZAGREB, OIB 18683136487 zastupanog po punomoćniku ŽUPANIJSKO DRŽAVNO ODVJETNIŠTVO</izvorni_sadrzaj>
    <derivirana_varijabla naziv="DomainObject.Predmet.StrankaFormatedOIB_1">  FINA Regionalni centar Zagreb, OIB 85821130368; Leging projekt d.o.o., OIB 00985751639; RH, MF, POREZNA UPRAVA ZAGREB, OIB 18683136487 zastupanog po punomoćniku ŽUPANIJSKO DRŽAVNO ODVJETNIŠTVO</derivirana_varijabla>
  </DomainObject.Predmet.StrankaFormatedOIB>
  <DomainObject.Predmet.StrankaFormatedWithAdress>
    <izvorni_sadrzaj> FINA Regionalni centar Zagreb, Trg Svibanjskih žrtava 1995. br. 1, 10000 Zagreb; Leging projekt d.o.o.; RH, MF, POREZNA UPRAVA ZAGREB, -, 10000 Zagreb zastupanog po punomoćniku ŽUPANIJSKO DRŽAVNO ODVJETNIŠTVO</izvorni_sadrzaj>
    <derivirana_varijabla naziv="DomainObject.Predmet.StrankaFormatedWithAdress_1"> FINA Regionalni centar Zagreb, Trg Svibanjskih žrtava 1995. br. 1, 10000 Zagreb; Leging projekt d.o.o.; RH, MF, POREZNA UPRAVA ZAGREB, -, 10000 Zagreb zastupanog po punomoćniku ŽUPANIJSKO DRŽAVNO ODVJETNIŠTVO</derivirana_varijabla>
  </DomainObject.Predmet.StrankaFormatedWithAdress>
  <DomainObject.Predmet.StrankaFormatedWithAdressOIB>
    <izvorni_sadrzaj> FINA Regionalni centar Zagreb, OIB 85821130368, Trg Svibanjskih žrtava 1995. br. 1, 10000 Zagreb; Leging projekt d.o.o., OIB 00985751639; RH, MF, POREZNA UPRAVA ZAGREB, OIB 18683136487, -, 10000 Zagreb zastupanog po punomoćniku ŽUPANIJSKO DRŽAVNO ODVJETNIŠTVO</izvorni_sadrzaj>
    <derivirana_varijabla naziv="DomainObject.Predmet.StrankaFormatedWithAdressOIB_1"> FINA Regionalni centar Zagreb, OIB 85821130368, Trg Svibanjskih žrtava 1995. br. 1, 10000 Zagreb; Leging projekt d.o.o., OIB 00985751639; RH, MF, POREZNA UPRAVA ZAGREB, OIB 18683136487, -, 10000 Zagreb zastupanog po punomoćniku ŽUPANIJSKO DRŽAVNO ODVJETNIŠTVO</derivirana_varijabla>
  </DomainObject.Predmet.StrankaFormatedWithAdressOIB>
  <DomainObject.Predmet.StrankaWithAdress>
    <izvorni_sadrzaj>FINA Regionalni centar Zagreb Trg Svibanjskih žrtava 1995. br. 1,10000 Zagreb,Leging projekt d.o.o. ,RH, MF, POREZNA UPRAVA ZAGREB -,10000 Zagreb</izvorni_sadrzaj>
    <derivirana_varijabla naziv="DomainObject.Predmet.StrankaWithAdress_1">FINA Regionalni centar Zagreb Trg Svibanjskih žrtava 1995. br. 1,10000 Zagreb,Leging projekt d.o.o. ,RH, MF, POREZNA UPRAVA ZAGREB -,10000 Zagreb</derivirana_varijabla>
  </DomainObject.Predmet.StrankaWithAdress>
  <DomainObject.Predmet.StrankaWithAdressOIB>
    <izvorni_sadrzaj>FINA Regionalni centar Zagreb, OIB 85821130368, Trg Svibanjskih žrtava 1995. br. 1,10000 Zagreb,Leging projekt d.o.o., OIB 00985751639,RH, MF, POREZNA UPRAVA ZAGREB, OIB 18683136487, -,10000 Zagreb</izvorni_sadrzaj>
    <derivirana_varijabla naziv="DomainObject.Predmet.StrankaWithAdressOIB_1">FINA Regionalni centar Zagreb, OIB 85821130368, Trg Svibanjskih žrtava 1995. br. 1,10000 Zagreb,Leging projekt d.o.o., OIB 00985751639,RH, MF, POREZNA UPRAVA ZAGREB, OIB 18683136487, -,10000 Zagreb</derivirana_varijabla>
  </DomainObject.Predmet.StrankaWithAdressOIB>
  <DomainObject.Predmet.StrankaNazivFormated>
    <izvorni_sadrzaj>FINA Regionalni centar Zagreb,Leging projekt d.o.o.,RH, MF, POREZNA UPRAVA ZAGREB</izvorni_sadrzaj>
    <derivirana_varijabla naziv="DomainObject.Predmet.StrankaNazivFormated_1">FINA Regionalni centar Zagreb,Leging projekt d.o.o.,RH, MF, POREZNA UPRAVA ZAGREB</derivirana_varijabla>
  </DomainObject.Predmet.StrankaNazivFormated>
  <DomainObject.Predmet.StrankaNazivFormatedOIB>
    <izvorni_sadrzaj>FINA Regionalni centar Zagreb, OIB 85821130368,Leging projekt d.o.o., OIB 00985751639,RH, MF, POREZNA UPRAVA ZAGREB, OIB 18683136487</izvorni_sadrzaj>
    <derivirana_varijabla naziv="DomainObject.Predmet.StrankaNazivFormatedOIB_1">FINA Regionalni centar Zagreb, OIB 85821130368,Leging projekt d.o.o., OIB 00985751639,RH, MF,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Leging projekt d.o.o.</item>
      <item>RH, MF, POREZNA UPRAVA ZAGREB zastupanog po punomoćniku ŽUPANIJSKO DRŽAVNO ODVJETNIŠTVO</item>
    </izvorni_sadrzaj>
    <derivirana_varijabla naziv="DomainObject.Predmet.StrankaListFormated_1">
      <item>FINA Regionalni centar Zagreb</item>
      <item>Leging projekt d.o.o.</item>
      <item>RH, MF, POREZNA UPRAVA ZAGREB zastupanog po punomoćniku ŽUPANIJSKO DRŽAVNO ODVJETNIŠTVO</item>
    </derivirana_varijabla>
  </DomainObject.Predmet.StrankaListFormated>
  <DomainObject.Predmet.StrankaListFormatedOIB>
    <izvorni_sadrzaj>
      <item>FINA Regionalni centar Zagreb, OIB 85821130368</item>
      <item>Leging projekt d.o.o., OIB 00985751639</item>
      <item>RH, MF, POREZNA UPRAVA ZAGREB, OIB 18683136487 zastupanog po punomoćniku ŽUPANIJSKO DRŽAVNO ODVJETNIŠTVO</item>
    </izvorni_sadrzaj>
    <derivirana_varijabla naziv="DomainObject.Predmet.StrankaListFormatedOIB_1">
      <item>FINA Regionalni centar Zagreb, OIB 85821130368</item>
      <item>Leging projekt d.o.o., OIB 00985751639</item>
      <item>RH, MF, POREZNA UPRAVA ZAGREB, OIB 18683136487 zastupanog po punomoćniku ŽUPANIJSKO DRŽAVNO ODVJETNIŠTVO</item>
    </derivirana_varijabla>
  </DomainObject.Predmet.StrankaListFormatedOIB>
  <DomainObject.Predmet.StrankaListFormatedWithAdress>
    <izvorni_sadrzaj>
      <item>FINA Regionalni centar Zagreb, Trg Svibanjskih žrtava 1995. br. 1, 10000 Zagreb</item>
      <item>Leging projekt d.o.o.</item>
      <item>RH, MF, POREZNA UPRAVA ZAGREB, -, 10000 Zagreb zastupanog po punomoćniku ŽUPANIJSKO DRŽAVNO ODVJETNIŠTVO</item>
    </izvorni_sadrzaj>
    <derivirana_varijabla naziv="DomainObject.Predmet.StrankaListFormatedWithAdress_1">
      <item>FINA Regionalni centar Zagreb, Trg Svibanjskih žrtava 1995. br. 1, 10000 Zagreb</item>
      <item>Leging projekt d.o.o.</item>
      <item>RH, MF, POREZNA UPRAVA ZAGREB, -, 10000 Zagreb zastupanog po punomoćniku ŽUPANIJSKO DRŽAVNO ODVJETNIŠTVO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izvorni_sadrzaj>
    <derivirana_varijabla naziv="DomainObject.Predmet.StrankaListFormatedWithAdressOIB_1">
      <item>FINA Regionalni centar Zagreb, OIB 85821130368, Trg Svibanjskih žrtava 1995. br. 1, 10000 Zagreb</item>
      <item>Leging projekt d.o.o., OIB 00985751639</item>
      <item>RH, MF, POREZNA UPRAVA ZAGREB, OIB 18683136487, -, 10000 Zagreb zastupanog po punomoćniku ŽUPANIJSKO DRŽAVNO ODVJETNIŠTVO</item>
    </derivirana_varijabla>
  </DomainObject.Predmet.StrankaListFormatedWithAdressOIB>
  <DomainObject.Predmet.StrankaListNazivFormated>
    <izvorni_sadrzaj>
      <item>FINA Regionalni centar Zagreb</item>
      <item>Leging projekt d.o.o.</item>
      <item>RH, MF, POREZNA UPRAVA ZAGREB</item>
    </izvorni_sadrzaj>
    <derivirana_varijabla naziv="DomainObject.Predmet.StrankaListNazivFormated_1">
      <item>FINA Regionalni centar Zagreb</item>
      <item>Leging projekt d.o.o.</item>
      <item>RH, MF, POREZNA UPRAVA ZAGREB</item>
    </derivirana_varijabla>
  </DomainObject.Predmet.StrankaListNazivFormated>
  <DomainObject.Predmet.StrankaListNazivFormatedOIB>
    <izvorni_sadrzaj>
      <item>FINA Regionalni centar Zagreb, OIB 85821130368</item>
      <item>Leging projekt d.o.o., OIB 00985751639</item>
      <item>RH, MF, POREZNA UPRAVA ZAGREB, OIB 18683136487</item>
    </izvorni_sadrzaj>
    <derivirana_varijabla naziv="DomainObject.Predmet.StrankaListNazivFormatedOIB_1">
      <item>FINA Regionalni centar Zagreb, OIB 85821130368</item>
      <item>Leging projekt d.o.o., OIB 00985751639</item>
      <item>RH, MF, POREZNA UPRAVA ZAGREB, OIB 18683136487</item>
    </derivirana_varijabla>
  </DomainObject.Predmet.StrankaListNazivFormatedOIB>
  <DomainObject.Predmet.ProtuStrankaListFormated>
    <izvorni_sadrzaj>
      <item>LEGING društvo s ograničenom odgovornošću za uvoz-izvoz, posredovanje i zastupanje u stečaju zastupanog po punomoćniku Odvjetničko društvo ETEROVIĆ i ŠARAC</item>
    </izvorni_sadrzaj>
    <derivirana_varijabla naziv="DomainObject.Predmet.ProtuStrankaListFormated_1">
      <item>LEGING društvo s ograničenom odgovornošću za uvoz-izvoz, posredovanje i zastupanje u stečaju zastupanog po punomoćniku Odvjetničko društvo ETEROVIĆ i ŠARAC</item>
    </derivirana_varijabla>
  </DomainObject.Predmet.ProtuStrankaListFormated>
  <DomainObject.Predmet.ProtuStrankaListFormatedOIB>
    <izvorni_sadrzaj>
      <item>LEGING društvo s ograničenom odgovornošću za uvoz-izvoz, posredovanje i zastupanje u stečaju, OIB 28076162572 zastupanog po punomoćniku Odvjetničko društvo ETEROVIĆ i ŠARAC</item>
    </izvorni_sadrzaj>
    <derivirana_varijabla naziv="DomainObject.Predmet.ProtuStrankaListFormatedOIB_1">
      <item>LEGING društvo s ograničenom odgovornošću za uvoz-izvoz, posredovanje i zastupanje u stečaju, OIB 28076162572 zastupanog po punomoćniku Odvjetničko društvo ETEROVIĆ i ŠARAC</item>
    </derivirana_varijabla>
  </DomainObject.Predmet.ProtuStrankaListFormatedOIB>
  <DomainObject.Predmet.ProtuStrankaListFormatedWithAdress>
    <izvorni_sadrzaj>
      <item>LEGING društvo s ograničenom odgovornošću za uvoz-izvoz, posredovanje i zastupanje u stečaju, Vrbanićeva br. 6, 10000 Zagreb zastupanog po punomoćniku Odvjetničko društvo ETEROVIĆ i ŠARAC</item>
    </izvorni_sadrzaj>
    <derivirana_varijabla naziv="DomainObject.Predmet.ProtuStrankaListFormatedWithAdress_1">
      <item>LEGING društvo s ograničenom odgovornošću za uvoz-izvoz, posredovanje i zastupanje u stečaju, Vrbanićeva br. 6, 10000 Zagreb zastupanog po punomoćniku Odvjetničko društvo ETEROVIĆ i ŠARAC</item>
    </derivirana_varijabla>
  </DomainObject.Predmet.ProtuStrankaListFormatedWithAdress>
  <DomainObject.Predmet.ProtuStrankaListFormatedWithAdressOIB>
    <izvorni_sadrzaj>
      <item>LEGING društvo s ograničenom odgovornošću za uvoz-izvoz, posredovanje i zastupanje u stečaju, OIB 28076162572, Vrbanićeva br. 6, 10000 Zagreb zastupanog po punomoćniku Odvjetničko društvo ETEROVIĆ i ŠARAC</item>
    </izvorni_sadrzaj>
    <derivirana_varijabla naziv="DomainObject.Predmet.ProtuStrankaListFormatedWithAdressOIB_1">
      <item>LEGING društvo s ograničenom odgovornošću za uvoz-izvoz, posredovanje i zastupanje u stečaju, OIB 28076162572, Vrbanićeva br. 6, 10000 Zagreb zastupanog po punomoćniku Odvjetničko društvo ETEROVIĆ i ŠARAC</item>
    </derivirana_varijabla>
  </DomainObject.Predmet.ProtuStrankaListFormatedWithAdressOIB>
  <DomainObject.Predmet.ProtuStrankaListNazivFormated>
    <izvorni_sadrzaj>
      <item>LEGING društvo s ograničenom odgovornošću za uvoz-izvoz, posredovanje i zastupanje u stečaju</item>
    </izvorni_sadrzaj>
    <derivirana_varijabla naziv="DomainObject.Predmet.ProtuStrankaListNazivFormated_1">
      <item>LEGING društvo s ograničenom odgovornošću za uvoz-izvoz, posredovanje i zastupanje u stečaju</item>
    </derivirana_varijabla>
  </DomainObject.Predmet.ProtuStrankaListNazivFormated>
  <DomainObject.Predmet.ProtuStrankaListNazivFormatedOIB>
    <izvorni_sadrzaj>
      <item>LEGING društvo s ograničenom odgovornošću za uvoz-izvoz, posredovanje i zastupanje u stečaju, OIB 28076162572</item>
    </izvorni_sadrzaj>
    <derivirana_varijabla naziv="DomainObject.Predmet.ProtuStrankaListNazivFormatedOIB_1">
      <item>LEGING društvo s ograničenom odgovornošću za uvoz-izvoz, posredovanje i zastupanje u stečaju, OIB 28076162572</item>
    </derivirana_varijabla>
  </DomainObject.Predmet.ProtuStrankaListNazivFormatedOIB>
  <DomainObject.Predmet.OstaliListFormated>
    <izvorni_sadrzaj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društvo s ograničenom odgovornošću za uvoz-izvoz, posredovanje i zastupanje u stečaju</item>
    </izvorni_sadrzaj>
    <derivirana_varijabla naziv="DomainObject.Predmet.OstaliListFormated_1">
      <item>ŽUPANIJSKO DRŽAVNO ODVJETNIŠTVO punomoćnik sudionika u postupku RH, MF, POREZNA UPRAVA ZAGREB</item>
      <item>Odvjetničko društvo ETEROVIĆ i ŠARAC</item>
      <item>Ognjen Bergam</item>
      <item>Odvjetničko društvo ETEROVIĆ i ŠARAC punomoćnik sudionika u postupku LEGING društvo s ograničenom odgovornošću za uvoz-izvoz, posredovanje i zastupanje u stečaju</item>
    </derivirana_varijabla>
  </DomainObject.Predmet.OstaliListFormated>
  <DomainObject.Predmet.OstaliListFormatedOIB>
    <izvorni_sadrzaj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društvo s ograničenom odgovornošću za uvoz-izvoz, posredovanje i zastupanje u stečaju</item>
    </izvorni_sadrzaj>
    <derivirana_varijabla naziv="DomainObject.Predmet.OstaliListFormatedOIB_1">
      <item>ŽUPANIJSKO DRŽAVNO ODVJETNIŠTVO, OIB 18683136487 punomoćnik sudionika u postupku RH, MF, POREZNA UPRAVA ZAGREB</item>
      <item>Odvjetničko društvo ETEROVIĆ i ŠARAC, OIB 31785728337</item>
      <item>Ognjen Bergam, OIB 17981393327</item>
      <item>Odvjetničko društvo ETEROVIĆ i ŠARAC, OIB 31785728337 punomoćnik sudionika u postupku LEGING društvo s ograničenom odgovornošću za uvoz-izvoz, posredovanje i zastupanje u stečaju</item>
    </derivirana_varijabla>
  </DomainObject.Predmet.OstaliListFormatedOIB>
  <DomainObject.Predmet.OstaliListFormatedWithAdress>
    <izvorni_sadrzaj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društvo s ograničenom odgovornošću za uvoz-izvoz, posredovanje i zastupanje u stečaju</item>
    </izvorni_sadrzaj>
    <derivirana_varijabla naziv="DomainObject.Predmet.OstaliListFormatedWithAdress_1">
      <item>ŽUPANIJSKO DRŽAVNO ODVJETNIŠTVO, SAVSKA C. 41, 10000 Zagreb punomoćnik sudionika u postupku RH, MF, POREZNA UPRAVA ZAGREB</item>
      <item>Odvjetničko društvo ETEROVIĆ i ŠARAC, Palmotićeva 68, 10000 Zagreb</item>
      <item>Ognjen Bergam, Olibska 11, 10000 Zagreb</item>
      <item>Odvjetničko društvo ETEROVIĆ i ŠARAC, Palmotićeva 68, 10000 Zagreb punomoćnik sudionika u postupku LEGING društvo s ograničenom odgovornošću za uvoz-izvoz, posredovanje i zastupanje u stečaju</item>
    </derivirana_varijabla>
  </DomainObject.Predmet.OstaliListFormatedWithAdress>
  <DomainObject.Predmet.OstaliListFormatedWithAdressOIB>
    <izvorni_sadrzaj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društvo s ograničenom odgovornošću za uvoz-izvoz, posredovanje i zastupanje u stečaju</item>
    </izvorni_sadrzaj>
    <derivirana_varijabla naziv="DomainObject.Predmet.OstaliListFormatedWithAdressOIB_1">
      <item>ŽUPANIJSKO DRŽAVNO ODVJETNIŠTVO, OIB 18683136487, SAVSKA C. 41, 10000 Zagreb punomoćnik sudionika u postupku RH, MF, POREZNA UPRAVA ZAGREB</item>
      <item>Odvjetničko društvo ETEROVIĆ i ŠARAC, OIB 31785728337, Palmotićeva 68, 10000 Zagreb</item>
      <item>Ognjen Bergam, OIB 17981393327, Olibska 11, 10000 Zagreb</item>
      <item>Odvjetničko društvo ETEROVIĆ i ŠARAC, OIB 31785728337, Palmotićeva 68, 10000 Zagreb punomoćnik sudionika u postupku LEGING društvo s ograničenom odgovornošću za uvoz-izvoz, posredovanje i zastupanje u stečaju</item>
    </derivirana_varijabla>
  </DomainObject.Predmet.OstaliListFormatedWithAdressOIB>
  <DomainObject.Predmet.OstaliListNazivFormated>
    <izvorni_sadrzaj>
      <item>ŽUPANIJSKO DRŽAVNO ODVJETNIŠTVO</item>
      <item>Odvjetničko društvo ETEROVIĆ i ŠARAC</item>
      <item>Ognjen Bergam</item>
      <item>Odvjetničko društvo ETEROVIĆ i ŠARAC</item>
    </izvorni_sadrzaj>
    <derivirana_varijabla naziv="DomainObject.Predmet.OstaliListNazivFormated_1">
      <item>ŽUPANIJSKO DRŽAVNO ODVJETNIŠTVO</item>
      <item>Odvjetničko društvo ETEROVIĆ i ŠARAC</item>
      <item>Ognjen Bergam</item>
      <item>Odvjetničko društvo ETEROVIĆ i ŠARAC</item>
    </derivirana_varijabla>
  </DomainObject.Predmet.OstaliListNazivFormated>
  <DomainObject.Predmet.OstaliListNazivFormatedOIB>
    <izvorni_sadrzaj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izvorni_sadrzaj>
    <derivirana_varijabla naziv="DomainObject.Predmet.OstaliListNazivFormatedOIB_1">
      <item>ŽUPANIJSKO DRŽAVNO ODVJETNIŠTVO, OIB 18683136487</item>
      <item>Odvjetničko društvo ETEROVIĆ i ŠARAC, OIB 31785728337</item>
      <item>Ognjen Bergam, OIB 17981393327</item>
      <item>Odvjetničko društvo ETEROVIĆ i ŠARAC, OIB 31785728337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2019.</izvorni_sadrzaj>
    <derivirana_varijabla naziv="DomainObject.Datum_1">2.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LEGING društvo s ograničenom odgovornošću za uvoz-izvoz, posredovanje i zastupanje u stečaju</izvorni_sadrzaj>
    <derivirana_varijabla naziv="DomainObject.Predmet.ProtustrankaIDrugi_1">LEGING društvo s ograničenom odgovornošću za uvoz-izvoz, posredovanje i zastupanje u stečaju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LEGING društvo s ograničenom odgovornošću za uvoz-izvoz, posredovanje i zastupanje u stečaju, OIB 28076162572, Vrbanićeva br. 6, 10000 Zagreb</izvorni_sadrzaj>
    <derivirana_varijabla naziv="DomainObject.Predmet.ProtustrankaIDrugiAdressOIB_1">LEGING društvo s ograničenom odgovornošću za uvoz-izvoz, posredovanje i zastupanje u stečaju, OIB 28076162572, Vrbanićeva br.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LEGING društvo s ograničenom odgovornošću za uvoz-izvoz, posredovanje i zastupanje u stečaju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izvorni_sadrzaj>
    <derivirana_varijabla naziv="DomainObject.Predmet.SudioniciListNaziv_1">
      <item>LEGING društvo s ograničenom odgovornošću za uvoz-izvoz, posredovanje i zastupanje u stečaju</item>
      <item>FINA Regionalni centar Zagreb</item>
      <item>Leging projekt d.o.o.</item>
      <item>ŽUPANIJSKO DRŽAVNO ODVJETNIŠTVO</item>
      <item>Odvjetničko društvo ETEROVIĆ i ŠARAC</item>
      <item>Ognjen Bergam</item>
      <item>RH, MF, POREZNA UPRAVA ZAGREB</item>
      <item>Odvjetničko društvo ETEROVIĆ i ŠARAC</item>
    </derivirana_varijabla>
  </DomainObject.Predmet.SudioniciListNaziv>
  <DomainObject.Predmet.SudioniciListAdressOIB>
    <izvorni_sadrzaj>
      <item>LEGING društvo s ograničenom odgovornošću za uvoz-izvoz, posredovanje i zastupanje u stečaju,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izvorni_sadrzaj>
    <derivirana_varijabla naziv="DomainObject.Predmet.SudioniciListAdressOIB_1">
      <item>LEGING društvo s ograničenom odgovornošću za uvoz-izvoz, posredovanje i zastupanje u stečaju, OIB 28076162572, Vrbanićeva br. 6,10000 Zagreb</item>
      <item>FINA Regionalni centar Zagreb, OIB 85821130368, Trg Svibanjskih žrtava 1995. br. 1,10000 Zagreb</item>
      <item>Leging projekt d.o.o., OIB 00985751639</item>
      <item>ŽUPANIJSKO DRŽAVNO ODVJETNIŠTVO, OIB 18683136487, SAVSKA C. 41,10000 Zagreb</item>
      <item>Odvjetničko društvo ETEROVIĆ i ŠARAC, OIB 31785728337, Palmotićeva 68,10000 Zagreb</item>
      <item>Ognjen Bergam, OIB 17981393327, Olibska 11,10000 Zagreb</item>
      <item>RH, MF, POREZNA UPRAVA ZAGREB, OIB 18683136487, -,10000 Zagreb</item>
      <item>Odvjetničko društvo ETEROVIĆ i ŠARAC, OIB 31785728337, Palmotićeva 68,10000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izvorni_sadrzaj>
    <derivirana_varijabla naziv="DomainObject.Predmet.SudioniciListNazivOIB_1">
      <item>, OIB 28076162572</item>
      <item>, OIB 85821130368</item>
      <item>, OIB 00985751639</item>
      <item>, OIB 18683136487</item>
      <item>, OIB 31785728337</item>
      <item>, OIB 17981393327</item>
      <item>, OIB 18683136487</item>
      <item>, OIB 31785728337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Ibrahim Mehmedović, OIB 91320064198, A. Starčevića 5 Rijeka</item>
    </izvorni_sadrzaj>
    <derivirana_varijabla naziv="DomainObject.Predmet.StecajniUpraviteljiListAddressOIB_1">
      <item>Ibrahim Mehmedović, OIB 91320064198, A. Starčevića 5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travnja 2019.</izvorni_sadrzaj>
    <derivirana_varijabla naziv="DomainObject.Predmet.DatumZadnjeOdrzaneSudskeRadnje_1">2. travnja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St-3349/2016-51</izvorni_sadrzaj>
    <derivirana_varijabla naziv="DomainObject.PredzadnjaOdlukaIzPredmeta.Oznaka_1">St-3349/2016-51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B7CED7-B2AD-4F37-A3BD-0A238B5287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274</properties:Words>
  <properties:Characters>1474</properties:Characters>
  <properties:Lines>58</properties:Lines>
  <properties:Paragraphs>26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Iv-991/96-14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2019-05-02T08:43:00Z</dcterms:created>
  <dc:creator>Korisnik</dc:creator>
  <cp:lastModifiedBy>Renata Klokočki</cp:lastModifiedBy>
  <cp:lastPrinted>2019-05-02T10:03:00Z</cp:lastPrinted>
  <dcterms:modified xmlns:xsi="http://www.w3.org/2001/XMLSchema-instance" xsi:type="dcterms:W3CDTF">2019-05-02T10:05:00Z</dcterms:modified>
  <cp:revision>6</cp:revision>
  <dc:title>Iv-991/96-14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(ZAKLJUČAK-zakazivanje ročišta za raspravljanje i glasanje o stečajnom planu-LEGING.docx)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