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27dc" w14:paraId="f0e27dc" w:rsidRDefault="00EC6E36" w:rsidP="00EC6E36" w:rsidR="00EC6E36" w:rsidRPr="00925041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925041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REPUBLIKA HRVATSKA</w:t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TRGOVAČKI SUD U ZAGREBU</w:t>
      </w:r>
    </w:p>
    <w:p w:rsidRDefault="00EC6E36" w:rsidP="00EC6E36" w:rsidR="00EC6E36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>Zagreb, Amruševa 2/II</w:t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  <w:t>7 St-</w:t>
      </w:r>
      <w:r w:rsidR="002C4DD7">
        <w:rPr>
          <w:szCs w:val="24"/>
          <w:lang w:val="pl-PL"/>
        </w:rPr>
        <w:t>3127/16-</w:t>
      </w:r>
      <w:r w:rsidR="001139C3">
        <w:rPr>
          <w:szCs w:val="24"/>
          <w:lang w:val="pl-PL"/>
        </w:rPr>
        <w:t>23</w:t>
      </w:r>
    </w:p>
    <w:p w:rsidRDefault="00EC6E36" w:rsidP="00EC6E36" w:rsidR="00EC6E36" w:rsidRPr="00925041">
      <w:pPr>
        <w:jc w:val="both"/>
        <w:rPr>
          <w:szCs w:val="24"/>
          <w:lang w:val="pt-BR"/>
        </w:rPr>
      </w:pP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E P U B L I KA  H R V A T S K A</w:t>
      </w: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J E Š E N J E</w:t>
      </w:r>
    </w:p>
    <w:p w:rsidRDefault="00EC6E36" w:rsidP="00EC6E36" w:rsidR="00EC6E36" w:rsidRPr="00925041">
      <w:pPr>
        <w:pStyle w:val="Tijeloteksta-uvlaka2"/>
        <w:ind w:firstLine="0"/>
        <w:rPr>
          <w:szCs w:val="24"/>
          <w:lang w:eastAsia="hr-HR" w:val="pt-BR"/>
        </w:rPr>
      </w:pPr>
    </w:p>
    <w:p w:rsidRDefault="00EC6E36" w:rsidP="00EC6E36" w:rsidR="00EC6E36" w:rsidRPr="00925041">
      <w:pPr>
        <w:jc w:val="both"/>
        <w:rPr>
          <w:szCs w:val="24"/>
          <w:lang w:val="hr-HR"/>
        </w:rPr>
      </w:pPr>
      <w:r w:rsidRPr="00925041">
        <w:rPr>
          <w:szCs w:val="24"/>
          <w:lang w:eastAsia="hr-HR" w:val="pt-BR"/>
        </w:rPr>
        <w:tab/>
      </w:r>
      <w:r w:rsidRPr="00925041">
        <w:rPr>
          <w:szCs w:val="24"/>
          <w:lang w:val="pl-PL"/>
        </w:rPr>
        <w:t xml:space="preserve">TRGOVAČKI SUD U ZAGREBU po sucu pojedincu Vesni Malenica kao stečajnom sucu u </w:t>
      </w:r>
      <w:r w:rsidR="002C4DD7">
        <w:rPr>
          <w:szCs w:val="24"/>
          <w:lang w:val="pl-PL"/>
        </w:rPr>
        <w:t xml:space="preserve">stečajnom postupku nad dužnikom </w:t>
      </w:r>
      <w:r w:rsidR="002C4DD7" w:rsidRPr="00BF639D">
        <w:rPr>
          <w:szCs w:val="24"/>
        </w:rPr>
        <w:t>ING-KROV d.</w:t>
      </w:r>
      <w:r w:rsidR="002C4DD7">
        <w:rPr>
          <w:szCs w:val="24"/>
        </w:rPr>
        <w:t xml:space="preserve"> </w:t>
      </w:r>
      <w:r w:rsidR="002C4DD7" w:rsidRPr="00BF639D">
        <w:rPr>
          <w:szCs w:val="24"/>
        </w:rPr>
        <w:t>o.</w:t>
      </w:r>
      <w:r w:rsidR="002C4DD7">
        <w:rPr>
          <w:szCs w:val="24"/>
        </w:rPr>
        <w:t xml:space="preserve"> </w:t>
      </w:r>
      <w:r w:rsidR="002C4DD7" w:rsidRPr="00BF639D">
        <w:rPr>
          <w:szCs w:val="24"/>
        </w:rPr>
        <w:t xml:space="preserve">o. </w:t>
      </w:r>
      <w:r w:rsidR="002C4DD7">
        <w:rPr>
          <w:szCs w:val="24"/>
        </w:rPr>
        <w:t>u stečaju</w:t>
      </w:r>
      <w:r w:rsidR="002C4DD7" w:rsidRPr="00BF639D">
        <w:rPr>
          <w:szCs w:val="24"/>
        </w:rPr>
        <w:t>, Velika Gorica, Ulica Šandora Breščenskog 11, OIB 54603544864</w:t>
      </w:r>
      <w:r w:rsidR="00E8341F">
        <w:rPr>
          <w:szCs w:val="24"/>
        </w:rPr>
        <w:t xml:space="preserve">, </w:t>
      </w:r>
      <w:r w:rsidRPr="00925041">
        <w:rPr>
          <w:szCs w:val="24"/>
          <w:lang w:val="hr-HR"/>
        </w:rPr>
        <w:t xml:space="preserve">nakon održanog ispitnog ročišta </w:t>
      </w:r>
      <w:r w:rsidR="00E8341F">
        <w:rPr>
          <w:szCs w:val="24"/>
          <w:lang w:val="hr-HR"/>
        </w:rPr>
        <w:t>9. studenog</w:t>
      </w:r>
      <w:r w:rsidRPr="00925041">
        <w:rPr>
          <w:szCs w:val="24"/>
          <w:lang w:val="hr-HR"/>
        </w:rPr>
        <w:t xml:space="preserve"> 2017.</w:t>
      </w:r>
    </w:p>
    <w:p w:rsidRDefault="00EC6E36" w:rsidP="00EC6E36" w:rsidR="00EC6E36" w:rsidRPr="00925041">
      <w:pPr>
        <w:jc w:val="both"/>
        <w:rPr>
          <w:b/>
          <w:szCs w:val="24"/>
          <w:lang w:val="hr-HR"/>
        </w:rPr>
      </w:pPr>
    </w:p>
    <w:p w:rsidRDefault="00EC6E36" w:rsidP="00EC6E36" w:rsidR="00EC6E36" w:rsidRPr="00925041">
      <w:pPr>
        <w:pStyle w:val="Naslov2"/>
        <w:rPr>
          <w:b w:val="false"/>
          <w:szCs w:val="24"/>
        </w:rPr>
      </w:pPr>
      <w:r w:rsidRPr="00925041">
        <w:rPr>
          <w:b w:val="false"/>
          <w:szCs w:val="24"/>
        </w:rPr>
        <w:t>r i j e š i o     j e</w:t>
      </w:r>
    </w:p>
    <w:p w:rsidRDefault="00EC6E36" w:rsidP="00EC6E36" w:rsidR="00EC6E36" w:rsidRPr="00925041">
      <w:pPr>
        <w:jc w:val="both"/>
        <w:rPr>
          <w:b/>
          <w:szCs w:val="24"/>
          <w:lang w:val="hr-HR"/>
        </w:rPr>
      </w:pPr>
    </w:p>
    <w:p w:rsidRDefault="00EC6E36" w:rsidP="00EC6E36" w:rsidR="00EC6E36" w:rsidRPr="00925041">
      <w:pPr>
        <w:pStyle w:val="Uvuenotijeloteksta"/>
        <w:ind w:firstLine="720" w:right="-2" w:left="0"/>
        <w:rPr>
          <w:b w:val="false"/>
          <w:szCs w:val="24"/>
        </w:rPr>
      </w:pPr>
      <w:r w:rsidRPr="00925041">
        <w:rPr>
          <w:b w:val="false"/>
          <w:szCs w:val="24"/>
        </w:rPr>
        <w:t>Smatraju se utvrđene u cijelosti tražbine vjerovnika viših isplatnih redova</w:t>
      </w:r>
    </w:p>
    <w:p w:rsidRDefault="00ED4537" w:rsidP="00ED4537" w:rsidR="00ED4537">
      <w:pPr>
        <w:pStyle w:val="Uvuenotijeloteksta"/>
        <w:ind w:firstLine="0" w:right="-2" w:left="0"/>
        <w:jc w:val="center"/>
        <w:rPr>
          <w:b w:val="false"/>
          <w:szCs w:val="24"/>
        </w:rPr>
      </w:pPr>
      <w:r>
        <w:rPr>
          <w:b w:val="false"/>
          <w:szCs w:val="24"/>
        </w:rPr>
        <w:t>1</w:t>
      </w:r>
      <w:r w:rsidRPr="00925041">
        <w:rPr>
          <w:b w:val="false"/>
          <w:szCs w:val="24"/>
        </w:rPr>
        <w:t>. viši isplatni red</w:t>
      </w:r>
    </w:p>
    <w:p w:rsidRDefault="00ED4537" w:rsidP="00EC6E36" w:rsidR="00ED4537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Style w:val="Reetkatablice"/>
        <w:tblW w:type="dxa" w:w="9490"/>
        <w:tblLayout w:type="fixed"/>
        <w:tblLook w:val="04A0" w:noVBand="1" w:noHBand="0" w:lastColumn="0" w:firstColumn="1" w:lastRow="0" w:firstRow="1"/>
      </w:tblPr>
      <w:tblGrid>
        <w:gridCol w:w="721"/>
        <w:gridCol w:w="3356"/>
        <w:gridCol w:w="2011"/>
        <w:gridCol w:w="1701"/>
        <w:gridCol w:w="1701"/>
      </w:tblGrid>
      <w:tr w:rsidTr="000F342A" w:rsidR="00CE1AC8" w:rsidRPr="00285219">
        <w:trPr>
          <w:trHeight w:val="720"/>
        </w:trPr>
        <w:tc>
          <w:tcPr>
            <w:tcW w:type="dxa" w:w="721"/>
            <w:hideMark/>
          </w:tcPr>
          <w:p w:rsidRDefault="00CE1AC8" w:rsidP="000F342A" w:rsidR="00CE1AC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r</w:t>
            </w:r>
            <w:r w:rsidRPr="00285219">
              <w:rPr>
                <w:color w:val="000000"/>
                <w:szCs w:val="24"/>
              </w:rPr>
              <w:t>ed. br.</w:t>
            </w:r>
            <w:r>
              <w:rPr>
                <w:color w:val="000000"/>
                <w:szCs w:val="24"/>
              </w:rPr>
              <w:t>/</w:t>
            </w:r>
          </w:p>
          <w:p w:rsidRDefault="00CE1AC8" w:rsidP="000F342A" w:rsidR="00CE1AC8" w:rsidRPr="0028521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br. pr.</w:t>
            </w:r>
          </w:p>
        </w:tc>
        <w:tc>
          <w:tcPr>
            <w:tcW w:type="dxa" w:w="3356"/>
            <w:hideMark/>
          </w:tcPr>
          <w:p w:rsidRDefault="00CE1AC8" w:rsidP="000F342A" w:rsidR="00CE1AC8" w:rsidRPr="00285219">
            <w:pPr>
              <w:jc w:val="center"/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Naziv vjerovnika</w:t>
            </w:r>
          </w:p>
        </w:tc>
        <w:tc>
          <w:tcPr>
            <w:tcW w:type="dxa" w:w="2011"/>
            <w:hideMark/>
          </w:tcPr>
          <w:p w:rsidRDefault="00CE1AC8" w:rsidP="000F342A" w:rsidR="00CE1AC8" w:rsidRPr="00285219">
            <w:pPr>
              <w:jc w:val="center"/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Osnov tražbine</w:t>
            </w:r>
          </w:p>
        </w:tc>
        <w:tc>
          <w:tcPr>
            <w:tcW w:type="dxa" w:w="1701"/>
            <w:hideMark/>
          </w:tcPr>
          <w:p w:rsidRDefault="00CE1AC8" w:rsidP="000F342A" w:rsidR="00CE1AC8">
            <w:pPr>
              <w:jc w:val="center"/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Iznos prijavljene tražbine</w:t>
            </w:r>
          </w:p>
          <w:p w:rsidRDefault="00CE1AC8" w:rsidP="000F342A" w:rsidR="00CE1AC8" w:rsidRPr="0028521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u kn</w:t>
            </w:r>
          </w:p>
        </w:tc>
        <w:tc>
          <w:tcPr>
            <w:tcW w:type="dxa" w:w="1701"/>
            <w:hideMark/>
          </w:tcPr>
          <w:p w:rsidRDefault="00CE1AC8" w:rsidP="000F342A" w:rsidR="00CE1AC8" w:rsidRPr="0028521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Utvrđena tražbina u kn</w:t>
            </w:r>
          </w:p>
        </w:tc>
      </w:tr>
      <w:tr w:rsidTr="000F342A" w:rsidR="00CE1AC8" w:rsidRPr="00285219">
        <w:trPr>
          <w:trHeight w:val="720"/>
        </w:trPr>
        <w:tc>
          <w:tcPr>
            <w:tcW w:type="dxa" w:w="721"/>
          </w:tcPr>
          <w:p w:rsidRDefault="00CE1AC8" w:rsidP="000F342A" w:rsidR="00CE1AC8" w:rsidRPr="0042530E">
            <w:pPr>
              <w:jc w:val="center"/>
              <w:rPr>
                <w:color w:val="000000"/>
                <w:szCs w:val="24"/>
              </w:rPr>
            </w:pPr>
            <w:r w:rsidRPr="0042530E">
              <w:rPr>
                <w:color w:val="000000"/>
                <w:szCs w:val="24"/>
              </w:rPr>
              <w:t>1/</w:t>
            </w:r>
          </w:p>
          <w:p w:rsidRDefault="00CE1AC8" w:rsidP="000F342A" w:rsidR="00CE1AC8" w:rsidRPr="0042530E">
            <w:pPr>
              <w:jc w:val="center"/>
              <w:rPr>
                <w:color w:val="000000"/>
                <w:szCs w:val="24"/>
              </w:rPr>
            </w:pPr>
            <w:r w:rsidRPr="0042530E">
              <w:rPr>
                <w:color w:val="000000"/>
                <w:szCs w:val="24"/>
              </w:rPr>
              <w:t>1-2</w:t>
            </w:r>
          </w:p>
        </w:tc>
        <w:tc>
          <w:tcPr>
            <w:tcW w:type="dxa" w:w="3356"/>
          </w:tcPr>
          <w:p w:rsidRDefault="00CE1AC8" w:rsidP="000F342A" w:rsidR="00CE1AC8" w:rsidRPr="0042530E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MINISTARSTVO FINANCIJA</w:t>
            </w:r>
          </w:p>
          <w:p w:rsidRDefault="00CE1AC8" w:rsidP="000F342A" w:rsidR="00CE1AC8" w:rsidRPr="0042530E">
            <w:pPr>
              <w:rPr>
                <w:color w:val="000000"/>
                <w:szCs w:val="24"/>
              </w:rPr>
            </w:pPr>
            <w:r w:rsidRPr="0042530E">
              <w:rPr>
                <w:color w:val="000000"/>
                <w:szCs w:val="24"/>
              </w:rPr>
              <w:t>POREZNA UPRAVA, Velika Gorica, OIB 18683136487</w:t>
            </w:r>
          </w:p>
        </w:tc>
        <w:tc>
          <w:tcPr>
            <w:tcW w:type="dxa" w:w="2011"/>
          </w:tcPr>
          <w:p w:rsidRDefault="00CE1AC8" w:rsidP="000F342A" w:rsidR="00CE1AC8" w:rsidRPr="0042530E">
            <w:pPr>
              <w:jc w:val="center"/>
              <w:rPr>
                <w:color w:val="000000"/>
                <w:szCs w:val="24"/>
              </w:rPr>
            </w:pPr>
            <w:r w:rsidRPr="0042530E">
              <w:rPr>
                <w:color w:val="000000"/>
                <w:szCs w:val="24"/>
              </w:rPr>
              <w:t>Porezi i doprinosi iz  plaće</w:t>
            </w:r>
          </w:p>
        </w:tc>
        <w:tc>
          <w:tcPr>
            <w:tcW w:type="dxa" w:w="1701"/>
          </w:tcPr>
          <w:p w:rsidRDefault="00CE1AC8" w:rsidP="000F342A" w:rsidR="00CE1AC8" w:rsidRPr="0042530E">
            <w:pPr>
              <w:jc w:val="right"/>
              <w:rPr>
                <w:color w:val="000000"/>
                <w:szCs w:val="24"/>
              </w:rPr>
            </w:pPr>
            <w:r w:rsidRPr="0042530E">
              <w:rPr>
                <w:bCs/>
                <w:color w:val="000000"/>
                <w:szCs w:val="24"/>
              </w:rPr>
              <w:t>80.819,25</w:t>
            </w:r>
          </w:p>
        </w:tc>
        <w:tc>
          <w:tcPr>
            <w:tcW w:type="dxa" w:w="1701"/>
          </w:tcPr>
          <w:p w:rsidRDefault="00CE1AC8" w:rsidP="000F342A" w:rsidR="00CE1AC8" w:rsidRPr="0042530E">
            <w:pPr>
              <w:jc w:val="right"/>
              <w:rPr>
                <w:color w:val="000000"/>
                <w:szCs w:val="24"/>
              </w:rPr>
            </w:pPr>
            <w:r w:rsidRPr="0042530E">
              <w:rPr>
                <w:bCs/>
                <w:color w:val="000000"/>
                <w:szCs w:val="24"/>
              </w:rPr>
              <w:t>80.819,25</w:t>
            </w:r>
          </w:p>
        </w:tc>
      </w:tr>
    </w:tbl>
    <w:p w:rsidRDefault="00ED4537" w:rsidP="00604718" w:rsidR="00ED4537">
      <w:pPr>
        <w:pStyle w:val="Uvuenotijeloteksta"/>
        <w:ind w:firstLine="0" w:right="-2" w:left="0"/>
        <w:rPr>
          <w:b w:val="false"/>
          <w:szCs w:val="24"/>
        </w:rPr>
      </w:pPr>
    </w:p>
    <w:p w:rsidRDefault="00ED4537" w:rsidP="00EC6E36" w:rsidR="00EC6E36">
      <w:pPr>
        <w:pStyle w:val="Uvuenotijeloteksta"/>
        <w:ind w:firstLine="0" w:right="-2" w:left="0"/>
        <w:jc w:val="center"/>
        <w:rPr>
          <w:b w:val="false"/>
          <w:szCs w:val="24"/>
        </w:rPr>
      </w:pPr>
      <w:r>
        <w:rPr>
          <w:b w:val="false"/>
          <w:szCs w:val="24"/>
        </w:rPr>
        <w:t>2</w:t>
      </w:r>
      <w:r w:rsidR="00EC6E36" w:rsidRPr="00925041">
        <w:rPr>
          <w:b w:val="false"/>
          <w:szCs w:val="24"/>
        </w:rPr>
        <w:t>. viši isplatni red</w:t>
      </w:r>
    </w:p>
    <w:p w:rsidRDefault="00655C6A" w:rsidP="00EC6E36" w:rsidR="00655C6A" w:rsidRPr="00925041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Style w:val="Reetkatablice"/>
        <w:tblW w:type="dxa" w:w="9606"/>
        <w:tblLayout w:type="fixed"/>
        <w:tblLook w:val="04A0" w:noVBand="1" w:noHBand="0" w:lastColumn="0" w:firstColumn="1" w:lastRow="0" w:firstRow="1"/>
      </w:tblPr>
      <w:tblGrid>
        <w:gridCol w:w="721"/>
        <w:gridCol w:w="2338"/>
        <w:gridCol w:w="2011"/>
        <w:gridCol w:w="1180"/>
        <w:gridCol w:w="1655"/>
        <w:gridCol w:w="1701"/>
      </w:tblGrid>
      <w:tr w:rsidTr="005278F6" w:rsidR="005278F6">
        <w:trPr>
          <w:trHeight w:val="720"/>
        </w:trPr>
        <w:tc>
          <w:tcPr>
            <w:tcW w:type="dxa" w:w="721"/>
            <w:hideMark/>
          </w:tcPr>
          <w:p w:rsidRDefault="0042530E" w:rsidR="0042530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r</w:t>
            </w:r>
            <w:r w:rsidR="005278F6" w:rsidRPr="00285219">
              <w:rPr>
                <w:color w:val="000000"/>
                <w:szCs w:val="24"/>
              </w:rPr>
              <w:t>ed. br.</w:t>
            </w:r>
            <w:r w:rsidR="005278F6">
              <w:rPr>
                <w:color w:val="000000"/>
                <w:szCs w:val="24"/>
              </w:rPr>
              <w:t>/</w:t>
            </w:r>
          </w:p>
          <w:p w:rsidRDefault="0042530E" w:rsidR="005278F6" w:rsidRPr="0028521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br. pr.</w:t>
            </w:r>
          </w:p>
        </w:tc>
        <w:tc>
          <w:tcPr>
            <w:tcW w:type="dxa" w:w="2338"/>
            <w:hideMark/>
          </w:tcPr>
          <w:p w:rsidRDefault="005278F6" w:rsidR="005278F6" w:rsidRPr="00285219">
            <w:pPr>
              <w:jc w:val="center"/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Naziv vjerovnika</w:t>
            </w:r>
          </w:p>
        </w:tc>
        <w:tc>
          <w:tcPr>
            <w:tcW w:type="dxa" w:w="2011"/>
            <w:hideMark/>
          </w:tcPr>
          <w:p w:rsidRDefault="005278F6" w:rsidR="005278F6" w:rsidRPr="00285219">
            <w:pPr>
              <w:jc w:val="center"/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Osnov tražbine</w:t>
            </w:r>
          </w:p>
        </w:tc>
        <w:tc>
          <w:tcPr>
            <w:tcW w:type="dxa" w:w="2835"/>
            <w:gridSpan w:val="2"/>
            <w:hideMark/>
          </w:tcPr>
          <w:p w:rsidRDefault="005278F6" w:rsidR="005278F6">
            <w:pPr>
              <w:jc w:val="center"/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Iznos prijavljene tražbine</w:t>
            </w:r>
          </w:p>
          <w:p w:rsidRDefault="005278F6" w:rsidR="005278F6" w:rsidRPr="0028521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u kn</w:t>
            </w:r>
          </w:p>
        </w:tc>
        <w:tc>
          <w:tcPr>
            <w:tcW w:type="dxa" w:w="1701"/>
            <w:hideMark/>
          </w:tcPr>
          <w:p w:rsidRDefault="005278F6" w:rsidR="005278F6" w:rsidRPr="0028521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Utvrđena tražbina u kn</w:t>
            </w:r>
          </w:p>
        </w:tc>
      </w:tr>
      <w:tr w:rsidTr="005278F6" w:rsidR="005278F6">
        <w:trPr>
          <w:trHeight w:val="240"/>
        </w:trPr>
        <w:tc>
          <w:tcPr>
            <w:tcW w:type="dxa" w:w="721"/>
            <w:vMerge w:val="restart"/>
            <w:hideMark/>
          </w:tcPr>
          <w:p w:rsidRDefault="005278F6" w:rsidR="005278F6" w:rsidRPr="0028521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1/</w:t>
            </w:r>
            <w:r w:rsidRPr="00285219">
              <w:rPr>
                <w:color w:val="000000"/>
                <w:szCs w:val="24"/>
              </w:rPr>
              <w:t>1</w:t>
            </w:r>
          </w:p>
        </w:tc>
        <w:tc>
          <w:tcPr>
            <w:tcW w:type="dxa" w:w="2338"/>
            <w:vMerge w:val="restart"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TRIGLAV OSIGURANJE d.d., Zagreb, Antuna Heinza 4, OIB 29743547503</w:t>
            </w:r>
          </w:p>
        </w:tc>
        <w:tc>
          <w:tcPr>
            <w:tcW w:type="dxa" w:w="2011"/>
            <w:vMerge w:val="restart"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 xml:space="preserve">Rješenje o ovrsi </w:t>
            </w:r>
            <w:r w:rsidRPr="00285219">
              <w:rPr>
                <w:color w:val="000000"/>
                <w:szCs w:val="24"/>
              </w:rPr>
              <w:br/>
            </w:r>
          </w:p>
        </w:tc>
        <w:tc>
          <w:tcPr>
            <w:tcW w:type="dxa" w:w="1180"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  <w:p w:rsidRDefault="005278F6" w:rsidR="005278F6" w:rsidRPr="00285219">
            <w:pPr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GLAV.</w:t>
            </w:r>
            <w:r w:rsidRPr="00285219">
              <w:rPr>
                <w:color w:val="000000"/>
                <w:szCs w:val="24"/>
              </w:rPr>
              <w:br/>
            </w:r>
          </w:p>
        </w:tc>
        <w:tc>
          <w:tcPr>
            <w:tcW w:type="dxa" w:w="1655"/>
            <w:noWrap/>
          </w:tcPr>
          <w:p w:rsidRDefault="005278F6" w:rsidR="005278F6" w:rsidRPr="00285219">
            <w:pPr>
              <w:rPr>
                <w:szCs w:val="24"/>
              </w:rPr>
            </w:pPr>
            <w:r w:rsidRPr="00285219">
              <w:rPr>
                <w:szCs w:val="24"/>
              </w:rPr>
              <w:t xml:space="preserve">  5.192,95</w:t>
            </w:r>
          </w:p>
          <w:p w:rsidRDefault="005278F6" w:rsidR="005278F6" w:rsidRPr="00285219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type="dxa" w:w="1701"/>
            <w:noWrap/>
          </w:tcPr>
          <w:p w:rsidRDefault="005278F6" w:rsidR="005278F6" w:rsidRPr="00285219">
            <w:pPr>
              <w:rPr>
                <w:szCs w:val="24"/>
              </w:rPr>
            </w:pPr>
            <w:r w:rsidRPr="00285219">
              <w:rPr>
                <w:szCs w:val="24"/>
              </w:rPr>
              <w:t xml:space="preserve">  5.192,95</w:t>
            </w:r>
          </w:p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</w:tr>
      <w:tr w:rsidTr="005278F6" w:rsidR="005278F6">
        <w:trPr>
          <w:trHeight w:val="240"/>
        </w:trPr>
        <w:tc>
          <w:tcPr>
            <w:tcW w:type="dxa" w:w="721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2338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2011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1180"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Kta</w:t>
            </w:r>
            <w:r w:rsidRPr="00285219">
              <w:rPr>
                <w:color w:val="000000"/>
                <w:szCs w:val="24"/>
              </w:rPr>
              <w:br/>
              <w:t>Trošak</w:t>
            </w:r>
          </w:p>
        </w:tc>
        <w:tc>
          <w:tcPr>
            <w:tcW w:type="dxa" w:w="1655"/>
            <w:noWrap/>
            <w:hideMark/>
          </w:tcPr>
          <w:p w:rsidRDefault="005278F6" w:rsidR="005278F6" w:rsidRPr="00285219">
            <w:pPr>
              <w:rPr>
                <w:szCs w:val="24"/>
              </w:rPr>
            </w:pPr>
            <w:r w:rsidRPr="00285219">
              <w:rPr>
                <w:szCs w:val="24"/>
              </w:rPr>
              <w:t xml:space="preserve">  5.098,31</w:t>
            </w:r>
            <w:r w:rsidRPr="00285219">
              <w:rPr>
                <w:szCs w:val="24"/>
              </w:rPr>
              <w:br/>
              <w:t xml:space="preserve">     275,00</w:t>
            </w:r>
          </w:p>
        </w:tc>
        <w:tc>
          <w:tcPr>
            <w:tcW w:type="dxa" w:w="1701"/>
            <w:noWrap/>
            <w:hideMark/>
          </w:tcPr>
          <w:p w:rsidRDefault="005278F6" w:rsidR="005278F6" w:rsidRPr="00285219">
            <w:pPr>
              <w:jc w:val="center"/>
              <w:rPr>
                <w:color w:val="000000"/>
                <w:szCs w:val="24"/>
              </w:rPr>
            </w:pPr>
            <w:r w:rsidRPr="00285219">
              <w:rPr>
                <w:szCs w:val="24"/>
              </w:rPr>
              <w:t>5.098,31</w:t>
            </w:r>
            <w:r w:rsidRPr="00285219">
              <w:rPr>
                <w:szCs w:val="24"/>
              </w:rPr>
              <w:br/>
              <w:t xml:space="preserve">    275,00</w:t>
            </w:r>
          </w:p>
        </w:tc>
      </w:tr>
      <w:tr w:rsidTr="005278F6" w:rsidR="005278F6">
        <w:trPr>
          <w:trHeight w:val="240"/>
        </w:trPr>
        <w:tc>
          <w:tcPr>
            <w:tcW w:type="dxa" w:w="721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2338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2011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1180"/>
            <w:hideMark/>
          </w:tcPr>
          <w:p w:rsidRDefault="005278F6" w:rsidR="005278F6" w:rsidRPr="00285219">
            <w:pPr>
              <w:rPr>
                <w:bCs/>
                <w:color w:val="000000"/>
                <w:szCs w:val="24"/>
              </w:rPr>
            </w:pPr>
            <w:r w:rsidRPr="00285219">
              <w:rPr>
                <w:bCs/>
                <w:color w:val="000000"/>
                <w:szCs w:val="24"/>
              </w:rPr>
              <w:t>UKUP:</w:t>
            </w:r>
          </w:p>
        </w:tc>
        <w:tc>
          <w:tcPr>
            <w:tcW w:type="dxa" w:w="1655"/>
            <w:noWrap/>
            <w:hideMark/>
          </w:tcPr>
          <w:p w:rsidRDefault="005278F6" w:rsidR="005278F6" w:rsidRPr="00285219">
            <w:pPr>
              <w:jc w:val="center"/>
              <w:rPr>
                <w:bCs/>
                <w:color w:val="000000"/>
                <w:szCs w:val="24"/>
              </w:rPr>
            </w:pPr>
            <w:r w:rsidRPr="00285219">
              <w:rPr>
                <w:bCs/>
                <w:color w:val="000000"/>
                <w:szCs w:val="24"/>
              </w:rPr>
              <w:t>10.566,26</w:t>
            </w:r>
          </w:p>
        </w:tc>
        <w:tc>
          <w:tcPr>
            <w:tcW w:type="dxa" w:w="1701"/>
            <w:noWrap/>
            <w:hideMark/>
          </w:tcPr>
          <w:p w:rsidRDefault="005278F6" w:rsidR="005278F6" w:rsidRPr="00285219">
            <w:pPr>
              <w:jc w:val="center"/>
              <w:rPr>
                <w:bCs/>
                <w:color w:val="000000"/>
                <w:szCs w:val="24"/>
              </w:rPr>
            </w:pPr>
            <w:r w:rsidRPr="00285219">
              <w:rPr>
                <w:bCs/>
                <w:color w:val="000000"/>
                <w:szCs w:val="24"/>
              </w:rPr>
              <w:t>10.566,26</w:t>
            </w:r>
          </w:p>
        </w:tc>
      </w:tr>
      <w:tr w:rsidTr="005278F6" w:rsidR="005278F6">
        <w:trPr>
          <w:trHeight w:val="240"/>
        </w:trPr>
        <w:tc>
          <w:tcPr>
            <w:tcW w:type="dxa" w:w="721"/>
            <w:vMerge w:val="restart"/>
            <w:noWrap/>
            <w:hideMark/>
          </w:tcPr>
          <w:p w:rsidRDefault="005278F6" w:rsidR="005278F6" w:rsidRPr="0028521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2/</w:t>
            </w:r>
            <w:r w:rsidRPr="00285219">
              <w:rPr>
                <w:color w:val="000000"/>
                <w:szCs w:val="24"/>
              </w:rPr>
              <w:t>2</w:t>
            </w:r>
          </w:p>
        </w:tc>
        <w:tc>
          <w:tcPr>
            <w:tcW w:type="dxa" w:w="2338"/>
            <w:vMerge w:val="restart"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 xml:space="preserve">MINIST: FINANCIJA </w:t>
            </w:r>
          </w:p>
          <w:p w:rsidRDefault="005278F6" w:rsidR="005278F6" w:rsidRPr="00285219">
            <w:pPr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POREZNA UPRAVA, Velika Gorica, OIB  18683136487</w:t>
            </w:r>
          </w:p>
        </w:tc>
        <w:tc>
          <w:tcPr>
            <w:tcW w:type="dxa" w:w="2011"/>
            <w:vMerge w:val="restart"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Porezi i doprinosi</w:t>
            </w:r>
            <w:r w:rsidRPr="00285219">
              <w:rPr>
                <w:color w:val="000000"/>
                <w:szCs w:val="24"/>
              </w:rPr>
              <w:br/>
            </w:r>
          </w:p>
        </w:tc>
        <w:tc>
          <w:tcPr>
            <w:tcW w:type="dxa" w:w="1180"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  <w:p w:rsidRDefault="005278F6" w:rsidR="005278F6" w:rsidRPr="00285219">
            <w:pPr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br/>
              <w:t>GLAV.</w:t>
            </w:r>
          </w:p>
        </w:tc>
        <w:tc>
          <w:tcPr>
            <w:tcW w:type="dxa" w:w="1655"/>
            <w:noWrap/>
            <w:hideMark/>
          </w:tcPr>
          <w:p w:rsidRDefault="005278F6" w:rsidR="005278F6" w:rsidRPr="00285219">
            <w:pPr>
              <w:rPr>
                <w:szCs w:val="24"/>
              </w:rPr>
            </w:pPr>
            <w:r w:rsidRPr="00285219">
              <w:rPr>
                <w:szCs w:val="24"/>
              </w:rPr>
              <w:t xml:space="preserve">  71.647,56  </w:t>
            </w:r>
          </w:p>
        </w:tc>
        <w:tc>
          <w:tcPr>
            <w:tcW w:type="dxa" w:w="1701"/>
            <w:noWrap/>
            <w:hideMark/>
          </w:tcPr>
          <w:p w:rsidRDefault="005278F6" w:rsidR="005278F6" w:rsidRPr="00285219">
            <w:pPr>
              <w:rPr>
                <w:szCs w:val="24"/>
              </w:rPr>
            </w:pPr>
            <w:r w:rsidRPr="00285219">
              <w:rPr>
                <w:szCs w:val="24"/>
              </w:rPr>
              <w:t xml:space="preserve">                 71.647,56  </w:t>
            </w:r>
          </w:p>
        </w:tc>
      </w:tr>
      <w:tr w:rsidTr="005278F6" w:rsidR="005278F6">
        <w:trPr>
          <w:trHeight w:val="571"/>
        </w:trPr>
        <w:tc>
          <w:tcPr>
            <w:tcW w:type="dxa" w:w="721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2338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2011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1180"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 xml:space="preserve">Kta           </w:t>
            </w:r>
          </w:p>
        </w:tc>
        <w:tc>
          <w:tcPr>
            <w:tcW w:type="dxa" w:w="1655"/>
            <w:noWrap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  <w:r w:rsidRPr="00285219">
              <w:rPr>
                <w:szCs w:val="24"/>
              </w:rPr>
              <w:t>18.509,93</w:t>
            </w:r>
          </w:p>
        </w:tc>
        <w:tc>
          <w:tcPr>
            <w:tcW w:type="dxa" w:w="1701"/>
            <w:noWrap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18.509,93</w:t>
            </w:r>
          </w:p>
        </w:tc>
      </w:tr>
      <w:tr w:rsidTr="005278F6" w:rsidR="005278F6">
        <w:trPr>
          <w:trHeight w:val="240"/>
        </w:trPr>
        <w:tc>
          <w:tcPr>
            <w:tcW w:type="dxa" w:w="721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2338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2011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1180"/>
            <w:hideMark/>
          </w:tcPr>
          <w:p w:rsidRDefault="005278F6" w:rsidR="005278F6" w:rsidRPr="00285219">
            <w:pPr>
              <w:rPr>
                <w:bCs/>
                <w:color w:val="000000"/>
                <w:szCs w:val="24"/>
              </w:rPr>
            </w:pPr>
            <w:r w:rsidRPr="00285219">
              <w:rPr>
                <w:bCs/>
                <w:color w:val="000000"/>
                <w:szCs w:val="24"/>
              </w:rPr>
              <w:t>UKUP:</w:t>
            </w:r>
          </w:p>
        </w:tc>
        <w:tc>
          <w:tcPr>
            <w:tcW w:type="dxa" w:w="1655"/>
            <w:noWrap/>
            <w:hideMark/>
          </w:tcPr>
          <w:p w:rsidRDefault="005278F6" w:rsidR="005278F6" w:rsidRPr="00285219">
            <w:pPr>
              <w:jc w:val="center"/>
              <w:rPr>
                <w:bCs/>
                <w:color w:val="000000"/>
                <w:szCs w:val="24"/>
              </w:rPr>
            </w:pPr>
            <w:r w:rsidRPr="00285219">
              <w:rPr>
                <w:bCs/>
                <w:color w:val="000000"/>
                <w:szCs w:val="24"/>
              </w:rPr>
              <w:t>90.157,46</w:t>
            </w:r>
          </w:p>
        </w:tc>
        <w:tc>
          <w:tcPr>
            <w:tcW w:type="dxa" w:w="1701"/>
            <w:noWrap/>
            <w:hideMark/>
          </w:tcPr>
          <w:p w:rsidRDefault="005278F6" w:rsidR="005278F6" w:rsidRPr="00285219">
            <w:pPr>
              <w:rPr>
                <w:bCs/>
                <w:color w:val="000000"/>
                <w:szCs w:val="24"/>
              </w:rPr>
            </w:pPr>
            <w:r w:rsidRPr="00285219">
              <w:rPr>
                <w:bCs/>
                <w:color w:val="000000"/>
                <w:szCs w:val="24"/>
              </w:rPr>
              <w:t>90.157,46</w:t>
            </w:r>
          </w:p>
        </w:tc>
      </w:tr>
      <w:tr w:rsidTr="005278F6" w:rsidR="005278F6">
        <w:trPr>
          <w:trHeight w:val="240"/>
        </w:trPr>
        <w:tc>
          <w:tcPr>
            <w:tcW w:type="dxa" w:w="721"/>
            <w:vMerge w:val="restart"/>
            <w:hideMark/>
          </w:tcPr>
          <w:p w:rsidRDefault="005278F6" w:rsidR="005278F6" w:rsidRPr="0028521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3/</w:t>
            </w:r>
            <w:r w:rsidRPr="00285219">
              <w:rPr>
                <w:color w:val="000000"/>
                <w:szCs w:val="24"/>
              </w:rPr>
              <w:t>3</w:t>
            </w:r>
          </w:p>
        </w:tc>
        <w:tc>
          <w:tcPr>
            <w:tcW w:type="dxa" w:w="2338"/>
            <w:vMerge w:val="restart"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  <w:r w:rsidRPr="00285219">
              <w:rPr>
                <w:szCs w:val="24"/>
              </w:rPr>
              <w:t xml:space="preserve">ZAGREBAČKI HOLDING, Zagreb, Ul. Grada Vukovara </w:t>
            </w:r>
            <w:r w:rsidRPr="00285219">
              <w:rPr>
                <w:szCs w:val="24"/>
              </w:rPr>
              <w:lastRenderedPageBreak/>
              <w:t xml:space="preserve">41, OIB </w:t>
            </w:r>
            <w:r w:rsidRPr="00285219">
              <w:rPr>
                <w:color w:val="000000"/>
                <w:szCs w:val="24"/>
              </w:rPr>
              <w:t>85584865987</w:t>
            </w:r>
          </w:p>
        </w:tc>
        <w:tc>
          <w:tcPr>
            <w:tcW w:type="dxa" w:w="2011"/>
            <w:vMerge w:val="restart"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lastRenderedPageBreak/>
              <w:t>Računi</w:t>
            </w:r>
          </w:p>
        </w:tc>
        <w:tc>
          <w:tcPr>
            <w:tcW w:type="dxa" w:w="1180"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GLAV.</w:t>
            </w:r>
          </w:p>
        </w:tc>
        <w:tc>
          <w:tcPr>
            <w:tcW w:type="dxa" w:w="1655"/>
            <w:noWrap/>
            <w:hideMark/>
          </w:tcPr>
          <w:p w:rsidRDefault="005278F6" w:rsidR="005278F6" w:rsidRPr="00285219">
            <w:pPr>
              <w:jc w:val="right"/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150,00</w:t>
            </w:r>
          </w:p>
        </w:tc>
        <w:tc>
          <w:tcPr>
            <w:tcW w:type="dxa" w:w="1701"/>
            <w:noWrap/>
            <w:hideMark/>
          </w:tcPr>
          <w:p w:rsidRDefault="005278F6" w:rsidR="005278F6" w:rsidRPr="00285219">
            <w:pPr>
              <w:jc w:val="center"/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 xml:space="preserve">    150,00</w:t>
            </w:r>
          </w:p>
        </w:tc>
      </w:tr>
      <w:tr w:rsidTr="005278F6" w:rsidR="005278F6">
        <w:trPr>
          <w:trHeight w:val="240"/>
        </w:trPr>
        <w:tc>
          <w:tcPr>
            <w:tcW w:type="dxa" w:w="721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2338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2011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1180"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ZAT. K.</w:t>
            </w:r>
          </w:p>
        </w:tc>
        <w:tc>
          <w:tcPr>
            <w:tcW w:type="dxa" w:w="1655"/>
            <w:noWrap/>
            <w:hideMark/>
          </w:tcPr>
          <w:p w:rsidRDefault="005278F6" w:rsidR="005278F6" w:rsidRPr="00285219">
            <w:pPr>
              <w:jc w:val="right"/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>124,83</w:t>
            </w:r>
          </w:p>
        </w:tc>
        <w:tc>
          <w:tcPr>
            <w:tcW w:type="dxa" w:w="1701"/>
            <w:noWrap/>
            <w:hideMark/>
          </w:tcPr>
          <w:p w:rsidRDefault="005278F6" w:rsidR="005278F6" w:rsidRPr="00285219">
            <w:pPr>
              <w:jc w:val="center"/>
              <w:rPr>
                <w:color w:val="000000"/>
                <w:szCs w:val="24"/>
              </w:rPr>
            </w:pPr>
            <w:r w:rsidRPr="00285219">
              <w:rPr>
                <w:color w:val="000000"/>
                <w:szCs w:val="24"/>
              </w:rPr>
              <w:t xml:space="preserve">    124,83</w:t>
            </w:r>
          </w:p>
        </w:tc>
      </w:tr>
      <w:tr w:rsidTr="005278F6" w:rsidR="005278F6">
        <w:trPr>
          <w:trHeight w:val="240"/>
        </w:trPr>
        <w:tc>
          <w:tcPr>
            <w:tcW w:type="dxa" w:w="721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2338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2011"/>
            <w:vMerge/>
            <w:hideMark/>
          </w:tcPr>
          <w:p w:rsidRDefault="005278F6" w:rsidR="005278F6" w:rsidRPr="00285219">
            <w:pPr>
              <w:rPr>
                <w:color w:val="000000"/>
                <w:szCs w:val="24"/>
              </w:rPr>
            </w:pPr>
          </w:p>
        </w:tc>
        <w:tc>
          <w:tcPr>
            <w:tcW w:type="dxa" w:w="1180"/>
            <w:hideMark/>
          </w:tcPr>
          <w:p w:rsidRDefault="005278F6" w:rsidR="005278F6" w:rsidRPr="00285219">
            <w:pPr>
              <w:rPr>
                <w:bCs/>
                <w:color w:val="000000"/>
                <w:szCs w:val="24"/>
              </w:rPr>
            </w:pPr>
            <w:r w:rsidRPr="00285219">
              <w:rPr>
                <w:bCs/>
                <w:color w:val="000000"/>
                <w:szCs w:val="24"/>
              </w:rPr>
              <w:t>UKUP:</w:t>
            </w:r>
          </w:p>
        </w:tc>
        <w:tc>
          <w:tcPr>
            <w:tcW w:type="dxa" w:w="1655"/>
            <w:noWrap/>
            <w:hideMark/>
          </w:tcPr>
          <w:p w:rsidRDefault="005278F6" w:rsidR="005278F6" w:rsidRPr="00285219">
            <w:pPr>
              <w:jc w:val="right"/>
              <w:rPr>
                <w:bCs/>
                <w:color w:val="000000"/>
                <w:szCs w:val="24"/>
              </w:rPr>
            </w:pPr>
            <w:r w:rsidRPr="00285219">
              <w:rPr>
                <w:bCs/>
                <w:color w:val="000000"/>
                <w:szCs w:val="24"/>
              </w:rPr>
              <w:t>274,83</w:t>
            </w:r>
          </w:p>
        </w:tc>
        <w:tc>
          <w:tcPr>
            <w:tcW w:type="dxa" w:w="1701"/>
            <w:noWrap/>
            <w:hideMark/>
          </w:tcPr>
          <w:p w:rsidRDefault="005278F6" w:rsidR="005278F6" w:rsidRPr="00285219">
            <w:pPr>
              <w:rPr>
                <w:bCs/>
                <w:color w:val="000000"/>
                <w:szCs w:val="24"/>
              </w:rPr>
            </w:pPr>
            <w:r w:rsidRPr="00285219">
              <w:rPr>
                <w:bCs/>
                <w:color w:val="000000"/>
                <w:szCs w:val="24"/>
              </w:rPr>
              <w:t xml:space="preserve">     274,00</w:t>
            </w:r>
          </w:p>
        </w:tc>
      </w:tr>
    </w:tbl>
    <w:p w:rsidRDefault="00D87EA1" w:rsidP="00D87EA1" w:rsidR="00D87EA1">
      <w:pPr>
        <w:pStyle w:val="Uvuenotijeloteksta"/>
        <w:ind w:firstLine="0" w:left="0"/>
        <w:rPr>
          <w:b w:val="false"/>
          <w:szCs w:val="24"/>
        </w:rPr>
      </w:pPr>
    </w:p>
    <w:p w:rsidRDefault="00D87EA1" w:rsidP="00D87EA1" w:rsidR="00D87EA1">
      <w:pPr>
        <w:pStyle w:val="Uvuenotijeloteksta"/>
        <w:ind w:firstLine="0" w:left="0"/>
        <w:rPr>
          <w:b w:val="false"/>
          <w:szCs w:val="24"/>
        </w:rPr>
      </w:pPr>
    </w:p>
    <w:p w:rsidRDefault="00EC6E36" w:rsidP="00D87EA1" w:rsidR="00EC6E36" w:rsidRPr="00925041">
      <w:pPr>
        <w:pStyle w:val="Uvuenotijeloteksta"/>
        <w:ind w:firstLine="0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Obrazloženje</w:t>
      </w:r>
    </w:p>
    <w:p w:rsidRDefault="00EC6E36" w:rsidP="00EC6E36" w:rsidR="00EC6E36" w:rsidRPr="00925041">
      <w:pPr>
        <w:pStyle w:val="Uvuenotijeloteksta"/>
        <w:ind w:firstLine="0" w:left="0"/>
        <w:jc w:val="center"/>
        <w:rPr>
          <w:szCs w:val="24"/>
        </w:rPr>
      </w:pPr>
    </w:p>
    <w:p w:rsidRDefault="00EC6E36" w:rsidP="00EC6E36" w:rsidR="00EC6E36" w:rsidRPr="00925041">
      <w:pPr>
        <w:pStyle w:val="Uvuenotijeloteksta"/>
        <w:ind w:firstLine="0" w:left="0"/>
        <w:rPr>
          <w:b w:val="false"/>
          <w:szCs w:val="24"/>
        </w:rPr>
      </w:pPr>
      <w:r w:rsidRPr="00925041">
        <w:rPr>
          <w:szCs w:val="24"/>
        </w:rPr>
        <w:tab/>
      </w:r>
      <w:r w:rsidRPr="00925041">
        <w:rPr>
          <w:b w:val="false"/>
          <w:szCs w:val="24"/>
        </w:rPr>
        <w:t xml:space="preserve">Na ispitnom ročištu koje je održano </w:t>
      </w:r>
      <w:r w:rsidR="001139C3">
        <w:rPr>
          <w:b w:val="false"/>
          <w:szCs w:val="24"/>
        </w:rPr>
        <w:t>9. studenog</w:t>
      </w:r>
      <w:r w:rsidRPr="00925041">
        <w:rPr>
          <w:b w:val="false"/>
          <w:szCs w:val="24"/>
        </w:rPr>
        <w:t xml:space="preserve"> 2017. ispitane su prijavljene tražbine prema svojim iznosima i redu.</w:t>
      </w:r>
    </w:p>
    <w:p w:rsidRDefault="00EC6E36" w:rsidP="00EC6E36" w:rsidR="00EC6E36">
      <w:pPr>
        <w:pStyle w:val="Uvuenotijeloteksta"/>
        <w:ind w:firstLine="720" w:left="0"/>
        <w:rPr>
          <w:b w:val="false"/>
          <w:szCs w:val="24"/>
        </w:rPr>
      </w:pPr>
      <w:r w:rsidRPr="00925041">
        <w:rPr>
          <w:b w:val="false"/>
          <w:szCs w:val="24"/>
        </w:rPr>
        <w:t xml:space="preserve">Tražbine navedene </w:t>
      </w:r>
      <w:r>
        <w:rPr>
          <w:b w:val="false"/>
          <w:szCs w:val="24"/>
        </w:rPr>
        <w:t xml:space="preserve">u </w:t>
      </w:r>
      <w:r w:rsidR="001139C3">
        <w:rPr>
          <w:b w:val="false"/>
          <w:szCs w:val="24"/>
        </w:rPr>
        <w:t>izreci</w:t>
      </w:r>
      <w:r w:rsidRPr="00925041">
        <w:rPr>
          <w:b w:val="false"/>
          <w:szCs w:val="24"/>
        </w:rPr>
        <w:t xml:space="preserve"> rješenja priznao j</w:t>
      </w:r>
      <w:r>
        <w:rPr>
          <w:b w:val="false"/>
          <w:szCs w:val="24"/>
        </w:rPr>
        <w:t xml:space="preserve">e stečajni upravitelj, a nazočni </w:t>
      </w:r>
      <w:r w:rsidRPr="00925041">
        <w:rPr>
          <w:b w:val="false"/>
          <w:szCs w:val="24"/>
        </w:rPr>
        <w:t xml:space="preserve">stečajni </w:t>
      </w:r>
      <w:r>
        <w:rPr>
          <w:b w:val="false"/>
          <w:szCs w:val="24"/>
        </w:rPr>
        <w:t>vjerovnici</w:t>
      </w:r>
      <w:r w:rsidRPr="00925041">
        <w:rPr>
          <w:b w:val="false"/>
          <w:szCs w:val="24"/>
        </w:rPr>
        <w:t xml:space="preserve"> </w:t>
      </w:r>
      <w:r>
        <w:rPr>
          <w:b w:val="false"/>
          <w:szCs w:val="24"/>
        </w:rPr>
        <w:t>nisu osporili</w:t>
      </w:r>
      <w:r w:rsidRPr="00925041">
        <w:rPr>
          <w:b w:val="false"/>
          <w:szCs w:val="24"/>
        </w:rPr>
        <w:t xml:space="preserve">, pa se stoga iste smatraju utvrđenima, sukladno odredbi čl. </w:t>
      </w:r>
      <w:r>
        <w:rPr>
          <w:b w:val="false"/>
          <w:szCs w:val="24"/>
        </w:rPr>
        <w:t>263</w:t>
      </w:r>
      <w:r w:rsidRPr="00925041">
        <w:rPr>
          <w:b w:val="false"/>
          <w:szCs w:val="24"/>
        </w:rPr>
        <w:t xml:space="preserve"> Stečajnog zakona. </w:t>
      </w:r>
    </w:p>
    <w:p w:rsidRDefault="00EC6E36" w:rsidP="00EC6E36" w:rsidR="00EC6E3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 xml:space="preserve">Stečajni sudac sastavio je sukladno odredbi čl. </w:t>
      </w:r>
      <w:r>
        <w:rPr>
          <w:b w:val="false"/>
          <w:szCs w:val="24"/>
        </w:rPr>
        <w:t>264</w:t>
      </w:r>
      <w:r w:rsidRPr="005D0476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1139C3" w:rsidP="00EC6E36" w:rsidR="00EC6E36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Slijedom navedenog, odlučeno je kao u izreci rješenja</w:t>
      </w:r>
      <w:r w:rsidR="00EC6E36">
        <w:rPr>
          <w:b w:val="false"/>
          <w:szCs w:val="24"/>
        </w:rPr>
        <w:t>.</w:t>
      </w:r>
    </w:p>
    <w:p w:rsidRDefault="00EC6E36" w:rsidP="00EC6E36" w:rsidR="00EC6E36" w:rsidRPr="00925041">
      <w:pPr>
        <w:jc w:val="center"/>
        <w:rPr>
          <w:szCs w:val="24"/>
          <w:lang w:val="hr-HR"/>
        </w:rPr>
      </w:pPr>
      <w:r w:rsidRPr="00925041">
        <w:rPr>
          <w:szCs w:val="24"/>
          <w:lang w:val="hr-HR"/>
        </w:rPr>
        <w:t xml:space="preserve">Zagreb, </w:t>
      </w:r>
      <w:r w:rsidR="00604718">
        <w:rPr>
          <w:szCs w:val="24"/>
          <w:lang w:val="hr-HR"/>
        </w:rPr>
        <w:t>9. studeni</w:t>
      </w:r>
      <w:r w:rsidRPr="00925041">
        <w:rPr>
          <w:szCs w:val="24"/>
          <w:lang w:val="hr-HR"/>
        </w:rPr>
        <w:t xml:space="preserve"> 2017.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SUDAC</w:t>
      </w:r>
      <w:r w:rsidRPr="00925041">
        <w:rPr>
          <w:szCs w:val="24"/>
          <w:lang w:val="hr-HR"/>
        </w:rPr>
        <w:t>:</w:t>
      </w:r>
    </w:p>
    <w:p w:rsidRDefault="00EC6E36" w:rsidP="00EC6E36" w:rsidR="00EC6E36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Vesna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Malenica</w:t>
      </w:r>
      <w:r w:rsidR="002823CC">
        <w:rPr>
          <w:szCs w:val="24"/>
          <w:lang w:val="pl-PL"/>
        </w:rPr>
        <w:t xml:space="preserve"> v. r. 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</w:p>
    <w:p w:rsidRDefault="00EC6E36" w:rsidP="00EC6E36" w:rsidR="00EC6E36" w:rsidRPr="00925041">
      <w:pPr>
        <w:rPr>
          <w:szCs w:val="24"/>
          <w:lang w:val="hr-HR"/>
        </w:rPr>
      </w:pPr>
      <w:r w:rsidRPr="00925041">
        <w:rPr>
          <w:szCs w:val="24"/>
          <w:lang w:val="pl-PL"/>
        </w:rPr>
        <w:t>POUKA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PRAVNOM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LIJEKU</w:t>
      </w:r>
      <w:r w:rsidRPr="00925041">
        <w:rPr>
          <w:szCs w:val="24"/>
          <w:lang w:val="hr-HR"/>
        </w:rPr>
        <w:t>:</w:t>
      </w:r>
    </w:p>
    <w:p w:rsidRDefault="00EC6E36" w:rsidP="00EC6E36" w:rsidR="00EC6E36" w:rsidRPr="00925041">
      <w:pPr>
        <w:pStyle w:val="Tijeloteksta-uvlaka3"/>
        <w:rPr>
          <w:szCs w:val="24"/>
          <w:lang w:val="hr-HR"/>
        </w:rPr>
      </w:pPr>
      <w:r w:rsidRPr="00925041">
        <w:rPr>
          <w:szCs w:val="24"/>
          <w:lang w:val="pl-PL"/>
        </w:rPr>
        <w:t>Protiv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nezadovoljna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iti</w:t>
      </w:r>
      <w:r w:rsidRPr="00925041">
        <w:rPr>
          <w:szCs w:val="24"/>
          <w:lang w:val="hr-HR"/>
        </w:rPr>
        <w:t xml:space="preserve"> ž</w:t>
      </w:r>
      <w:r w:rsidRPr="00925041">
        <w:rPr>
          <w:szCs w:val="24"/>
          <w:lang w:val="pl-PL"/>
        </w:rPr>
        <w:t>albu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Visokom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trgova</w:t>
      </w:r>
      <w:r w:rsidRPr="00925041">
        <w:rPr>
          <w:szCs w:val="24"/>
          <w:lang w:val="hr-HR"/>
        </w:rPr>
        <w:t>č</w:t>
      </w:r>
      <w:r w:rsidRPr="00925041">
        <w:rPr>
          <w:szCs w:val="24"/>
          <w:lang w:val="pl-PL"/>
        </w:rPr>
        <w:t>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Republike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Hrvatske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roku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od</w:t>
      </w:r>
      <w:r w:rsidRPr="00925041">
        <w:rPr>
          <w:szCs w:val="24"/>
          <w:lang w:val="hr-HR"/>
        </w:rPr>
        <w:t xml:space="preserve"> 8 </w:t>
      </w:r>
      <w:r w:rsidRPr="00925041">
        <w:rPr>
          <w:szCs w:val="24"/>
          <w:lang w:val="pl-PL"/>
        </w:rPr>
        <w:t>dana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primitku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ula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putem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2 </w:t>
      </w:r>
      <w:r w:rsidRPr="00925041">
        <w:rPr>
          <w:szCs w:val="24"/>
          <w:lang w:val="pl-PL"/>
        </w:rPr>
        <w:t>primjerka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i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1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svaku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protivnu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stranku</w:t>
      </w:r>
      <w:r w:rsidRPr="00925041">
        <w:rPr>
          <w:szCs w:val="24"/>
          <w:lang w:val="hr-HR"/>
        </w:rPr>
        <w:t>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</w:p>
    <w:p w:rsidRDefault="002823CC" w:rsidP="00AB7A2F" w:rsidR="002823C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2823CC" w:rsidP="00995CE9" w:rsidR="002823C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  <w:t xml:space="preserve"> </w:t>
      </w: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</w:r>
    </w:p>
    <w:p w:rsidRDefault="00EC6E36" w:rsidP="00EC6E36" w:rsidR="00EC6E36" w:rsidRPr="00925041">
      <w:pPr>
        <w:rPr>
          <w:szCs w:val="24"/>
          <w:lang w:val="sv-SE"/>
        </w:rPr>
      </w:pPr>
    </w:p>
    <w:p w:rsidRDefault="002C4DD7" w:rsidR="002C4DD7"/>
    <w:sectPr w:rsidSect="002C4DD7" w:rsidR="002C4DD7">
      <w:headerReference w:type="even" r:id="rId9"/>
      <w:headerReference w:type="default" r:id="rId10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DD7" w:rsidR="002C4DD7">
      <w:r>
        <w:separator/>
      </w:r>
    </w:p>
  </w:endnote>
  <w:endnote w:id="0" w:type="continuationSeparator">
    <w:p w:rsidRDefault="002C4DD7" w:rsidR="002C4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DD7" w:rsidR="002C4DD7">
      <w:r>
        <w:separator/>
      </w:r>
    </w:p>
  </w:footnote>
  <w:footnote w:id="0" w:type="continuationSeparator">
    <w:p w:rsidRDefault="002C4DD7" w:rsidR="002C4D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DD7" w:rsidR="002C4D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C4DD7" w:rsidR="002C4D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DD7" w:rsidR="002C4DD7">
    <w:pPr>
      <w:pStyle w:val="Zaglavlje"/>
      <w:jc w:val="right"/>
    </w:pPr>
    <w:r>
      <w:t>7 St-</w:t>
    </w:r>
    <w:r w:rsidR="001139C3">
      <w:t>3127</w:t>
    </w:r>
    <w:r>
      <w:t>/16</w:t>
    </w:r>
    <w:r w:rsidR="001139C3">
      <w:t>-23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823CC" w:rsidRPr="002823CC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2C4DD7" w:rsidR="002C4DD7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1139C3"/>
    <w:rsid w:val="00130D68"/>
    <w:rsid w:val="001C5B66"/>
    <w:rsid w:val="001F112F"/>
    <w:rsid w:val="00237FCF"/>
    <w:rsid w:val="002823CC"/>
    <w:rsid w:val="00285219"/>
    <w:rsid w:val="002C4DD7"/>
    <w:rsid w:val="002F2BD1"/>
    <w:rsid w:val="00361423"/>
    <w:rsid w:val="0042530E"/>
    <w:rsid w:val="00502427"/>
    <w:rsid w:val="00521E1D"/>
    <w:rsid w:val="005278F6"/>
    <w:rsid w:val="00604718"/>
    <w:rsid w:val="00655C6A"/>
    <w:rsid w:val="0072617A"/>
    <w:rsid w:val="007C1B9C"/>
    <w:rsid w:val="00920EDA"/>
    <w:rsid w:val="00947DB1"/>
    <w:rsid w:val="00A028D7"/>
    <w:rsid w:val="00A22213"/>
    <w:rsid w:val="00AB410D"/>
    <w:rsid w:val="00AE4C7B"/>
    <w:rsid w:val="00BB4A20"/>
    <w:rsid w:val="00C643A4"/>
    <w:rsid w:val="00C757C2"/>
    <w:rsid w:val="00CE1AC8"/>
    <w:rsid w:val="00CF2862"/>
    <w:rsid w:val="00D80048"/>
    <w:rsid w:val="00D87EA1"/>
    <w:rsid w:val="00E8341F"/>
    <w:rsid w:val="00EC6E36"/>
    <w:rsid w:val="00ED4537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Reetkatablice" w:type="table">
    <w:name w:val="Table Grid"/>
    <w:basedOn w:val="Obinatablica"/>
    <w:rsid w:val="00655C6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139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9C3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2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3C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23CC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23C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23C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Reetkatablice" w:type="table">
    <w:name w:val="Table Grid"/>
    <w:basedOn w:val="Obinatablica"/>
    <w:rsid w:val="00655C6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139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9C3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2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3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23CC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23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23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5295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465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St-3127/2016-23</izvorni_sadrzaj>
    <derivirana_varijabla naziv="DomainObject.Oznaka_1">St-3127/2016-23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3127</izvorni_sadrzaj>
    <derivirana_varijabla naziv="DomainObject.Predmet.Broj_1">3127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St-3127/2016</izvorni_sadrzaj>
    <derivirana_varijabla naziv="DomainObject.Predmet.OznakaBroj_1">St-3127/2016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ING-KROV d.o.o.</izvorni_sadrzaj>
    <derivirana_varijabla naziv="DomainObject.Predmet.ProtustrankaFormated_1">  ING-KROV d.o.o.</derivirana_varijabla>
  </DomainObject.Predmet.ProtustrankaFormated>
  <DomainObject.Predmet.ProtustrankaFormatedOIB>
    <izvorni_sadrzaj>  ING-KROV d.o.o., OIB 54603544864</izvorni_sadrzaj>
    <derivirana_varijabla naziv="DomainObject.Predmet.ProtustrankaFormatedOIB_1">  ING-KROV d.o.o., OIB 54603544864</derivirana_varijabla>
  </DomainObject.Predmet.ProtustrankaFormatedOIB>
  <DomainObject.Predmet.ProtustrankaFormatedWithAdress>
    <izvorni_sadrzaj> ING-KROV d.o.o., Ulica Šandora Breščenskog 11, 10410 Velika Gorica</izvorni_sadrzaj>
    <derivirana_varijabla naziv="DomainObject.Predmet.ProtustrankaFormatedWithAdress_1"> ING-KROV d.o.o., Ulica Šandora Breščenskog 11, 10410 Velika Gorica</derivirana_varijabla>
  </DomainObject.Predmet.ProtustrankaFormatedWithAdress>
  <DomainObject.Predmet.ProtustrankaFormatedWithAdressOIB>
    <izvorni_sadrzaj> ING-KROV d.o.o., OIB 54603544864, Ulica Šandora Breščenskog 11, 10410 Velika Gorica</izvorni_sadrzaj>
    <derivirana_varijabla naziv="DomainObject.Predmet.ProtustrankaFormatedWithAdressOIB_1"> ING-KROV d.o.o., OIB 54603544864, Ulica Šandora Breščenskog 11, 10410 Velika Gorica</derivirana_varijabla>
  </DomainObject.Predmet.ProtustrankaFormatedWithAdressOIB>
  <DomainObject.Predmet.ProtustrankaWithAdress>
    <izvorni_sadrzaj>ING-KROV d.o.o. Ulica Šandora Breščenskog 11, 10410 Velika Gorica</izvorni_sadrzaj>
    <derivirana_varijabla naziv="DomainObject.Predmet.ProtustrankaWithAdress_1">ING-KROV d.o.o. Ulica Šandora Breščenskog 11, 10410 Velika Gorica</derivirana_varijabla>
  </DomainObject.Predmet.ProtustrankaWithAdress>
  <DomainObject.Predmet.ProtustrankaWithAdressOIB>
    <izvorni_sadrzaj>ING-KROV d.o.o., OIB 54603544864, Ulica Šandora Breščenskog 11, 10410 Velika Gorica</izvorni_sadrzaj>
    <derivirana_varijabla naziv="DomainObject.Predmet.ProtustrankaWithAdressOIB_1">ING-KROV d.o.o., OIB 54603544864, Ulica Šandora Breščenskog 11, 10410 Velika Gorica</derivirana_varijabla>
  </DomainObject.Predmet.ProtustrankaWithAdressOIB>
  <DomainObject.Predmet.ProtustrankaNazivFormated>
    <izvorni_sadrzaj>ING-KROV d.o.o.</izvorni_sadrzaj>
    <derivirana_varijabla naziv="DomainObject.Predmet.ProtustrankaNazivFormated_1">ING-KROV d.o.o.</derivirana_varijabla>
  </DomainObject.Predmet.ProtustrankaNazivFormated>
  <DomainObject.Predmet.ProtustrankaNazivFormatedOIB>
    <izvorni_sadrzaj>ING-KROV d.o.o., OIB 54603544864</izvorni_sadrzaj>
    <derivirana_varijabla naziv="DomainObject.Predmet.ProtustrankaNazivFormatedOIB_1">ING-KROV d.o.o., OIB 54603544864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Ogrič</izvorni_sadrzaj>
    <derivirana_varijabla naziv="DomainObject.Predmet.StrankaFormated_1">  FINA Regionalni centar Zagreb; Josip Ogrič</derivirana_varijabla>
  </DomainObject.Predmet.StrankaFormated>
  <DomainObject.Predmet.StrankaFormatedOIB>
    <izvorni_sadrzaj>  FINA Regionalni centar Zagreb, OIB 85821130368; Josip Ogrič, OIB 25712675677</izvorni_sadrzaj>
    <derivirana_varijabla naziv="DomainObject.Predmet.StrankaFormatedOIB_1">  FINA Regionalni centar Zagreb, OIB 85821130368; Josip Ogrič, OIB 25712675677</derivirana_varijabla>
  </DomainObject.Predmet.StrankaFormatedOIB>
  <DomainObject.Predmet.StrankaFormatedWithAdress>
    <izvorni_sadrzaj> FINA Regionalni centar Zagreb, Trg svibanjskih žrtava 1995. 1, 10000 Zagreb; Josip Ogrič, Trnsko 6d, 10000 Zagreb</izvorni_sadrzaj>
    <derivirana_varijabla naziv="DomainObject.Predmet.StrankaFormatedWithAdress_1"> FINA Regionalni centar Zagreb, Trg svibanjskih žrtava 1995. 1, 10000 Zagreb; Josip Ogrič, Trnsko 6d, 10000 Zagreb</derivirana_varijabla>
  </DomainObject.Predmet.StrankaFormatedWithAdress>
  <DomainObject.Predmet.StrankaFormatedWithAdressOIB>
    <izvorni_sadrzaj> FINA Regionalni centar Zagreb, OIB 85821130368, Trg svibanjskih žrtava 1995. 1, 10000 Zagreb; Josip Ogrič, OIB 25712675677, Trnsko 6d, 10000 Zagreb</izvorni_sadrzaj>
    <derivirana_varijabla naziv="DomainObject.Predmet.StrankaFormatedWithAdressOIB_1"> FINA Regionalni centar Zagreb, OIB 85821130368, Trg svibanjskih žrtava 1995. 1, 10000 Zagreb; Josip Ogrič, OIB 25712675677, Trnsko 6d, 10000 Zagreb</derivirana_varijabla>
  </DomainObject.Predmet.StrankaFormatedWithAdressOIB>
  <DomainObject.Predmet.StrankaWithAdress>
    <izvorni_sadrzaj>FINA Regionalni centar Zagreb Trg svibanjskih žrtava 1995. 1,10000 Zagreb,Josip Ogrič Trnsko 6d,10000 Zagreb</izvorni_sadrzaj>
    <derivirana_varijabla naziv="DomainObject.Predmet.StrankaWithAdress_1">FINA Regionalni centar Zagreb Trg svibanjskih žrtava 1995. 1,10000 Zagreb,Josip Ogrič Trnsko 6d,10000 Zagreb</derivirana_varijabla>
  </DomainObject.Predmet.StrankaWithAdress>
  <DomainObject.Predmet.StrankaWithAdressOIB>
    <izvorni_sadrzaj>FINA Regionalni centar Zagreb, OIB 85821130368, Trg svibanjskih žrtava 1995. 1,10000 Zagreb,Josip Ogrič, OIB 25712675677, Trnsko 6d,10000 Zagreb</izvorni_sadrzaj>
    <derivirana_varijabla naziv="DomainObject.Predmet.StrankaWithAdressOIB_1">FINA Regionalni centar Zagreb, OIB 85821130368, Trg svibanjskih žrtava 1995. 1,10000 Zagreb,Josip Ogrič, OIB 25712675677, Trnsko 6d,10000 Zagreb</derivirana_varijabla>
  </DomainObject.Predmet.StrankaWithAdressOIB>
  <DomainObject.Predmet.StrankaNazivFormated>
    <izvorni_sadrzaj>FINA Regionalni centar Zagreb,Josip Ogrič</izvorni_sadrzaj>
    <derivirana_varijabla naziv="DomainObject.Predmet.StrankaNazivFormated_1">FINA Regionalni centar Zagreb,Josip Ogrič</derivirana_varijabla>
  </DomainObject.Predmet.StrankaNazivFormated>
  <DomainObject.Predmet.StrankaNazivFormatedOIB>
    <izvorni_sadrzaj>FINA Regionalni centar Zagreb, OIB 85821130368,Josip Ogrič, OIB 25712675677</izvorni_sadrzaj>
    <derivirana_varijabla naziv="DomainObject.Predmet.StrankaNazivFormatedOIB_1">FINA Regionalni centar Zagreb, OIB 85821130368,Josip Ogrič, OIB 25712675677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Ogrič</item>
    </izvorni_sadrzaj>
    <derivirana_varijabla naziv="DomainObject.Predmet.StrankaListFormated_1">
      <item>FINA Regionalni centar Zagreb</item>
      <item>Josip Ogrič</item>
    </derivirana_varijabla>
  </DomainObject.Predmet.StrankaListFormated>
  <DomainObject.Predmet.StrankaListFormatedOIB>
    <izvorni_sadrzaj>
      <item>FINA Regionalni centar Zagreb, OIB 85821130368</item>
      <item>Josip Ogrič, OIB 25712675677</item>
    </izvorni_sadrzaj>
    <derivirana_varijabla naziv="DomainObject.Predmet.StrankaListFormatedOIB_1">
      <item>FINA Regionalni centar Zagreb, OIB 85821130368</item>
      <item>Josip Ogrič, OIB 25712675677</item>
    </derivirana_varijabla>
  </DomainObject.Predmet.StrankaListFormatedOIB>
  <DomainObject.Predmet.StrankaListFormatedWithAdress>
    <izvorni_sadrzaj>
      <item>FINA Regionalni centar Zagreb, Trg svibanjskih žrtava 1995. 1, 10000 Zagreb</item>
      <item>Josip Ogrič, Trnsko 6d, 10000 Zagreb</item>
    </izvorni_sadrzaj>
    <derivirana_varijabla naziv="DomainObject.Predmet.StrankaListFormatedWithAdress_1">
      <item>FINA Regionalni centar Zagreb, Trg svibanjskih žrtava 1995. 1, 10000 Zagreb</item>
      <item>Josip Ogrič, Trnsko 6d,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Ogrič, OIB 25712675677, Trnsko 6d, 10000 Zagreb</item>
    </izvorni_sadrzaj>
    <derivirana_varijabla naziv="DomainObject.Predmet.StrankaListFormatedWithAdressOIB_1">
      <item>FINA Regionalni centar Zagreb, OIB 85821130368, Trg svibanjskih žrtava 1995. 1, 10000 Zagreb</item>
      <item>Josip Ogrič, OIB 25712675677, Trnsko 6d, 10000 Zagreb</item>
    </derivirana_varijabla>
  </DomainObject.Predmet.StrankaListFormatedWithAdressOIB>
  <DomainObject.Predmet.StrankaListNazivFormated>
    <izvorni_sadrzaj>
      <item>FINA Regionalni centar Zagreb</item>
      <item>Josip Ogrič</item>
    </izvorni_sadrzaj>
    <derivirana_varijabla naziv="DomainObject.Predmet.StrankaListNazivFormated_1">
      <item>FINA Regionalni centar Zagreb</item>
      <item>Josip Ogrič</item>
    </derivirana_varijabla>
  </DomainObject.Predmet.StrankaListNazivFormated>
  <DomainObject.Predmet.StrankaListNazivFormatedOIB>
    <izvorni_sadrzaj>
      <item>FINA Regionalni centar Zagreb, OIB 85821130368</item>
      <item>Josip Ogrič, OIB 25712675677</item>
    </izvorni_sadrzaj>
    <derivirana_varijabla naziv="DomainObject.Predmet.StrankaListNazivFormatedOIB_1">
      <item>FINA Regionalni centar Zagreb, OIB 85821130368</item>
      <item>Josip Ogrič, OIB 25712675677</item>
    </derivirana_varijabla>
  </DomainObject.Predmet.StrankaListNazivFormatedOIB>
  <DomainObject.Predmet.ProtuStrankaListFormated>
    <izvorni_sadrzaj>
      <item>ING-KROV d.o.o.</item>
    </izvorni_sadrzaj>
    <derivirana_varijabla naziv="DomainObject.Predmet.ProtuStrankaListFormated_1">
      <item>ING-KROV d.o.o.</item>
    </derivirana_varijabla>
  </DomainObject.Predmet.ProtuStrankaListFormated>
  <DomainObject.Predmet.ProtuStrankaListFormatedOIB>
    <izvorni_sadrzaj>
      <item>ING-KROV d.o.o., OIB 54603544864</item>
    </izvorni_sadrzaj>
    <derivirana_varijabla naziv="DomainObject.Predmet.ProtuStrankaListFormatedOIB_1">
      <item>ING-KROV d.o.o., OIB 54603544864</item>
    </derivirana_varijabla>
  </DomainObject.Predmet.ProtuStrankaListFormatedOIB>
  <DomainObject.Predmet.ProtuStrankaListFormatedWithAdress>
    <izvorni_sadrzaj>
      <item>ING-KROV d.o.o., Ulica Šandora Breščenskog 11, 10410 Velika Gorica</item>
    </izvorni_sadrzaj>
    <derivirana_varijabla naziv="DomainObject.Predmet.ProtuStrankaListFormatedWithAdress_1">
      <item>ING-KROV d.o.o., Ulica Šandora Breščenskog 11, 10410 Velika Gorica</item>
    </derivirana_varijabla>
  </DomainObject.Predmet.ProtuStrankaListFormatedWithAdress>
  <DomainObject.Predmet.ProtuStrankaListFormatedWithAdressOIB>
    <izvorni_sadrzaj>
      <item>ING-KROV d.o.o., OIB 54603544864, Ulica Šandora Breščenskog 11, 10410 Velika Gorica</item>
    </izvorni_sadrzaj>
    <derivirana_varijabla naziv="DomainObject.Predmet.ProtuStrankaListFormatedWithAdressOIB_1">
      <item>ING-KROV d.o.o., OIB 54603544864, Ulica Šandora Breščenskog 11, 10410 Velika Gorica</item>
    </derivirana_varijabla>
  </DomainObject.Predmet.ProtuStrankaListFormatedWithAdressOIB>
  <DomainObject.Predmet.ProtuStrankaListNazivFormated>
    <izvorni_sadrzaj>
      <item>ING-KROV d.o.o.</item>
    </izvorni_sadrzaj>
    <derivirana_varijabla naziv="DomainObject.Predmet.ProtuStrankaListNazivFormated_1">
      <item>ING-KROV d.o.o.</item>
    </derivirana_varijabla>
  </DomainObject.Predmet.ProtuStrankaListNazivFormated>
  <DomainObject.Predmet.ProtuStrankaListNazivFormatedOIB>
    <izvorni_sadrzaj>
      <item>ING-KROV d.o.o., OIB 54603544864</item>
    </izvorni_sadrzaj>
    <derivirana_varijabla naziv="DomainObject.Predmet.ProtuStrankaListNazivFormatedOIB_1">
      <item>ING-KROV d.o.o., OIB 54603544864</item>
    </derivirana_varijabla>
  </DomainObject.Predmet.ProtuStrankaListNazivFormatedOIB>
  <DomainObject.Predmet.OstaliListFormated>
    <izvorni_sadrzaj>
      <item>Josip Ogrič</item>
      <item>Biserka Jakić</item>
    </izvorni_sadrzaj>
    <derivirana_varijabla naziv="DomainObject.Predmet.OstaliListFormated_1">
      <item>Josip Ogrič</item>
      <item>Biserka Jakić</item>
    </derivirana_varijabla>
  </DomainObject.Predmet.OstaliListFormated>
  <DomainObject.Predmet.OstaliListFormatedOIB>
    <izvorni_sadrzaj>
      <item>Josip Ogrič, OIB 25712675677</item>
      <item>Biserka Jakić, OIB 24564164619</item>
    </izvorni_sadrzaj>
    <derivirana_varijabla naziv="DomainObject.Predmet.OstaliListFormatedOIB_1">
      <item>Josip Ogrič, OIB 25712675677</item>
      <item>Biserka Jakić, OIB 24564164619</item>
    </derivirana_varijabla>
  </DomainObject.Predmet.OstaliListFormatedOIB>
  <DomainObject.Predmet.OstaliListFormatedWithAdress>
    <izvorni_sadrzaj>
      <item>Josip Ogrič, Trnsko 6d, 10000 Zagreb</item>
      <item>Biserka Jakić, M. Haberlea 10, 10000 Zagreb</item>
    </izvorni_sadrzaj>
    <derivirana_varijabla naziv="DomainObject.Predmet.OstaliListFormatedWithAdress_1">
      <item>Josip Ogrič, Trnsko 6d, 10000 Zagreb</item>
      <item>Biserka Jakić, M. Haberlea 10, 10000 Zagreb</item>
    </derivirana_varijabla>
  </DomainObject.Predmet.OstaliListFormatedWithAdress>
  <DomainObject.Predmet.OstaliListFormatedWithAdressOIB>
    <izvorni_sadrzaj>
      <item>Josip Ogrič, OIB 25712675677, Trnsko 6d, 10000 Zagreb</item>
      <item>Biserka Jakić, OIB 24564164619, M. Haberlea 10, 10000 Zagreb</item>
    </izvorni_sadrzaj>
    <derivirana_varijabla naziv="DomainObject.Predmet.OstaliListFormatedWithAdressOIB_1">
      <item>Josip Ogrič, OIB 25712675677, Trnsko 6d, 10000 Zagreb</item>
      <item>Biserka Jakić, OIB 24564164619, M. Haberlea 10, 10000 Zagreb</item>
    </derivirana_varijabla>
  </DomainObject.Predmet.OstaliListFormatedWithAdressOIB>
  <DomainObject.Predmet.OstaliListNazivFormated>
    <izvorni_sadrzaj>
      <item>Josip Ogrič</item>
      <item>Biserka Jakić</item>
    </izvorni_sadrzaj>
    <derivirana_varijabla naziv="DomainObject.Predmet.OstaliListNazivFormated_1">
      <item>Josip Ogrič</item>
      <item>Biserka Jakić</item>
    </derivirana_varijabla>
  </DomainObject.Predmet.OstaliListNazivFormated>
  <DomainObject.Predmet.OstaliListNazivFormatedOIB>
    <izvorni_sadrzaj>
      <item>Josip Ogrič, OIB 25712675677</item>
      <item>Biserka Jakić, OIB 24564164619</item>
    </izvorni_sadrzaj>
    <derivirana_varijabla naziv="DomainObject.Predmet.OstaliListNazivFormatedOIB_1">
      <item>Josip Ogrič, OIB 25712675677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St-3127/2016-23</izvorni_sadrzaj>
    <derivirana_varijabla naziv="DomainObject.PoslovniBrojDokumenta_1">St-3127/2016-23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ING-KROV d.o.o.</izvorni_sadrzaj>
    <derivirana_varijabla naziv="DomainObject.Predmet.ProtustrankaIDrugi_1">ING-KROV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ING-KROV d.o.o., OIB 54603544864, Ulica Šandora Breščenskog 11, 10410 Velika Gorica</izvorni_sadrzaj>
    <derivirana_varijabla naziv="DomainObject.Predmet.ProtustrankaIDrugiAdressOIB_1">ING-KROV d.o.o., OIB 54603544864, Ulica Šandora Breščenskog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ING-KROV d.o.o.</item>
      <item>Josip Ogrič</item>
      <item>Josip Ogrič</item>
      <item>Biserka Jakić</item>
    </izvorni_sadrzaj>
    <derivirana_varijabla naziv="DomainObject.Predmet.SudioniciListNaziv_1">
      <item>FINA Regionalni centar Zagreb</item>
      <item>ING-KROV d.o.o.</item>
      <item>Josip Ogrič</item>
      <item>Josip Ogrič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izvorni_sadrzaj>
    <derivirana_varijabla naziv="DomainObject.Predmet.SudioniciListAdressOIB_1"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54603544864</item>
      <item>, OIB 25712675677</item>
      <item>, OIB 25712675677</item>
      <item>, OIB 24564164619</item>
    </izvorni_sadrzaj>
    <derivirana_varijabla naziv="DomainObject.Predmet.SudioniciListNazivOIB_1">
      <item>, OIB 85821130368</item>
      <item>, OIB 54603544864</item>
      <item>, OIB 25712675677</item>
      <item>, OIB 25712675677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1952</properties:Characters>
  <properties:Lines>160</properties:Lines>
  <properties:Paragraphs>80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2017-11-14T10:23:00Z</dcterms:created>
  <dc:creator>Kristina Švajger</dc:creator>
  <cp:lastModifiedBy>Kristina Švajger</cp:lastModifiedBy>
  <cp:lastPrinted>2017-11-14T13:35:00Z</cp:lastPrinted>
  <dcterms:modified xmlns:xsi="http://www.w3.org/2001/XMLSchema-instance" xsi:type="dcterms:W3CDTF">2017-11-14T13:36:00Z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St-3127/2016-23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