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0c7aa" w14:paraId="8e0c7aa" w:rsidRDefault="00760A7B" w:rsidP="007529B8" w:rsidR="007529B8">
      <w:pPr>
        <w:ind w:left="567"/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29B8" w:rsidP="007529B8" w:rsidR="007529B8" w:rsidRPr="00D21A2C"/>
    <w:p w:rsidRDefault="007529B8" w:rsidP="007529B8" w:rsidR="007529B8">
      <w:pPr>
        <w:ind w:hanging="720" w:left="360"/>
        <w:rPr>
          <w:b/>
        </w:rPr>
      </w:pPr>
      <w:r w:rsidRPr="00B82754">
        <w:rPr>
          <w:b/>
        </w:rPr>
        <w:t xml:space="preserve"> REPUBLIKA HRVATSK</w:t>
      </w:r>
      <w:r>
        <w:rPr>
          <w:b/>
        </w:rPr>
        <w:t xml:space="preserve">A </w:t>
      </w:r>
    </w:p>
    <w:p w:rsidRDefault="007529B8" w:rsidP="007529B8" w:rsidR="006C248A">
      <w:pPr>
        <w:ind w:hanging="720" w:left="360"/>
      </w:pPr>
      <w:r w:rsidRPr="007529B8">
        <w:t>T</w:t>
      </w:r>
      <w:r w:rsidRPr="00B82754">
        <w:rPr>
          <w:sz w:val="22"/>
          <w:szCs w:val="22"/>
        </w:rPr>
        <w:t>RGOVAČKI SUD U OSIJEKU</w:t>
      </w:r>
      <w:r>
        <w:tab/>
        <w:t xml:space="preserve"> </w:t>
      </w:r>
    </w:p>
    <w:p w:rsidRDefault="006C248A" w:rsidR="006C248A"/>
    <w:p w:rsidRDefault="00B44281" w:rsidP="00B44281" w:rsidR="00D90419">
      <w:pPr>
        <w:jc w:val="center"/>
        <w:rPr>
          <w:bCs/>
        </w:rPr>
      </w:pPr>
      <w:r w:rsidRPr="00B44281">
        <w:rPr>
          <w:bCs/>
        </w:rPr>
        <w:t>U  I M E  R E P U B L I K E  H R V A T S K E</w:t>
      </w:r>
    </w:p>
    <w:p w:rsidRDefault="0050472B" w:rsidP="00B44281" w:rsidR="0050472B" w:rsidRPr="00B44281">
      <w:pPr>
        <w:jc w:val="center"/>
        <w:rPr>
          <w:bCs/>
        </w:rPr>
      </w:pPr>
    </w:p>
    <w:p w:rsidRDefault="00D90419" w:rsidR="00D90419" w:rsidRPr="00B44281">
      <w:pPr>
        <w:jc w:val="center"/>
        <w:rPr>
          <w:bCs/>
        </w:rPr>
      </w:pPr>
      <w:r w:rsidRPr="00B44281">
        <w:rPr>
          <w:bCs/>
        </w:rPr>
        <w:t>R J E Š E N J E</w:t>
      </w:r>
    </w:p>
    <w:p w:rsidRDefault="00FD25C5" w:rsidR="00FD25C5">
      <w:pPr>
        <w:jc w:val="both"/>
      </w:pPr>
    </w:p>
    <w:p w:rsidRDefault="006C248A" w:rsidR="006C248A">
      <w:pPr>
        <w:jc w:val="both"/>
      </w:pPr>
    </w:p>
    <w:p w:rsidRDefault="00D90419" w:rsidP="00FD25C5" w:rsidR="00FD25C5">
      <w:pPr>
        <w:jc w:val="both"/>
      </w:pPr>
      <w:r>
        <w:tab/>
        <w:t>Trgovački sud u Osijeku,</w:t>
      </w:r>
      <w:r w:rsidR="00B44281">
        <w:t xml:space="preserve"> </w:t>
      </w:r>
      <w:r w:rsidR="00891F67">
        <w:t>po</w:t>
      </w:r>
      <w:r>
        <w:t xml:space="preserve"> sucu</w:t>
      </w:r>
      <w:r w:rsidR="00891F67">
        <w:t xml:space="preserve"> pojedincu</w:t>
      </w:r>
      <w:r>
        <w:t xml:space="preserve"> </w:t>
      </w:r>
      <w:r w:rsidR="006C248A">
        <w:t>Dubravki Kuveždić</w:t>
      </w:r>
      <w:r>
        <w:t xml:space="preserve">, </w:t>
      </w:r>
      <w:r w:rsidR="00150C37">
        <w:t xml:space="preserve">u </w:t>
      </w:r>
      <w:r w:rsidR="00B44281">
        <w:t>stečajnom postupku dužnika</w:t>
      </w:r>
      <w:r w:rsidR="00BE2CC8">
        <w:t xml:space="preserve"> </w:t>
      </w:r>
      <w:r w:rsidR="00C32A3E">
        <w:t xml:space="preserve">ĆURIĆ d.o.o. </w:t>
      </w:r>
      <w:r w:rsidR="00DB0C5E">
        <w:t xml:space="preserve">za trgovinu i usluge </w:t>
      </w:r>
      <w:r w:rsidR="00C32A3E">
        <w:t>Zagreb, Kudeljarski put 17, OIB 82084000359, MBS 080587769</w:t>
      </w:r>
      <w:r w:rsidR="00B636B5">
        <w:t xml:space="preserve"> p</w:t>
      </w:r>
      <w:r w:rsidR="00BE2CC8">
        <w:t>o</w:t>
      </w:r>
      <w:r w:rsidR="00B44281">
        <w:t xml:space="preserve">vodom </w:t>
      </w:r>
      <w:r w:rsidR="00C32A3E">
        <w:t xml:space="preserve">zahtjeva </w:t>
      </w:r>
      <w:r w:rsidR="00B44281">
        <w:t>FIN</w:t>
      </w:r>
      <w:r w:rsidR="006B5993">
        <w:t xml:space="preserve">ANCIJSKE AGENCIJE, RC </w:t>
      </w:r>
      <w:r w:rsidR="00C32A3E">
        <w:t xml:space="preserve">ZAGREB, Podružnica ZAGREB od 4. ožujka </w:t>
      </w:r>
      <w:r w:rsidR="00DB0C5E">
        <w:t>2016</w:t>
      </w:r>
      <w:r w:rsidR="00BE2CC8">
        <w:t>.,</w:t>
      </w:r>
      <w:r w:rsidR="006B5993">
        <w:t xml:space="preserve"> </w:t>
      </w:r>
      <w:r w:rsidR="00BE2CC8">
        <w:t>dana</w:t>
      </w:r>
      <w:r w:rsidR="006B5993">
        <w:t xml:space="preserve"> </w:t>
      </w:r>
      <w:r w:rsidR="00DB0C5E">
        <w:t>18. travnja 2016.,</w:t>
      </w:r>
    </w:p>
    <w:p w:rsidRDefault="00FD25C5" w:rsidP="00FD25C5" w:rsidR="00FD25C5">
      <w:pPr>
        <w:jc w:val="both"/>
      </w:pPr>
    </w:p>
    <w:p w:rsidRDefault="006C248A" w:rsidP="00FD25C5" w:rsidR="006C248A">
      <w:pPr>
        <w:jc w:val="both"/>
      </w:pPr>
    </w:p>
    <w:p w:rsidRDefault="00FD25C5" w:rsidP="00FD25C5" w:rsidR="00FD25C5" w:rsidRPr="00EE0D62">
      <w:pPr>
        <w:jc w:val="center"/>
      </w:pPr>
      <w:r w:rsidRPr="00EE0D62">
        <w:t>r i j e š i o   j e</w:t>
      </w:r>
    </w:p>
    <w:p w:rsidRDefault="00FD25C5" w:rsidP="00FD25C5" w:rsidR="00FD25C5" w:rsidRPr="00EE0D62">
      <w:pPr>
        <w:jc w:val="center"/>
      </w:pPr>
    </w:p>
    <w:p w:rsidRDefault="00FD25C5" w:rsidP="00FD25C5" w:rsidR="00FD25C5">
      <w:pPr>
        <w:pStyle w:val="Tijeloteksta"/>
        <w:jc w:val="center"/>
        <w:rPr>
          <w:b/>
          <w:bCs/>
        </w:rPr>
      </w:pPr>
      <w:r>
        <w:tab/>
      </w:r>
    </w:p>
    <w:p w:rsidRDefault="00EE0D62" w:rsidP="00494014" w:rsidR="00494014" w:rsidRPr="00494014">
      <w:pPr>
        <w:pStyle w:val="Tijeloteksta"/>
        <w:numPr>
          <w:ilvl w:val="0"/>
          <w:numId w:val="11"/>
        </w:numPr>
        <w:rPr>
          <w:bCs/>
        </w:rPr>
      </w:pPr>
      <w:r w:rsidRPr="00494014">
        <w:rPr>
          <w:bCs/>
        </w:rPr>
        <w:t xml:space="preserve">Obustavlja se skraćeni stečajni  postupak nad dužnikom </w:t>
      </w:r>
      <w:r w:rsidR="00C32A3E">
        <w:t>ĆURIĆ d.o.o. za trgovinu i usluge Zagreb, Kudeljarski put 17, OIB 82084000359, MBS 080587769</w:t>
      </w:r>
      <w:r w:rsidR="00362376">
        <w:t>.</w:t>
      </w:r>
    </w:p>
    <w:p w:rsidRDefault="00EE0D62" w:rsidP="00494014" w:rsidR="00EE0D62" w:rsidRPr="00494014">
      <w:pPr>
        <w:pStyle w:val="Tijeloteksta"/>
        <w:numPr>
          <w:ilvl w:val="0"/>
          <w:numId w:val="11"/>
        </w:numPr>
        <w:rPr>
          <w:bCs/>
        </w:rPr>
      </w:pPr>
      <w:r>
        <w:t>Postupak će se nastaviti prema općim odredbama Stečajnog zakona.</w:t>
      </w: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  <w:jc w:val="center"/>
      </w:pPr>
      <w:r>
        <w:t>Obrazloženje</w:t>
      </w:r>
    </w:p>
    <w:p w:rsidRDefault="00965372" w:rsidP="00965372" w:rsidR="00965372">
      <w:pPr>
        <w:pStyle w:val="Tijeloteksta"/>
      </w:pPr>
    </w:p>
    <w:p w:rsidRDefault="0050472B" w:rsidP="00965372" w:rsidR="0050472B">
      <w:pPr>
        <w:pStyle w:val="Tijeloteksta"/>
      </w:pPr>
    </w:p>
    <w:p w:rsidRDefault="00965372" w:rsidP="00965372" w:rsidR="00965372">
      <w:pPr>
        <w:pStyle w:val="Tijeloteksta"/>
      </w:pPr>
      <w:r>
        <w:tab/>
        <w:t>Dana</w:t>
      </w:r>
      <w:r w:rsidR="005A6B07">
        <w:t xml:space="preserve"> 4. ožujka 2016</w:t>
      </w:r>
      <w:r>
        <w:t xml:space="preserve">. godine na </w:t>
      </w:r>
      <w:r w:rsidR="005A6B07">
        <w:t xml:space="preserve">Trgovačkom sudu u Zagrebu </w:t>
      </w:r>
      <w:r>
        <w:t xml:space="preserve">je zaprimljen Zahtjev Financijske agencije RC </w:t>
      </w:r>
      <w:r w:rsidR="005A6B07">
        <w:t>ZAGREB</w:t>
      </w:r>
      <w:r>
        <w:t xml:space="preserve">, Podružnica </w:t>
      </w:r>
      <w:r w:rsidR="005A6B07">
        <w:t>ZAGREB</w:t>
      </w:r>
      <w:r>
        <w:t xml:space="preserve"> za pokretanje skraćenog stečajnog postupka nad dužnikom</w:t>
      </w:r>
      <w:r w:rsidR="00362376">
        <w:t xml:space="preserve"> </w:t>
      </w:r>
      <w:r w:rsidR="005A6B07">
        <w:t>ĆURIĆ d.o.o. Zagreb, Kudeljarski put 17, OIB 82084000359, MBS 080587769</w:t>
      </w:r>
      <w:r w:rsidR="006B5993">
        <w:t>.</w:t>
      </w:r>
    </w:p>
    <w:p w:rsidRDefault="0008585C" w:rsidP="00965372" w:rsidR="0008585C">
      <w:pPr>
        <w:pStyle w:val="Tijeloteksta"/>
      </w:pPr>
    </w:p>
    <w:p w:rsidRDefault="0008585C" w:rsidP="0008585C" w:rsidR="0008585C">
      <w:pPr>
        <w:pStyle w:val="Tijeloteksta"/>
        <w:ind w:firstLine="708"/>
      </w:pPr>
      <w:r>
        <w:t>Visoki Trgovački suda RH u Zagrebu je rješenjem broj 31-Su-1076/15-16 od 25. ožujka 2015. odredio Trgovački sud u Osijeku kao drugi stvarno nadležni sud za postupanje u stečajnim predmetima Trgovačkog suda u Zagrebu .</w:t>
      </w:r>
    </w:p>
    <w:p w:rsidRDefault="00965372" w:rsidP="009D27D7" w:rsidR="00965372">
      <w:pPr>
        <w:pStyle w:val="StandardWeb"/>
        <w:jc w:val="both"/>
      </w:pPr>
      <w:r>
        <w:tab/>
      </w:r>
      <w:r w:rsidR="0008585C">
        <w:t>Ovaj sud je</w:t>
      </w:r>
      <w:r>
        <w:t xml:space="preserve"> pod brojem St-</w:t>
      </w:r>
      <w:r w:rsidR="0008585C">
        <w:t>1245</w:t>
      </w:r>
      <w:r w:rsidR="00314D8F">
        <w:t>/16</w:t>
      </w:r>
      <w:r>
        <w:t xml:space="preserve">-3 </w:t>
      </w:r>
      <w:r w:rsidR="006B5993">
        <w:t xml:space="preserve">dana </w:t>
      </w:r>
      <w:r w:rsidR="00362376">
        <w:t>1</w:t>
      </w:r>
      <w:r w:rsidR="0008585C">
        <w:t>3. svibnja</w:t>
      </w:r>
      <w:r w:rsidR="006B5993">
        <w:t xml:space="preserve"> 2016</w:t>
      </w:r>
      <w:r>
        <w:t xml:space="preserve">. objavio oglas sukladno odredbi članka 430. </w:t>
      </w:r>
      <w:r w:rsidR="00E133FD">
        <w:t xml:space="preserve">Stečajnog zakona </w:t>
      </w:r>
      <w:r w:rsidR="009D27D7" w:rsidRPr="005E129E">
        <w:t>(N</w:t>
      </w:r>
      <w:r w:rsidR="009D27D7">
        <w:t>arodne novine</w:t>
      </w:r>
      <w:r w:rsidR="009D27D7" w:rsidRPr="005E129E">
        <w:t xml:space="preserve"> br. </w:t>
      </w:r>
      <w:r w:rsidR="009D27D7">
        <w:t>7</w:t>
      </w:r>
      <w:r w:rsidR="00314D8F">
        <w:t>1</w:t>
      </w:r>
      <w:r w:rsidR="009D27D7">
        <w:t xml:space="preserve">/15, dalje </w:t>
      </w:r>
      <w:r w:rsidR="009D27D7" w:rsidRPr="005E129E">
        <w:t>SZ)</w:t>
      </w:r>
      <w:r w:rsidR="00194835">
        <w:t xml:space="preserve"> </w:t>
      </w:r>
      <w:r>
        <w:t xml:space="preserve"> kojim je pozvao direktora dužnika da u roku od 15 dana od dana objave ovog oglasa na e-oglasnoj ploči suda podnese javnobilježnički ovjerovljeni popis imovine i obveza dužnika na propisanom obrascu. Oglasom su pozvani i vjerovnici dužnika</w:t>
      </w:r>
      <w:r w:rsidR="00E8447B">
        <w:t xml:space="preserve"> u roku od 45 dana od dana objave oglasa na e-oglasnoj ploči suda</w:t>
      </w:r>
      <w:r>
        <w:t xml:space="preserve"> predložiti otvaranje stečajnog postupka nad dužnikom, te uplatiti predujam u iznosu od 10.000,00 kn za pokriće troškova postupka.</w:t>
      </w:r>
    </w:p>
    <w:p w:rsidRDefault="0008585C" w:rsidP="009D27D7" w:rsidR="0008585C">
      <w:pPr>
        <w:pStyle w:val="StandardWeb"/>
        <w:jc w:val="both"/>
      </w:pPr>
    </w:p>
    <w:p w:rsidRDefault="00965372" w:rsidP="00965372" w:rsidR="00965372">
      <w:pPr>
        <w:pStyle w:val="StandardWeb"/>
        <w:jc w:val="both"/>
      </w:pPr>
      <w:r>
        <w:lastRenderedPageBreak/>
        <w:tab/>
        <w:t xml:space="preserve">Vjerovnik </w:t>
      </w:r>
      <w:r w:rsidR="00A96771">
        <w:t>REPUBLIKA HRVATSKA za tražbinu Minist</w:t>
      </w:r>
      <w:r w:rsidR="0008585C">
        <w:t xml:space="preserve">arstva financija Porezna uprav </w:t>
      </w:r>
      <w:r>
        <w:t>je podneskom od</w:t>
      </w:r>
      <w:r w:rsidR="0008585C">
        <w:t xml:space="preserve"> 8. lipnja 2</w:t>
      </w:r>
      <w:r w:rsidR="00362376">
        <w:t>016</w:t>
      </w:r>
      <w:r>
        <w:t>. podnijela prijedlog za otvaranje stečajnog postupka nad dužnikom</w:t>
      </w:r>
      <w:r w:rsidR="00A96771">
        <w:t xml:space="preserve"> </w:t>
      </w:r>
      <w:r w:rsidR="00362376">
        <w:t xml:space="preserve">dužnika </w:t>
      </w:r>
      <w:r w:rsidR="00760A7B">
        <w:t>ĆURIĆ d.o.o. Zagreb, OIB 82084000359,</w:t>
      </w:r>
      <w:r w:rsidR="00314D8F">
        <w:t xml:space="preserve"> </w:t>
      </w:r>
      <w:r>
        <w:t>te dostavila dokaze prema kojima ima tražbinu prema dužniku u iznosu od</w:t>
      </w:r>
      <w:r w:rsidR="00314D8F">
        <w:t xml:space="preserve"> </w:t>
      </w:r>
      <w:r w:rsidR="00760A7B">
        <w:t xml:space="preserve">2.475,49 </w:t>
      </w:r>
      <w:r w:rsidR="00314D8F">
        <w:t>kn.</w:t>
      </w:r>
    </w:p>
    <w:p w:rsidRDefault="00965372" w:rsidP="0050472B" w:rsidR="00965372" w:rsidRPr="00EE0D62">
      <w:pPr>
        <w:pStyle w:val="StandardWeb"/>
        <w:jc w:val="both"/>
        <w:rPr>
          <w:bCs/>
        </w:rPr>
      </w:pPr>
      <w:r>
        <w:tab/>
      </w:r>
      <w:r w:rsidR="00F34546">
        <w:t xml:space="preserve">Budući je vjerovnik </w:t>
      </w:r>
      <w:r w:rsidR="00A96771">
        <w:t xml:space="preserve">REPUBLIKA HRVATSKA </w:t>
      </w:r>
      <w:r w:rsidR="00F34546">
        <w:t>podnio prijedlog za otvaranje stečajnog postupka nad dužnikom, to nisu ispunjene pretpostavke za istodobno otvaranje i zaključenje skraćenog stečajnog postupka u smislu odredbe članka 431. ovog Zakona, te je sud u skladu s odredbom članka 433. SZ-a obustavio skraćeni stečajni postupak nad dužnikom, te riješio kao u izreci pod točkom 1., a postupak će se nastaviti prema općim odredbama Stečajnog zakona.</w:t>
      </w:r>
    </w:p>
    <w:p w:rsidRDefault="006C248A" w:rsidP="00EE0D62" w:rsidR="006C248A" w:rsidRPr="00891F67">
      <w:pPr>
        <w:pStyle w:val="Tijeloteksta"/>
        <w:ind w:left="1065"/>
        <w:rPr>
          <w:bCs/>
        </w:rPr>
      </w:pPr>
    </w:p>
    <w:p w:rsidRDefault="009F625C" w:rsidP="0040101B" w:rsidR="006C248A">
      <w:pPr>
        <w:pStyle w:val="Tijeloteksta"/>
        <w:jc w:val="center"/>
      </w:pPr>
      <w:r>
        <w:t>U Osijeku</w:t>
      </w:r>
      <w:r w:rsidR="00760A7B">
        <w:t xml:space="preserve"> 9. lipnja </w:t>
      </w:r>
      <w:r w:rsidR="00F753F2">
        <w:t>2016.</w:t>
      </w:r>
      <w:r w:rsidR="00362376">
        <w:t xml:space="preserve"> </w:t>
      </w:r>
    </w:p>
    <w:p w:rsidRDefault="0008097C" w:rsidP="0040101B" w:rsidR="0008097C">
      <w:pPr>
        <w:pStyle w:val="Tijeloteksta"/>
        <w:jc w:val="center"/>
      </w:pPr>
    </w:p>
    <w:p w:rsidRDefault="0079659F" w:rsidP="0079659F" w:rsidR="0079659F">
      <w:pPr>
        <w:pStyle w:val="Tijeloteksta"/>
        <w:jc w:val="center"/>
      </w:pPr>
    </w:p>
    <w:p w:rsidRDefault="00942125" w:rsidP="00942125" w:rsidR="0094212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 U D A C :  </w:t>
      </w:r>
    </w:p>
    <w:p w:rsidRDefault="00942125" w:rsidP="00942125" w:rsidR="0094212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Dubravka Kuveždić, v.r.                 </w:t>
      </w:r>
    </w:p>
    <w:p w:rsidRDefault="00942125" w:rsidP="00942125" w:rsidR="00942125"/>
    <w:p w:rsidRDefault="00942125" w:rsidP="00942125" w:rsidR="00942125"/>
    <w:p w:rsidRDefault="00942125" w:rsidP="00942125" w:rsidR="00942125">
      <w:r>
        <w:t>POUKA O PRAVNOM LIJEKU:</w:t>
      </w:r>
    </w:p>
    <w:p w:rsidRDefault="00942125" w:rsidP="00942125" w:rsidR="00942125">
      <w:r>
        <w:t xml:space="preserve">Protiv ovog rješenja može nezadovoljna stranka uložiti žalbu Visokom trgovačkom sudu RH u roku od 8 dana, pismeno u 3 primjerka, putem ovoga suda.  </w:t>
      </w:r>
    </w:p>
    <w:p w:rsidRDefault="00942125" w:rsidP="00942125" w:rsidR="00942125">
      <w:pPr>
        <w:pStyle w:val="Tijeloteksta"/>
        <w:jc w:val="left"/>
      </w:pPr>
      <w:r>
        <w:t xml:space="preserve"> </w:t>
      </w:r>
    </w:p>
    <w:p w:rsidRDefault="00942125" w:rsidP="00942125" w:rsidR="00942125">
      <w:pPr>
        <w:pStyle w:val="Tijeloteksta"/>
        <w:jc w:val="left"/>
      </w:pPr>
    </w:p>
    <w:p w:rsidRDefault="00942125" w:rsidP="00942125" w:rsidR="00942125">
      <w:pPr>
        <w:pStyle w:val="Tijeloteksta"/>
        <w:ind w:firstLine="708" w:left="4956"/>
        <w:jc w:val="left"/>
      </w:pPr>
      <w:r>
        <w:t xml:space="preserve">        Za točnost otpravka</w:t>
      </w:r>
    </w:p>
    <w:p w:rsidRDefault="00942125" w:rsidP="00942125" w:rsidR="00942125">
      <w:pPr>
        <w:pStyle w:val="Tijeloteksta"/>
        <w:ind w:firstLine="708" w:left="4248"/>
        <w:jc w:val="left"/>
      </w:pPr>
      <w:r>
        <w:t xml:space="preserve">                    ovlašteni službenik:</w:t>
      </w:r>
    </w:p>
    <w:p w:rsidRDefault="00942125" w:rsidP="00942125" w:rsidR="00942125">
      <w:pPr>
        <w:pStyle w:val="Tijeloteksta"/>
        <w:ind w:firstLine="708" w:left="4956"/>
        <w:jc w:val="left"/>
      </w:pPr>
      <w:r>
        <w:t xml:space="preserve">           Darija Miličević  </w:t>
      </w:r>
    </w:p>
    <w:p w:rsidRDefault="00942125" w:rsidR="00942125"/>
    <w:sectPr w:rsidSect="0008585C" w:rsidR="00942125">
      <w:headerReference w:type="default" r:id="rId11"/>
      <w:footerReference w:type="default" r:id="rId12"/>
      <w:pgSz w:code="9" w:h="16838" w:w="11906"/>
      <w:pgMar w:gutter="0" w:footer="709" w:header="709" w:left="1418" w:bottom="170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1ECB" w:rsidP="007529B8" w:rsidR="001D1ECB">
      <w:r>
        <w:separator/>
      </w:r>
    </w:p>
  </w:endnote>
  <w:endnote w:id="0" w:type="continuationSeparator">
    <w:p w:rsidRDefault="001D1ECB" w:rsidP="007529B8" w:rsidR="001D1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R="007529B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22BF6">
      <w:rPr>
        <w:noProof/>
      </w:rPr>
      <w:t>1</w:t>
    </w:r>
    <w:r>
      <w:fldChar w:fldCharType="end"/>
    </w:r>
  </w:p>
  <w:p w:rsidRDefault="007529B8" w:rsidR="007529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1ECB" w:rsidP="007529B8" w:rsidR="001D1ECB">
      <w:r>
        <w:separator/>
      </w:r>
    </w:p>
  </w:footnote>
  <w:footnote w:id="0" w:type="continuationSeparator">
    <w:p w:rsidRDefault="001D1ECB" w:rsidP="007529B8" w:rsidR="001D1E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P="007529B8" w:rsidR="007529B8">
    <w:pPr>
      <w:pStyle w:val="Zaglavlje"/>
      <w:jc w:val="right"/>
    </w:pPr>
    <w:r>
      <w:t>4 St-</w:t>
    </w:r>
    <w:r w:rsidR="00C32A3E">
      <w:t>1245/16-6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100CF3D8"/>
    <w:lvl w:tplc="93302AD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0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1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"/>
  </w:num>
  <w:num w:numId="8">
    <w:abstractNumId w:val="11"/>
  </w:num>
  <w:num w:numId="9">
    <w:abstractNumId w:val="5"/>
  </w:num>
  <w:num w:numId="10">
    <w:abstractNumId w:val="12"/>
  </w:num>
  <w:num w:numId="11">
    <w:abstractNumId w:val="0"/>
  </w:num>
  <w:num w:numId="12">
    <w:abstractNumId w:val="9"/>
  </w:num>
  <w:num w:numId="13">
    <w:abstractNumId w:val="10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8097C"/>
    <w:rsid w:val="00081DAA"/>
    <w:rsid w:val="0008585C"/>
    <w:rsid w:val="00150C37"/>
    <w:rsid w:val="001769C4"/>
    <w:rsid w:val="00194835"/>
    <w:rsid w:val="001D1ECB"/>
    <w:rsid w:val="001E3BA4"/>
    <w:rsid w:val="001F5D68"/>
    <w:rsid w:val="00254DB2"/>
    <w:rsid w:val="00271211"/>
    <w:rsid w:val="00280570"/>
    <w:rsid w:val="002F4F64"/>
    <w:rsid w:val="00314D8F"/>
    <w:rsid w:val="003523FB"/>
    <w:rsid w:val="00362376"/>
    <w:rsid w:val="003B2C17"/>
    <w:rsid w:val="003F2FC3"/>
    <w:rsid w:val="0040101B"/>
    <w:rsid w:val="00422BF6"/>
    <w:rsid w:val="004544C3"/>
    <w:rsid w:val="00494014"/>
    <w:rsid w:val="004B219E"/>
    <w:rsid w:val="0050472B"/>
    <w:rsid w:val="00537646"/>
    <w:rsid w:val="0057477B"/>
    <w:rsid w:val="005A6B07"/>
    <w:rsid w:val="005C61DC"/>
    <w:rsid w:val="005F7007"/>
    <w:rsid w:val="006B5993"/>
    <w:rsid w:val="006C248A"/>
    <w:rsid w:val="00735ACB"/>
    <w:rsid w:val="00751C62"/>
    <w:rsid w:val="007529B8"/>
    <w:rsid w:val="00760A7B"/>
    <w:rsid w:val="0079659F"/>
    <w:rsid w:val="008710EB"/>
    <w:rsid w:val="00891F67"/>
    <w:rsid w:val="008C6408"/>
    <w:rsid w:val="00942125"/>
    <w:rsid w:val="009606DD"/>
    <w:rsid w:val="00965372"/>
    <w:rsid w:val="009D27D7"/>
    <w:rsid w:val="009F5BF3"/>
    <w:rsid w:val="009F625C"/>
    <w:rsid w:val="00A65909"/>
    <w:rsid w:val="00A96771"/>
    <w:rsid w:val="00B44281"/>
    <w:rsid w:val="00B46D29"/>
    <w:rsid w:val="00B636B5"/>
    <w:rsid w:val="00BB2EFC"/>
    <w:rsid w:val="00BD7E74"/>
    <w:rsid w:val="00BE2CC8"/>
    <w:rsid w:val="00BF2834"/>
    <w:rsid w:val="00C25C37"/>
    <w:rsid w:val="00C32A3E"/>
    <w:rsid w:val="00CE02C3"/>
    <w:rsid w:val="00D90419"/>
    <w:rsid w:val="00DB0C5E"/>
    <w:rsid w:val="00E133FD"/>
    <w:rsid w:val="00E656D3"/>
    <w:rsid w:val="00E82450"/>
    <w:rsid w:val="00E8447B"/>
    <w:rsid w:val="00EE0D62"/>
    <w:rsid w:val="00F17150"/>
    <w:rsid w:val="00F21F79"/>
    <w:rsid w:val="00F34546"/>
    <w:rsid w:val="00F3726B"/>
    <w:rsid w:val="00F676AE"/>
    <w:rsid w:val="00F753F2"/>
    <w:rsid w:val="00F77711"/>
    <w:rsid w:val="00FD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true" w:styleId="TijelotekstaChar" w:type="character">
    <w:name w:val="Tijelo teksta Char"/>
    <w:link w:val="Tijeloteksta"/>
    <w:rsid w:val="00796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2B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B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B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B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B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1" w:styleId="TijelotekstaChar" w:type="character">
    <w:name w:val="Tijelo teksta Char"/>
    <w:link w:val="Tijeloteksta"/>
    <w:rsid w:val="00796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2B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B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B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B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B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1245</izvorni_sadrzaj>
    <derivirana_varijabla naziv="DomainObject.Predmet.Broj_1">1245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St-1245/2016</izvorni_sadrzaj>
    <derivirana_varijabla naziv="DomainObject.Predmet.OznakaBroj_1">St-1245/2016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ĆURIĆ d.o.o.</izvorni_sadrzaj>
    <derivirana_varijabla naziv="DomainObject.Predmet.ProtustrankaFormated_1">  ĆURIĆ d.o.o.</derivirana_varijabla>
  </DomainObject.Predmet.ProtustrankaFormated>
  <DomainObject.Predmet.ProtustrankaFormatedOIB>
    <izvorni_sadrzaj>  ĆURIĆ d.o.o., OIB 82084000359</izvorni_sadrzaj>
    <derivirana_varijabla naziv="DomainObject.Predmet.ProtustrankaFormatedOIB_1">  ĆURIĆ d.o.o., OIB 82084000359</derivirana_varijabla>
  </DomainObject.Predmet.ProtustrankaFormatedOIB>
  <DomainObject.Predmet.ProtustrankaFormatedWithAdress>
    <izvorni_sadrzaj> ĆURIĆ d.o.o., Kudeljarski put 17, 10000 Zagreb</izvorni_sadrzaj>
    <derivirana_varijabla naziv="DomainObject.Predmet.ProtustrankaFormatedWithAdress_1"> ĆURIĆ d.o.o., Kudeljarski put 17, 10000 Zagreb</derivirana_varijabla>
  </DomainObject.Predmet.ProtustrankaFormatedWithAdress>
  <DomainObject.Predmet.ProtustrankaFormatedWithAdressOIB>
    <izvorni_sadrzaj> ĆURIĆ d.o.o., OIB 82084000359, Kudeljarski put 17, 10000 Zagreb</izvorni_sadrzaj>
    <derivirana_varijabla naziv="DomainObject.Predmet.ProtustrankaFormatedWithAdressOIB_1"> ĆURIĆ d.o.o., OIB 82084000359, Kudeljarski put 17, 10000 Zagreb</derivirana_varijabla>
  </DomainObject.Predmet.ProtustrankaFormatedWithAdressOIB>
  <DomainObject.Predmet.ProtustrankaWithAdress>
    <izvorni_sadrzaj>ĆURIĆ d.o.o. Kudeljarski put 17, 10000 Zagreb</izvorni_sadrzaj>
    <derivirana_varijabla naziv="DomainObject.Predmet.ProtustrankaWithAdress_1">ĆURIĆ d.o.o. Kudeljarski put 17, 10000 Zagreb</derivirana_varijabla>
  </DomainObject.Predmet.ProtustrankaWithAdress>
  <DomainObject.Predmet.ProtustrankaWithAdressOIB>
    <izvorni_sadrzaj>ĆURIĆ d.o.o., OIB 82084000359, Kudeljarski put 17, 10000 Zagreb</izvorni_sadrzaj>
    <derivirana_varijabla naziv="DomainObject.Predmet.ProtustrankaWithAdressOIB_1">ĆURIĆ d.o.o., OIB 82084000359, Kudeljarski put 17, 10000 Zagreb</derivirana_varijabla>
  </DomainObject.Predmet.ProtustrankaWithAdressOIB>
  <DomainObject.Predmet.ProtustrankaNazivFormated>
    <izvorni_sadrzaj>ĆURIĆ d.o.o.</izvorni_sadrzaj>
    <derivirana_varijabla naziv="DomainObject.Predmet.ProtustrankaNazivFormated_1">ĆURIĆ d.o.o.</derivirana_varijabla>
  </DomainObject.Predmet.ProtustrankaNazivFormated>
  <DomainObject.Predmet.ProtustrankaNazivFormatedOIB>
    <izvorni_sadrzaj>ĆURIĆ d.o.o., OIB 82084000359</izvorni_sadrzaj>
    <derivirana_varijabla naziv="DomainObject.Predmet.ProtustrankaNazivFormatedOIB_1">ĆURIĆ d.o.o., OIB 82084000359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ĆURIĆ d.o.o.</item>
    </izvorni_sadrzaj>
    <derivirana_varijabla naziv="DomainObject.Predmet.ProtuStrankaListFormated_1">
      <item>ĆURIĆ d.o.o.</item>
    </derivirana_varijabla>
  </DomainObject.Predmet.ProtuStrankaListFormated>
  <DomainObject.Predmet.ProtuStrankaListFormatedOIB>
    <izvorni_sadrzaj>
      <item>ĆURIĆ d.o.o., OIB 82084000359</item>
    </izvorni_sadrzaj>
    <derivirana_varijabla naziv="DomainObject.Predmet.ProtuStrankaListFormatedOIB_1">
      <item>ĆURIĆ d.o.o., OIB 82084000359</item>
    </derivirana_varijabla>
  </DomainObject.Predmet.ProtuStrankaListFormatedOIB>
  <DomainObject.Predmet.ProtuStrankaListFormatedWithAdress>
    <izvorni_sadrzaj>
      <item>ĆURIĆ d.o.o., Kudeljarski put 17, 10000 Zagreb</item>
    </izvorni_sadrzaj>
    <derivirana_varijabla naziv="DomainObject.Predmet.ProtuStrankaListFormatedWithAdress_1">
      <item>ĆURIĆ d.o.o., Kudeljarski put 17, 10000 Zagreb</item>
    </derivirana_varijabla>
  </DomainObject.Predmet.ProtuStrankaListFormatedWithAdress>
  <DomainObject.Predmet.ProtuStrankaListFormatedWithAdressOIB>
    <izvorni_sadrzaj>
      <item>ĆURIĆ d.o.o., OIB 82084000359, Kudeljarski put 17, 10000 Zagreb</item>
    </izvorni_sadrzaj>
    <derivirana_varijabla naziv="DomainObject.Predmet.ProtuStrankaListFormatedWithAdressOIB_1">
      <item>ĆURIĆ d.o.o., OIB 82084000359, Kudeljarski put 17, 10000 Zagreb</item>
    </derivirana_varijabla>
  </DomainObject.Predmet.ProtuStrankaListFormatedWithAdressOIB>
  <DomainObject.Predmet.ProtuStrankaListNazivFormated>
    <izvorni_sadrzaj>
      <item>ĆURIĆ d.o.o.</item>
    </izvorni_sadrzaj>
    <derivirana_varijabla naziv="DomainObject.Predmet.ProtuStrankaListNazivFormated_1">
      <item>ĆURIĆ d.o.o.</item>
    </derivirana_varijabla>
  </DomainObject.Predmet.ProtuStrankaListNazivFormated>
  <DomainObject.Predmet.ProtuStrankaListNazivFormatedOIB>
    <izvorni_sadrzaj>
      <item>ĆURIĆ d.o.o., OIB 82084000359</item>
    </izvorni_sadrzaj>
    <derivirana_varijabla naziv="DomainObject.Predmet.ProtuStrankaListNazivFormatedOIB_1">
      <item>ĆURIĆ d.o.o., OIB 82084000359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ĆURIĆ d.o.o.</izvorni_sadrzaj>
    <derivirana_varijabla naziv="DomainObject.Predmet.ProtustrankaIDrugi_1">ĆURIĆ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ĆURIĆ d.o.o., OIB 82084000359, Kudeljarski put 17, 10000 Zagreb</izvorni_sadrzaj>
    <derivirana_varijabla naziv="DomainObject.Predmet.ProtustrankaIDrugiAdressOIB_1">ĆURIĆ d.o.o., OIB 82084000359, Kudeljarski put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ĆURIĆ d.o.o.</item>
      <item>FINA Regionalni centar Zagreb</item>
    </izvorni_sadrzaj>
    <derivirana_varijabla naziv="DomainObject.Predmet.SudioniciListNaziv_1">
      <item>ĆURIĆ d.o.o.</item>
      <item>FINA Regionalni centar Zagreb</item>
    </derivirana_varijabla>
  </DomainObject.Predmet.SudioniciListNaziv>
  <DomainObject.Predmet.SudioniciListAdressOIB>
    <izvorni_sadrzaj>
      <item>ĆURIĆ d.o.o., OIB 82084000359, Kudeljarski put 17,10000 Zagreb</item>
      <item>FINA Regionalni centar Zagreb, OIB 85821130368, Trg svibanjskih žrtava 1995. 1,10000 Zagreb</item>
    </izvorni_sadrzaj>
    <derivirana_varijabla naziv="DomainObject.Predmet.SudioniciListAdressOIB_1">
      <item>ĆURIĆ d.o.o., OIB 82084000359, Kudeljarski put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82084000359</item>
      <item>, OIB 85821130368</item>
    </izvorni_sadrzaj>
    <derivirana_varijabla naziv="DomainObject.Predmet.SudioniciListNazivOIB_1">
      <item>, OIB 82084000359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D9B918-37F5-415B-AD59-0A92C1DFDD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2315</properties:Characters>
  <properties:Lines>69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2016-06-09T09:44:00Z</dcterms:created>
  <dc:creator>..</dc:creator>
  <cp:lastModifiedBy>Darija Miličević</cp:lastModifiedBy>
  <cp:lastPrinted>2016-06-09T09:44:00Z</cp:lastPrinted>
  <dcterms:modified xmlns:xsi="http://www.w3.org/2001/XMLSchema-instance" xsi:type="dcterms:W3CDTF">2016-06-09T09:47:00Z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